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6E511" w14:textId="6F49C0DE" w:rsidR="0043422C" w:rsidRPr="00852D33" w:rsidRDefault="009B6D0A" w:rsidP="00C01F32">
      <w:pPr>
        <w:spacing w:line="240" w:lineRule="auto"/>
        <w:ind w:firstLine="1446"/>
        <w:jc w:val="right"/>
        <w:rPr>
          <w:b/>
          <w:sz w:val="72"/>
          <w:szCs w:val="48"/>
        </w:rPr>
      </w:pPr>
      <w:bookmarkStart w:id="0" w:name="_Hlk104968786"/>
      <w:r w:rsidRPr="00852D33">
        <w:rPr>
          <w:b/>
          <w:sz w:val="72"/>
          <w:szCs w:val="48"/>
        </w:rPr>
        <w:t>SERB</w:t>
      </w:r>
      <w:r w:rsidR="00013AEF" w:rsidRPr="00852D33">
        <w:rPr>
          <w:b/>
          <w:sz w:val="72"/>
          <w:szCs w:val="48"/>
        </w:rPr>
        <w:t>/T</w:t>
      </w:r>
      <w:bookmarkEnd w:id="0"/>
    </w:p>
    <w:p w14:paraId="09AEB7D6" w14:textId="77777777" w:rsidR="0043422C" w:rsidRPr="00852D33" w:rsidRDefault="009B6D0A" w:rsidP="001305EA">
      <w:pPr>
        <w:ind w:firstLineChars="0" w:firstLine="0"/>
        <w:jc w:val="center"/>
        <w:rPr>
          <w:rFonts w:cs="新宋体-18030"/>
          <w:b/>
          <w:sz w:val="48"/>
          <w:szCs w:val="48"/>
        </w:rPr>
      </w:pPr>
      <w:r w:rsidRPr="00852D33">
        <w:rPr>
          <w:rFonts w:cs="新宋体-18030" w:hint="eastAsia"/>
          <w:b/>
          <w:sz w:val="48"/>
          <w:szCs w:val="48"/>
        </w:rPr>
        <w:t>北京生态修复学会团体标准</w:t>
      </w:r>
    </w:p>
    <w:p w14:paraId="0ECF4D7C" w14:textId="52527022" w:rsidR="0043422C" w:rsidRPr="00852D33" w:rsidRDefault="009B6D0A" w:rsidP="00316D7C">
      <w:pPr>
        <w:spacing w:after="156" w:line="720" w:lineRule="auto"/>
        <w:ind w:firstLine="964"/>
        <w:jc w:val="right"/>
        <w:rPr>
          <w:rFonts w:cs="新宋体-18030"/>
          <w:b/>
          <w:sz w:val="28"/>
          <w:szCs w:val="28"/>
        </w:rPr>
      </w:pPr>
      <w:r w:rsidRPr="00852D33">
        <w:rPr>
          <w:rFonts w:cs="新宋体-18030"/>
          <w:b/>
          <w:noProof/>
          <w:sz w:val="48"/>
          <w:szCs w:val="48"/>
        </w:rPr>
        <mc:AlternateContent>
          <mc:Choice Requires="wps">
            <w:drawing>
              <wp:anchor distT="0" distB="0" distL="114300" distR="114300" simplePos="0" relativeHeight="251649536" behindDoc="0" locked="0" layoutInCell="1" allowOverlap="1" wp14:anchorId="27142D37" wp14:editId="0AD94D4E">
                <wp:simplePos x="0" y="0"/>
                <wp:positionH relativeFrom="column">
                  <wp:posOffset>46990</wp:posOffset>
                </wp:positionH>
                <wp:positionV relativeFrom="paragraph">
                  <wp:posOffset>463550</wp:posOffset>
                </wp:positionV>
                <wp:extent cx="5399405" cy="0"/>
                <wp:effectExtent l="0" t="0" r="10795" b="19050"/>
                <wp:wrapNone/>
                <wp:docPr id="3" name="直接连接符 3"/>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3.7pt,36.5pt" to="428.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" strokecolor="black [3213]" strokeweight=".5pt">
                <v:stroke joinstyle="miter"/>
              </v:line>
            </w:pict>
          </mc:Fallback>
        </mc:AlternateContent>
      </w:r>
      <w:r w:rsidRPr="00852D33">
        <w:t xml:space="preserve"> </w:t>
      </w:r>
      <w:bookmarkStart w:id="1" w:name="_Hlk101382647"/>
      <w:r w:rsidR="00013AEF" w:rsidRPr="00852D33">
        <w:rPr>
          <w:rFonts w:cs="新宋体-18030"/>
          <w:b/>
          <w:sz w:val="28"/>
          <w:szCs w:val="28"/>
        </w:rPr>
        <w:t>SERB/</w:t>
      </w:r>
      <w:bookmarkEnd w:id="1"/>
      <w:r w:rsidR="0051788A" w:rsidRPr="00852D33">
        <w:rPr>
          <w:rFonts w:cs="新宋体-18030" w:hint="eastAsia"/>
          <w:b/>
          <w:sz w:val="28"/>
          <w:szCs w:val="28"/>
        </w:rPr>
        <w:t>XXX</w:t>
      </w:r>
      <w:r w:rsidRPr="00852D33">
        <w:rPr>
          <w:rFonts w:cs="新宋体-18030"/>
          <w:b/>
          <w:sz w:val="28"/>
          <w:szCs w:val="28"/>
        </w:rPr>
        <w:t>-2022</w:t>
      </w:r>
    </w:p>
    <w:p w14:paraId="424A2471" w14:textId="77777777" w:rsidR="001305EA" w:rsidRPr="00852D33" w:rsidRDefault="001305EA" w:rsidP="001305EA">
      <w:pPr>
        <w:ind w:firstLineChars="0" w:firstLine="0"/>
        <w:jc w:val="center"/>
        <w:rPr>
          <w:rFonts w:cs="新宋体-18030"/>
          <w:b/>
          <w:sz w:val="40"/>
          <w:szCs w:val="48"/>
        </w:rPr>
      </w:pPr>
    </w:p>
    <w:p w14:paraId="6050B095" w14:textId="5DA401C3" w:rsidR="0043422C" w:rsidRPr="00852D33" w:rsidRDefault="009B6D0A" w:rsidP="001305EA">
      <w:pPr>
        <w:ind w:firstLineChars="0" w:firstLine="0"/>
        <w:jc w:val="center"/>
        <w:rPr>
          <w:rFonts w:cs="新宋体-18030"/>
          <w:b/>
          <w:sz w:val="40"/>
          <w:szCs w:val="48"/>
        </w:rPr>
      </w:pPr>
      <w:r w:rsidRPr="00852D33">
        <w:rPr>
          <w:rFonts w:cs="新宋体-18030" w:hint="eastAsia"/>
          <w:b/>
          <w:sz w:val="40"/>
          <w:szCs w:val="48"/>
        </w:rPr>
        <w:t>河流生态系统服务价值核算技术</w:t>
      </w:r>
      <w:r w:rsidR="009E25C4" w:rsidRPr="00852D33">
        <w:rPr>
          <w:rFonts w:cs="新宋体-18030" w:hint="eastAsia"/>
          <w:b/>
          <w:sz w:val="40"/>
          <w:szCs w:val="48"/>
        </w:rPr>
        <w:t>导则</w:t>
      </w:r>
    </w:p>
    <w:p w14:paraId="12932CBB" w14:textId="7939B00B" w:rsidR="0043422C" w:rsidRPr="00852D33" w:rsidRDefault="000E037B" w:rsidP="001305EA">
      <w:pPr>
        <w:ind w:firstLineChars="0" w:firstLine="0"/>
        <w:jc w:val="center"/>
        <w:rPr>
          <w:b/>
          <w:kern w:val="0"/>
          <w:sz w:val="40"/>
          <w:szCs w:val="36"/>
        </w:rPr>
      </w:pPr>
      <w:r>
        <w:rPr>
          <w:rFonts w:hint="eastAsia"/>
          <w:b/>
          <w:kern w:val="0"/>
          <w:sz w:val="40"/>
          <w:szCs w:val="36"/>
        </w:rPr>
        <w:t>（</w:t>
      </w:r>
      <w:r w:rsidR="00203DD3">
        <w:rPr>
          <w:rFonts w:hint="eastAsia"/>
          <w:b/>
          <w:kern w:val="0"/>
          <w:sz w:val="40"/>
          <w:szCs w:val="36"/>
        </w:rPr>
        <w:t>征求意见</w:t>
      </w:r>
      <w:r w:rsidR="009B6D0A" w:rsidRPr="00852D33">
        <w:rPr>
          <w:rFonts w:hint="eastAsia"/>
          <w:b/>
          <w:kern w:val="0"/>
          <w:sz w:val="40"/>
          <w:szCs w:val="36"/>
        </w:rPr>
        <w:t>稿）</w:t>
      </w:r>
    </w:p>
    <w:p w14:paraId="7DCE96D8" w14:textId="4B11EF12" w:rsidR="005D2D54" w:rsidRPr="00852D33" w:rsidRDefault="005D2D54" w:rsidP="005D2D54">
      <w:pPr>
        <w:spacing w:after="156"/>
        <w:ind w:firstLine="482"/>
        <w:jc w:val="center"/>
        <w:rPr>
          <w:b/>
          <w:sz w:val="24"/>
          <w:szCs w:val="44"/>
        </w:rPr>
      </w:pPr>
      <w:r w:rsidRPr="00852D33">
        <w:rPr>
          <w:b/>
          <w:sz w:val="24"/>
          <w:szCs w:val="44"/>
        </w:rPr>
        <w:t xml:space="preserve">Technical Guidelines for </w:t>
      </w:r>
      <w:r w:rsidR="00C76A60">
        <w:rPr>
          <w:rFonts w:hint="eastAsia"/>
          <w:b/>
          <w:sz w:val="24"/>
          <w:szCs w:val="44"/>
        </w:rPr>
        <w:t>Valuing</w:t>
      </w:r>
      <w:r w:rsidRPr="005D2D54">
        <w:rPr>
          <w:b/>
          <w:sz w:val="24"/>
          <w:szCs w:val="44"/>
        </w:rPr>
        <w:t xml:space="preserve"> </w:t>
      </w:r>
      <w:r w:rsidRPr="00852D33">
        <w:rPr>
          <w:b/>
          <w:sz w:val="24"/>
          <w:szCs w:val="44"/>
        </w:rPr>
        <w:t>River</w:t>
      </w:r>
      <w:r>
        <w:rPr>
          <w:rFonts w:hint="eastAsia"/>
          <w:b/>
          <w:sz w:val="24"/>
          <w:szCs w:val="44"/>
        </w:rPr>
        <w:t xml:space="preserve"> E</w:t>
      </w:r>
      <w:r w:rsidRPr="005D2D54">
        <w:rPr>
          <w:b/>
          <w:sz w:val="24"/>
          <w:szCs w:val="44"/>
        </w:rPr>
        <w:t xml:space="preserve">cosystem </w:t>
      </w:r>
      <w:r>
        <w:rPr>
          <w:rFonts w:hint="eastAsia"/>
          <w:b/>
          <w:sz w:val="24"/>
          <w:szCs w:val="44"/>
        </w:rPr>
        <w:t>S</w:t>
      </w:r>
      <w:r w:rsidRPr="005D2D54">
        <w:rPr>
          <w:b/>
          <w:sz w:val="24"/>
          <w:szCs w:val="44"/>
        </w:rPr>
        <w:t>ervice</w:t>
      </w:r>
      <w:r>
        <w:rPr>
          <w:b/>
          <w:sz w:val="24"/>
          <w:szCs w:val="44"/>
        </w:rPr>
        <w:t>s</w:t>
      </w:r>
    </w:p>
    <w:p w14:paraId="7F984963" w14:textId="77777777" w:rsidR="0043422C" w:rsidRPr="00852D33" w:rsidRDefault="009B6D0A" w:rsidP="00316D7C">
      <w:pPr>
        <w:spacing w:after="156"/>
        <w:ind w:firstLine="482"/>
        <w:jc w:val="center"/>
        <w:rPr>
          <w:b/>
          <w:sz w:val="24"/>
          <w:szCs w:val="44"/>
        </w:rPr>
      </w:pPr>
      <w:r w:rsidRPr="00852D33">
        <w:rPr>
          <w:rFonts w:hint="eastAsia"/>
          <w:b/>
          <w:sz w:val="24"/>
          <w:szCs w:val="44"/>
        </w:rPr>
        <w:t>（</w:t>
      </w:r>
      <w:r w:rsidRPr="00852D33">
        <w:rPr>
          <w:b/>
          <w:sz w:val="24"/>
          <w:szCs w:val="44"/>
        </w:rPr>
        <w:t>Draft for Review</w:t>
      </w:r>
      <w:r w:rsidRPr="00852D33">
        <w:rPr>
          <w:rFonts w:hint="eastAsia"/>
          <w:b/>
          <w:sz w:val="24"/>
          <w:szCs w:val="44"/>
        </w:rPr>
        <w:t>）</w:t>
      </w:r>
    </w:p>
    <w:p w14:paraId="104449DD" w14:textId="77777777" w:rsidR="0043422C" w:rsidRPr="00852D33" w:rsidRDefault="0043422C" w:rsidP="00316D7C">
      <w:pPr>
        <w:spacing w:after="156"/>
        <w:ind w:firstLine="560"/>
        <w:contextualSpacing/>
        <w:jc w:val="center"/>
        <w:rPr>
          <w:sz w:val="28"/>
          <w:szCs w:val="28"/>
        </w:rPr>
      </w:pPr>
    </w:p>
    <w:p w14:paraId="26D2502B" w14:textId="77777777" w:rsidR="0043422C" w:rsidRDefault="0043422C" w:rsidP="00316D7C">
      <w:pPr>
        <w:spacing w:after="156"/>
        <w:ind w:firstLine="560"/>
        <w:contextualSpacing/>
        <w:jc w:val="center"/>
        <w:rPr>
          <w:sz w:val="28"/>
          <w:szCs w:val="28"/>
        </w:rPr>
      </w:pPr>
    </w:p>
    <w:p w14:paraId="23FDDBFD" w14:textId="77777777" w:rsidR="001102FF" w:rsidRPr="00852D33" w:rsidRDefault="001102FF" w:rsidP="00316D7C">
      <w:pPr>
        <w:spacing w:after="156"/>
        <w:ind w:firstLine="560"/>
        <w:contextualSpacing/>
        <w:jc w:val="center"/>
        <w:rPr>
          <w:sz w:val="28"/>
          <w:szCs w:val="28"/>
        </w:rPr>
      </w:pPr>
    </w:p>
    <w:p w14:paraId="6D5A53E4" w14:textId="77777777" w:rsidR="0043422C" w:rsidRPr="00852D33" w:rsidRDefault="0043422C" w:rsidP="00316D7C">
      <w:pPr>
        <w:spacing w:after="156"/>
        <w:ind w:firstLine="560"/>
        <w:contextualSpacing/>
        <w:jc w:val="center"/>
        <w:rPr>
          <w:sz w:val="28"/>
          <w:szCs w:val="28"/>
        </w:rPr>
      </w:pPr>
    </w:p>
    <w:p w14:paraId="3D513C9A" w14:textId="77777777" w:rsidR="0043422C" w:rsidRPr="00852D33" w:rsidRDefault="0043422C" w:rsidP="00316D7C">
      <w:pPr>
        <w:spacing w:after="156"/>
        <w:ind w:firstLine="560"/>
        <w:contextualSpacing/>
        <w:jc w:val="center"/>
        <w:rPr>
          <w:sz w:val="28"/>
          <w:szCs w:val="28"/>
        </w:rPr>
      </w:pPr>
    </w:p>
    <w:p w14:paraId="708EB3A3" w14:textId="77777777" w:rsidR="0043422C" w:rsidRPr="00852D33" w:rsidRDefault="0043422C" w:rsidP="00316D7C">
      <w:pPr>
        <w:spacing w:after="156"/>
        <w:ind w:firstLine="560"/>
        <w:contextualSpacing/>
        <w:jc w:val="center"/>
        <w:rPr>
          <w:sz w:val="28"/>
          <w:szCs w:val="28"/>
        </w:rPr>
      </w:pPr>
    </w:p>
    <w:p w14:paraId="2D8E704C" w14:textId="77777777" w:rsidR="0043422C" w:rsidRPr="00852D33" w:rsidRDefault="009B6D0A" w:rsidP="001305EA">
      <w:pPr>
        <w:ind w:firstLineChars="0" w:firstLine="0"/>
        <w:contextualSpacing/>
        <w:jc w:val="left"/>
        <w:rPr>
          <w:sz w:val="28"/>
          <w:szCs w:val="28"/>
        </w:rPr>
      </w:pPr>
      <w:r w:rsidRPr="00852D33">
        <w:rPr>
          <w:rFonts w:cs="新宋体-18030"/>
          <w:b/>
          <w:noProof/>
          <w:sz w:val="48"/>
          <w:szCs w:val="48"/>
        </w:rPr>
        <mc:AlternateContent>
          <mc:Choice Requires="wps">
            <w:drawing>
              <wp:anchor distT="0" distB="0" distL="114300" distR="114300" simplePos="0" relativeHeight="251665920" behindDoc="0" locked="0" layoutInCell="1" allowOverlap="1" wp14:anchorId="385BD077" wp14:editId="4D775E76">
                <wp:simplePos x="0" y="0"/>
                <wp:positionH relativeFrom="column">
                  <wp:posOffset>-283210</wp:posOffset>
                </wp:positionH>
                <wp:positionV relativeFrom="paragraph">
                  <wp:posOffset>504190</wp:posOffset>
                </wp:positionV>
                <wp:extent cx="6003925" cy="0"/>
                <wp:effectExtent l="0" t="0" r="15875" b="19050"/>
                <wp:wrapNone/>
                <wp:docPr id="1" name="直接连接符 1"/>
                <wp:cNvGraphicFramePr/>
                <a:graphic xmlns:a="http://schemas.openxmlformats.org/drawingml/2006/main">
                  <a:graphicData uri="http://schemas.microsoft.com/office/word/2010/wordprocessingShape">
                    <wps:wsp>
                      <wps:cNvCnPr/>
                      <wps:spPr>
                        <a:xfrm flipV="1">
                          <a:off x="0" y="0"/>
                          <a:ext cx="600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flip:y;z-index:251665920;visibility:visible;mso-wrap-style:square;mso-wrap-distance-left:9pt;mso-wrap-distance-top:0;mso-wrap-distance-right:9pt;mso-wrap-distance-bottom:0;mso-position-horizontal:absolute;mso-position-horizontal-relative:text;mso-position-vertical:absolute;mso-position-vertical-relative:text" from="-22.3pt,39.7pt" to="450.4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" strokecolor="black [3213]" strokeweight=".5pt">
                <v:stroke joinstyle="miter"/>
              </v:line>
            </w:pict>
          </mc:Fallback>
        </mc:AlternateContent>
      </w:r>
      <w:r w:rsidRPr="00852D33">
        <w:rPr>
          <w:sz w:val="28"/>
          <w:szCs w:val="28"/>
        </w:rPr>
        <w:t xml:space="preserve">2022-XX-XX </w:t>
      </w:r>
      <w:r w:rsidRPr="00852D33">
        <w:rPr>
          <w:rFonts w:hint="eastAsia"/>
          <w:sz w:val="28"/>
          <w:szCs w:val="28"/>
        </w:rPr>
        <w:t>发布</w:t>
      </w:r>
      <w:r w:rsidRPr="00852D33">
        <w:rPr>
          <w:sz w:val="28"/>
          <w:szCs w:val="28"/>
        </w:rPr>
        <w:t xml:space="preserve">                          2022-XX-XX</w:t>
      </w:r>
      <w:r w:rsidRPr="00852D33">
        <w:rPr>
          <w:sz w:val="28"/>
          <w:szCs w:val="28"/>
        </w:rPr>
        <w:t>实施</w:t>
      </w:r>
    </w:p>
    <w:tbl>
      <w:tblPr>
        <w:tblStyle w:val="a9"/>
        <w:tblpPr w:leftFromText="180" w:rightFromText="180" w:vertAnchor="text" w:horzAnchor="page" w:tblpX="2683" w:tblpY="442"/>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3736"/>
      </w:tblGrid>
      <w:tr w:rsidR="00AF0B66" w:rsidRPr="00852D33" w14:paraId="47B4DE8A" w14:textId="77777777" w:rsidTr="00F2411D">
        <w:trPr>
          <w:trHeight w:val="900"/>
        </w:trPr>
        <w:tc>
          <w:tcPr>
            <w:tcW w:w="4786" w:type="dxa"/>
            <w:vAlign w:val="center"/>
          </w:tcPr>
          <w:p w14:paraId="4C76E5A8" w14:textId="776FA663" w:rsidR="00AF0B66" w:rsidRPr="00304E76" w:rsidRDefault="00AF0B66" w:rsidP="00304E76">
            <w:pPr>
              <w:spacing w:after="156" w:line="300" w:lineRule="exact"/>
              <w:ind w:firstLine="562"/>
              <w:contextualSpacing/>
              <w:rPr>
                <w:b/>
                <w:sz w:val="28"/>
                <w:szCs w:val="28"/>
              </w:rPr>
            </w:pPr>
            <w:r w:rsidRPr="00852D33">
              <w:rPr>
                <w:rFonts w:hint="eastAsia"/>
                <w:b/>
                <w:sz w:val="28"/>
                <w:szCs w:val="28"/>
              </w:rPr>
              <w:t>北京生态修复学会</w:t>
            </w:r>
          </w:p>
        </w:tc>
        <w:tc>
          <w:tcPr>
            <w:tcW w:w="3736" w:type="dxa"/>
            <w:vAlign w:val="center"/>
          </w:tcPr>
          <w:p w14:paraId="085533E7" w14:textId="77777777" w:rsidR="00AF0B66" w:rsidRPr="00852D33" w:rsidRDefault="00AF0B66" w:rsidP="00742C52">
            <w:pPr>
              <w:ind w:firstLineChars="100" w:firstLine="280"/>
              <w:contextualSpacing/>
              <w:jc w:val="left"/>
              <w:rPr>
                <w:sz w:val="28"/>
                <w:szCs w:val="28"/>
              </w:rPr>
            </w:pPr>
            <w:r w:rsidRPr="00852D33">
              <w:rPr>
                <w:rFonts w:hint="eastAsia"/>
                <w:sz w:val="28"/>
                <w:szCs w:val="28"/>
              </w:rPr>
              <w:t>发布</w:t>
            </w:r>
          </w:p>
        </w:tc>
      </w:tr>
    </w:tbl>
    <w:p w14:paraId="7AD1B10C" w14:textId="77777777" w:rsidR="0043422C" w:rsidRPr="00852D33" w:rsidRDefault="0043422C" w:rsidP="00316D7C">
      <w:pPr>
        <w:ind w:firstLine="420"/>
      </w:pPr>
    </w:p>
    <w:p w14:paraId="46D4F1C1" w14:textId="77777777" w:rsidR="00742C52" w:rsidRDefault="009B6D0A" w:rsidP="00316D7C">
      <w:pPr>
        <w:spacing w:after="156"/>
        <w:ind w:firstLine="803"/>
        <w:contextualSpacing/>
        <w:jc w:val="center"/>
        <w:rPr>
          <w:b/>
          <w:kern w:val="0"/>
          <w:sz w:val="40"/>
          <w:szCs w:val="32"/>
        </w:rPr>
        <w:sectPr w:rsidR="00742C5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800" w:bottom="1440" w:left="1800" w:header="851" w:footer="992" w:gutter="0"/>
          <w:pgNumType w:fmt="upperRoman" w:start="1"/>
          <w:cols w:space="425"/>
          <w:docGrid w:type="lines" w:linePitch="312"/>
        </w:sectPr>
      </w:pPr>
      <w:r w:rsidRPr="00852D33">
        <w:rPr>
          <w:rFonts w:hint="eastAsia"/>
          <w:b/>
          <w:kern w:val="0"/>
          <w:sz w:val="40"/>
          <w:szCs w:val="32"/>
        </w:rPr>
        <w:t>目</w:t>
      </w:r>
    </w:p>
    <w:p w14:paraId="7A86583A" w14:textId="77777777" w:rsidR="00B14971" w:rsidRDefault="00B14971" w:rsidP="00742C52">
      <w:pPr>
        <w:ind w:firstLineChars="0" w:firstLine="0"/>
        <w:contextualSpacing/>
        <w:jc w:val="center"/>
        <w:rPr>
          <w:b/>
          <w:kern w:val="0"/>
          <w:sz w:val="28"/>
          <w:szCs w:val="28"/>
        </w:rPr>
      </w:pPr>
    </w:p>
    <w:p w14:paraId="6DAE6B68" w14:textId="01481EDF" w:rsidR="0043422C" w:rsidRPr="00852D33" w:rsidRDefault="001305EA" w:rsidP="00742C52">
      <w:pPr>
        <w:ind w:firstLineChars="0" w:firstLine="0"/>
        <w:contextualSpacing/>
        <w:jc w:val="center"/>
        <w:rPr>
          <w:b/>
          <w:kern w:val="0"/>
          <w:sz w:val="40"/>
          <w:szCs w:val="32"/>
        </w:rPr>
      </w:pPr>
      <w:r w:rsidRPr="00852D33">
        <w:rPr>
          <w:rFonts w:hint="eastAsia"/>
          <w:b/>
          <w:kern w:val="0"/>
          <w:sz w:val="28"/>
          <w:szCs w:val="28"/>
        </w:rPr>
        <w:t>目</w:t>
      </w:r>
      <w:r w:rsidR="009B6D0A" w:rsidRPr="00852D33">
        <w:rPr>
          <w:rFonts w:hint="eastAsia"/>
          <w:b/>
          <w:kern w:val="0"/>
          <w:sz w:val="28"/>
          <w:szCs w:val="28"/>
        </w:rPr>
        <w:t xml:space="preserve"> </w:t>
      </w:r>
      <w:r w:rsidR="009B6D0A" w:rsidRPr="00852D33">
        <w:rPr>
          <w:b/>
          <w:kern w:val="0"/>
          <w:sz w:val="28"/>
          <w:szCs w:val="28"/>
        </w:rPr>
        <w:t xml:space="preserve"> </w:t>
      </w:r>
      <w:r w:rsidR="009B6D0A" w:rsidRPr="00852D33">
        <w:rPr>
          <w:rFonts w:hint="eastAsia"/>
          <w:b/>
          <w:kern w:val="0"/>
          <w:sz w:val="28"/>
          <w:szCs w:val="28"/>
        </w:rPr>
        <w:t>录</w:t>
      </w:r>
    </w:p>
    <w:p w14:paraId="575B66D2" w14:textId="5E39CEB2" w:rsidR="0043422C" w:rsidRPr="00852D33" w:rsidRDefault="0043422C" w:rsidP="00FF4CC3">
      <w:pPr>
        <w:pStyle w:val="10"/>
        <w:spacing w:before="0" w:beforeAutospacing="0" w:after="0" w:afterAutospacing="0" w:line="240" w:lineRule="auto"/>
        <w:ind w:firstLine="420"/>
        <w:rPr>
          <w:rFonts w:ascii="Times New Roman" w:eastAsia="宋体" w:hAnsi="Times New Roman" w:cs="Arial"/>
        </w:rPr>
      </w:pPr>
    </w:p>
    <w:p w14:paraId="00A68DC7" w14:textId="77777777" w:rsidR="00B14971" w:rsidRPr="00B14971" w:rsidRDefault="00256A7E"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r w:rsidRPr="00B14971">
        <w:rPr>
          <w:rFonts w:ascii="Times New Roman" w:hAnsi="Times New Roman"/>
        </w:rPr>
        <w:fldChar w:fldCharType="begin"/>
      </w:r>
      <w:r w:rsidRPr="00B14971">
        <w:rPr>
          <w:rFonts w:ascii="Times New Roman" w:hAnsi="Times New Roman"/>
        </w:rPr>
        <w:instrText xml:space="preserve"> TOC \o "1-2" \h \z \u  \* MERGEFORMAT </w:instrText>
      </w:r>
      <w:r w:rsidRPr="00B14971">
        <w:rPr>
          <w:rFonts w:ascii="Times New Roman" w:hAnsi="Times New Roman"/>
        </w:rPr>
        <w:fldChar w:fldCharType="separate"/>
      </w:r>
      <w:hyperlink w:anchor="_Toc110452094" w:history="1">
        <w:r w:rsidR="00B14971" w:rsidRPr="00B14971">
          <w:rPr>
            <w:rStyle w:val="ab"/>
            <w:rFonts w:ascii="Times New Roman" w:hAnsi="Times New Roman" w:hint="eastAsia"/>
            <w:noProof/>
          </w:rPr>
          <w:t>前</w:t>
        </w:r>
        <w:r w:rsidR="00B14971" w:rsidRPr="00B14971">
          <w:rPr>
            <w:rStyle w:val="ab"/>
            <w:rFonts w:ascii="Times New Roman" w:hAnsi="Times New Roman"/>
            <w:noProof/>
          </w:rPr>
          <w:t xml:space="preserve"> </w:t>
        </w:r>
        <w:r w:rsidR="00B14971" w:rsidRPr="00B14971">
          <w:rPr>
            <w:rStyle w:val="ab"/>
            <w:rFonts w:ascii="Times New Roman" w:hAnsi="Times New Roman" w:hint="eastAsia"/>
            <w:noProof/>
          </w:rPr>
          <w:t>言</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_Toc110452094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I</w:t>
        </w:r>
        <w:r w:rsidR="00B14971" w:rsidRPr="00B14971">
          <w:rPr>
            <w:rFonts w:ascii="Times New Roman" w:hAnsi="Times New Roman"/>
            <w:noProof/>
            <w:webHidden/>
          </w:rPr>
          <w:fldChar w:fldCharType="end"/>
        </w:r>
      </w:hyperlink>
    </w:p>
    <w:p w14:paraId="1099BCE6"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095" w:history="1">
        <w:r w:rsidR="00B14971" w:rsidRPr="00B14971">
          <w:rPr>
            <w:rStyle w:val="ab"/>
            <w:rFonts w:ascii="Times New Roman" w:hAnsi="Times New Roman" w:hint="eastAsia"/>
            <w:noProof/>
          </w:rPr>
          <w:t>引</w:t>
        </w:r>
        <w:r w:rsidR="00B14971" w:rsidRPr="00B14971">
          <w:rPr>
            <w:rStyle w:val="ab"/>
            <w:rFonts w:ascii="Times New Roman" w:hAnsi="Times New Roman"/>
            <w:noProof/>
          </w:rPr>
          <w:t xml:space="preserve"> </w:t>
        </w:r>
        <w:r w:rsidR="00B14971" w:rsidRPr="00B14971">
          <w:rPr>
            <w:rStyle w:val="ab"/>
            <w:rFonts w:ascii="Times New Roman" w:hAnsi="Times New Roman" w:hint="eastAsia"/>
            <w:noProof/>
          </w:rPr>
          <w:t>言</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_Toc110452095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II</w:t>
        </w:r>
        <w:r w:rsidR="00B14971" w:rsidRPr="00B14971">
          <w:rPr>
            <w:rFonts w:ascii="Times New Roman" w:hAnsi="Times New Roman"/>
            <w:noProof/>
            <w:webHidden/>
          </w:rPr>
          <w:fldChar w:fldCharType="end"/>
        </w:r>
      </w:hyperlink>
    </w:p>
    <w:p w14:paraId="74F08078"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096" w:history="1">
        <w:r w:rsidR="00B14971" w:rsidRPr="00B14971">
          <w:rPr>
            <w:rStyle w:val="ab"/>
            <w:rFonts w:ascii="Times New Roman" w:hAnsi="Times New Roman"/>
            <w:noProof/>
          </w:rPr>
          <w:t xml:space="preserve">1 </w:t>
        </w:r>
        <w:r w:rsidR="00B14971" w:rsidRPr="00B14971">
          <w:rPr>
            <w:rStyle w:val="ab"/>
            <w:rFonts w:ascii="Times New Roman" w:hAnsi="Times New Roman" w:hint="eastAsia"/>
            <w:noProof/>
          </w:rPr>
          <w:t>范围</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_Toc110452096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w:t>
        </w:r>
        <w:r w:rsidR="00B14971" w:rsidRPr="00B14971">
          <w:rPr>
            <w:rFonts w:ascii="Times New Roman" w:hAnsi="Times New Roman"/>
            <w:noProof/>
            <w:webHidden/>
          </w:rPr>
          <w:fldChar w:fldCharType="end"/>
        </w:r>
      </w:hyperlink>
    </w:p>
    <w:p w14:paraId="497D7AC9"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097" w:history="1">
        <w:r w:rsidR="00B14971" w:rsidRPr="00B14971">
          <w:rPr>
            <w:rStyle w:val="ab"/>
            <w:rFonts w:ascii="Times New Roman" w:hAnsi="Times New Roman"/>
            <w:noProof/>
          </w:rPr>
          <w:t xml:space="preserve">2 </w:t>
        </w:r>
        <w:r w:rsidR="00B14971" w:rsidRPr="00B14971">
          <w:rPr>
            <w:rStyle w:val="ab"/>
            <w:rFonts w:ascii="Times New Roman" w:hAnsi="Times New Roman" w:hint="eastAsia"/>
            <w:noProof/>
          </w:rPr>
          <w:t>规范性引用文件</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_Toc110452097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w:t>
        </w:r>
        <w:r w:rsidR="00B14971" w:rsidRPr="00B14971">
          <w:rPr>
            <w:rFonts w:ascii="Times New Roman" w:hAnsi="Times New Roman"/>
            <w:noProof/>
            <w:webHidden/>
          </w:rPr>
          <w:fldChar w:fldCharType="end"/>
        </w:r>
      </w:hyperlink>
    </w:p>
    <w:p w14:paraId="6DDC4490"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098" w:history="1">
        <w:r w:rsidR="00B14971" w:rsidRPr="00B14971">
          <w:rPr>
            <w:rStyle w:val="ab"/>
            <w:rFonts w:ascii="Times New Roman" w:hAnsi="Times New Roman"/>
            <w:noProof/>
          </w:rPr>
          <w:t xml:space="preserve">3 </w:t>
        </w:r>
        <w:r w:rsidR="00B14971" w:rsidRPr="00B14971">
          <w:rPr>
            <w:rStyle w:val="ab"/>
            <w:rFonts w:ascii="Times New Roman" w:hAnsi="Times New Roman" w:hint="eastAsia"/>
            <w:noProof/>
          </w:rPr>
          <w:t>术语和定义</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_Toc110452098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w:t>
        </w:r>
        <w:r w:rsidR="00B14971" w:rsidRPr="00B14971">
          <w:rPr>
            <w:rFonts w:ascii="Times New Roman" w:hAnsi="Times New Roman"/>
            <w:noProof/>
            <w:webHidden/>
          </w:rPr>
          <w:fldChar w:fldCharType="end"/>
        </w:r>
      </w:hyperlink>
    </w:p>
    <w:p w14:paraId="363F3675"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099" w:history="1">
        <w:r w:rsidR="00B14971" w:rsidRPr="00B14971">
          <w:rPr>
            <w:rStyle w:val="ab"/>
            <w:rFonts w:ascii="Times New Roman" w:hAnsi="Times New Roman"/>
            <w:noProof/>
          </w:rPr>
          <w:t xml:space="preserve">4 </w:t>
        </w:r>
        <w:r w:rsidR="00B14971" w:rsidRPr="00B14971">
          <w:rPr>
            <w:rStyle w:val="ab"/>
            <w:rFonts w:ascii="Times New Roman" w:hAnsi="Times New Roman" w:hint="eastAsia"/>
            <w:noProof/>
          </w:rPr>
          <w:t>总则</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_Toc110452099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5</w:t>
        </w:r>
        <w:r w:rsidR="00B14971" w:rsidRPr="00B14971">
          <w:rPr>
            <w:rFonts w:ascii="Times New Roman" w:hAnsi="Times New Roman"/>
            <w:noProof/>
            <w:webHidden/>
          </w:rPr>
          <w:fldChar w:fldCharType="end"/>
        </w:r>
      </w:hyperlink>
    </w:p>
    <w:p w14:paraId="321900CB"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0" w:history="1">
        <w:r w:rsidR="00B14971" w:rsidRPr="00B14971">
          <w:rPr>
            <w:rStyle w:val="ab"/>
            <w:noProof/>
          </w:rPr>
          <w:t xml:space="preserve">4.1 </w:t>
        </w:r>
        <w:r w:rsidR="00B14971" w:rsidRPr="00B14971">
          <w:rPr>
            <w:rStyle w:val="ab"/>
            <w:rFonts w:hint="eastAsia"/>
            <w:noProof/>
          </w:rPr>
          <w:t>目标</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_Toc110452100 \h </w:instrText>
        </w:r>
        <w:r w:rsidR="00B14971" w:rsidRPr="00B14971">
          <w:rPr>
            <w:noProof/>
            <w:webHidden/>
          </w:rPr>
        </w:r>
        <w:r w:rsidR="00B14971" w:rsidRPr="00B14971">
          <w:rPr>
            <w:noProof/>
            <w:webHidden/>
          </w:rPr>
          <w:fldChar w:fldCharType="separate"/>
        </w:r>
        <w:r w:rsidR="00304E76">
          <w:rPr>
            <w:noProof/>
            <w:webHidden/>
          </w:rPr>
          <w:t>5</w:t>
        </w:r>
        <w:r w:rsidR="00B14971" w:rsidRPr="00B14971">
          <w:rPr>
            <w:noProof/>
            <w:webHidden/>
          </w:rPr>
          <w:fldChar w:fldCharType="end"/>
        </w:r>
      </w:hyperlink>
    </w:p>
    <w:p w14:paraId="044040DE"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1" w:history="1">
        <w:r w:rsidR="00B14971" w:rsidRPr="00B14971">
          <w:rPr>
            <w:rStyle w:val="ab"/>
            <w:noProof/>
          </w:rPr>
          <w:t xml:space="preserve">4.2 </w:t>
        </w:r>
        <w:r w:rsidR="00B14971" w:rsidRPr="00B14971">
          <w:rPr>
            <w:rStyle w:val="ab"/>
            <w:rFonts w:hint="eastAsia"/>
            <w:noProof/>
          </w:rPr>
          <w:t>原则</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_Toc110452101 \h </w:instrText>
        </w:r>
        <w:r w:rsidR="00B14971" w:rsidRPr="00B14971">
          <w:rPr>
            <w:noProof/>
            <w:webHidden/>
          </w:rPr>
        </w:r>
        <w:r w:rsidR="00B14971" w:rsidRPr="00B14971">
          <w:rPr>
            <w:noProof/>
            <w:webHidden/>
          </w:rPr>
          <w:fldChar w:fldCharType="separate"/>
        </w:r>
        <w:r w:rsidR="00304E76">
          <w:rPr>
            <w:noProof/>
            <w:webHidden/>
          </w:rPr>
          <w:t>5</w:t>
        </w:r>
        <w:r w:rsidR="00B14971" w:rsidRPr="00B14971">
          <w:rPr>
            <w:noProof/>
            <w:webHidden/>
          </w:rPr>
          <w:fldChar w:fldCharType="end"/>
        </w:r>
      </w:hyperlink>
    </w:p>
    <w:p w14:paraId="30054550"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2" w:history="1">
        <w:r w:rsidR="00B14971" w:rsidRPr="00B14971">
          <w:rPr>
            <w:rStyle w:val="ab"/>
            <w:noProof/>
          </w:rPr>
          <w:t xml:space="preserve">4.3 </w:t>
        </w:r>
        <w:r w:rsidR="00B14971" w:rsidRPr="00B14971">
          <w:rPr>
            <w:rStyle w:val="ab"/>
            <w:rFonts w:hint="eastAsia"/>
            <w:noProof/>
          </w:rPr>
          <w:t>时间步长</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_Toc110452102 \h </w:instrText>
        </w:r>
        <w:r w:rsidR="00B14971" w:rsidRPr="00B14971">
          <w:rPr>
            <w:noProof/>
            <w:webHidden/>
          </w:rPr>
        </w:r>
        <w:r w:rsidR="00B14971" w:rsidRPr="00B14971">
          <w:rPr>
            <w:noProof/>
            <w:webHidden/>
          </w:rPr>
          <w:fldChar w:fldCharType="separate"/>
        </w:r>
        <w:r w:rsidR="00304E76">
          <w:rPr>
            <w:noProof/>
            <w:webHidden/>
          </w:rPr>
          <w:t>5</w:t>
        </w:r>
        <w:r w:rsidR="00B14971" w:rsidRPr="00B14971">
          <w:rPr>
            <w:noProof/>
            <w:webHidden/>
          </w:rPr>
          <w:fldChar w:fldCharType="end"/>
        </w:r>
      </w:hyperlink>
    </w:p>
    <w:p w14:paraId="5540DE89"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3" w:history="1">
        <w:r w:rsidR="00B14971" w:rsidRPr="00B14971">
          <w:rPr>
            <w:rStyle w:val="ab"/>
            <w:noProof/>
          </w:rPr>
          <w:t xml:space="preserve">4.4 </w:t>
        </w:r>
        <w:r w:rsidR="00B14971" w:rsidRPr="00B14971">
          <w:rPr>
            <w:rStyle w:val="ab"/>
            <w:rFonts w:hint="eastAsia"/>
            <w:noProof/>
          </w:rPr>
          <w:t>空间范围</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_Toc110452103 \h </w:instrText>
        </w:r>
        <w:r w:rsidR="00B14971" w:rsidRPr="00B14971">
          <w:rPr>
            <w:noProof/>
            <w:webHidden/>
          </w:rPr>
        </w:r>
        <w:r w:rsidR="00B14971" w:rsidRPr="00B14971">
          <w:rPr>
            <w:noProof/>
            <w:webHidden/>
          </w:rPr>
          <w:fldChar w:fldCharType="separate"/>
        </w:r>
        <w:r w:rsidR="00304E76">
          <w:rPr>
            <w:noProof/>
            <w:webHidden/>
          </w:rPr>
          <w:t>6</w:t>
        </w:r>
        <w:r w:rsidR="00B14971" w:rsidRPr="00B14971">
          <w:rPr>
            <w:noProof/>
            <w:webHidden/>
          </w:rPr>
          <w:fldChar w:fldCharType="end"/>
        </w:r>
      </w:hyperlink>
    </w:p>
    <w:p w14:paraId="34A60AC2"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4" w:history="1">
        <w:r w:rsidR="00B14971" w:rsidRPr="00B14971">
          <w:rPr>
            <w:rStyle w:val="ab"/>
            <w:noProof/>
          </w:rPr>
          <w:t xml:space="preserve">4.5 </w:t>
        </w:r>
        <w:r w:rsidR="00B14971" w:rsidRPr="00B14971">
          <w:rPr>
            <w:rStyle w:val="ab"/>
            <w:rFonts w:hint="eastAsia"/>
            <w:noProof/>
          </w:rPr>
          <w:t>核算程序</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_Toc110452104 \h </w:instrText>
        </w:r>
        <w:r w:rsidR="00B14971" w:rsidRPr="00B14971">
          <w:rPr>
            <w:noProof/>
            <w:webHidden/>
          </w:rPr>
        </w:r>
        <w:r w:rsidR="00B14971" w:rsidRPr="00B14971">
          <w:rPr>
            <w:noProof/>
            <w:webHidden/>
          </w:rPr>
          <w:fldChar w:fldCharType="separate"/>
        </w:r>
        <w:r w:rsidR="00304E76">
          <w:rPr>
            <w:noProof/>
            <w:webHidden/>
          </w:rPr>
          <w:t>6</w:t>
        </w:r>
        <w:r w:rsidR="00B14971" w:rsidRPr="00B14971">
          <w:rPr>
            <w:noProof/>
            <w:webHidden/>
          </w:rPr>
          <w:fldChar w:fldCharType="end"/>
        </w:r>
      </w:hyperlink>
    </w:p>
    <w:p w14:paraId="60F777E9"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5" w:history="1">
        <w:r w:rsidR="00B14971" w:rsidRPr="00B14971">
          <w:rPr>
            <w:rStyle w:val="ab"/>
            <w:noProof/>
          </w:rPr>
          <w:t xml:space="preserve">4.6 </w:t>
        </w:r>
        <w:r w:rsidR="00B14971" w:rsidRPr="00B14971">
          <w:rPr>
            <w:rStyle w:val="ab"/>
            <w:rFonts w:hint="eastAsia"/>
            <w:noProof/>
          </w:rPr>
          <w:t>单位价格和单位成本修正</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_Toc110452105 \h </w:instrText>
        </w:r>
        <w:r w:rsidR="00B14971" w:rsidRPr="00B14971">
          <w:rPr>
            <w:noProof/>
            <w:webHidden/>
          </w:rPr>
        </w:r>
        <w:r w:rsidR="00B14971" w:rsidRPr="00B14971">
          <w:rPr>
            <w:noProof/>
            <w:webHidden/>
          </w:rPr>
          <w:fldChar w:fldCharType="separate"/>
        </w:r>
        <w:r w:rsidR="00304E76">
          <w:rPr>
            <w:noProof/>
            <w:webHidden/>
          </w:rPr>
          <w:t>7</w:t>
        </w:r>
        <w:r w:rsidR="00B14971" w:rsidRPr="00B14971">
          <w:rPr>
            <w:noProof/>
            <w:webHidden/>
          </w:rPr>
          <w:fldChar w:fldCharType="end"/>
        </w:r>
      </w:hyperlink>
    </w:p>
    <w:p w14:paraId="10C011C5"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6" w:history="1">
        <w:r w:rsidR="00B14971" w:rsidRPr="00B14971">
          <w:rPr>
            <w:rStyle w:val="ab"/>
            <w:noProof/>
          </w:rPr>
          <w:t xml:space="preserve">4.7 </w:t>
        </w:r>
        <w:r w:rsidR="00B14971" w:rsidRPr="00B14971">
          <w:rPr>
            <w:rStyle w:val="ab"/>
            <w:rFonts w:hint="eastAsia"/>
            <w:noProof/>
          </w:rPr>
          <w:t>价值修正</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_Toc110452106 \h </w:instrText>
        </w:r>
        <w:r w:rsidR="00B14971" w:rsidRPr="00B14971">
          <w:rPr>
            <w:noProof/>
            <w:webHidden/>
          </w:rPr>
        </w:r>
        <w:r w:rsidR="00B14971" w:rsidRPr="00B14971">
          <w:rPr>
            <w:noProof/>
            <w:webHidden/>
          </w:rPr>
          <w:fldChar w:fldCharType="separate"/>
        </w:r>
        <w:r w:rsidR="00304E76">
          <w:rPr>
            <w:noProof/>
            <w:webHidden/>
          </w:rPr>
          <w:t>8</w:t>
        </w:r>
        <w:r w:rsidR="00B14971" w:rsidRPr="00B14971">
          <w:rPr>
            <w:noProof/>
            <w:webHidden/>
          </w:rPr>
          <w:fldChar w:fldCharType="end"/>
        </w:r>
      </w:hyperlink>
    </w:p>
    <w:p w14:paraId="33766A2A"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07" w:history="1">
        <w:r w:rsidR="00B14971" w:rsidRPr="00B14971">
          <w:rPr>
            <w:rStyle w:val="ab"/>
            <w:rFonts w:ascii="Times New Roman" w:hAnsi="Times New Roman"/>
            <w:noProof/>
          </w:rPr>
          <w:t xml:space="preserve">5 </w:t>
        </w:r>
        <w:r w:rsidR="00B14971" w:rsidRPr="00B14971">
          <w:rPr>
            <w:rStyle w:val="ab"/>
            <w:rFonts w:ascii="Times New Roman" w:hAnsi="Times New Roman" w:hint="eastAsia"/>
            <w:noProof/>
          </w:rPr>
          <w:t>河流生态系统服务价值核算</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_Toc110452107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9</w:t>
        </w:r>
        <w:r w:rsidR="00B14971" w:rsidRPr="00B14971">
          <w:rPr>
            <w:rFonts w:ascii="Times New Roman" w:hAnsi="Times New Roman"/>
            <w:noProof/>
            <w:webHidden/>
          </w:rPr>
          <w:fldChar w:fldCharType="end"/>
        </w:r>
      </w:hyperlink>
    </w:p>
    <w:p w14:paraId="60D39E8E"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8" w:history="1">
        <w:r w:rsidR="00B14971" w:rsidRPr="00B14971">
          <w:rPr>
            <w:rStyle w:val="ab"/>
            <w:noProof/>
          </w:rPr>
          <w:t>5.1</w:t>
        </w:r>
        <w:r w:rsidR="00B14971" w:rsidRPr="00B14971">
          <w:rPr>
            <w:rStyle w:val="ab"/>
            <w:rFonts w:hint="eastAsia"/>
            <w:noProof/>
          </w:rPr>
          <w:t>供给服务</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_Toc110452108 \h </w:instrText>
        </w:r>
        <w:r w:rsidR="00B14971" w:rsidRPr="00B14971">
          <w:rPr>
            <w:noProof/>
            <w:webHidden/>
          </w:rPr>
        </w:r>
        <w:r w:rsidR="00B14971" w:rsidRPr="00B14971">
          <w:rPr>
            <w:noProof/>
            <w:webHidden/>
          </w:rPr>
          <w:fldChar w:fldCharType="separate"/>
        </w:r>
        <w:r w:rsidR="00304E76">
          <w:rPr>
            <w:noProof/>
            <w:webHidden/>
          </w:rPr>
          <w:t>9</w:t>
        </w:r>
        <w:r w:rsidR="00B14971" w:rsidRPr="00B14971">
          <w:rPr>
            <w:noProof/>
            <w:webHidden/>
          </w:rPr>
          <w:fldChar w:fldCharType="end"/>
        </w:r>
      </w:hyperlink>
    </w:p>
    <w:p w14:paraId="31768A80"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09" w:history="1">
        <w:r w:rsidR="00B14971" w:rsidRPr="00B14971">
          <w:rPr>
            <w:rStyle w:val="ab"/>
            <w:noProof/>
          </w:rPr>
          <w:t xml:space="preserve">5.2 </w:t>
        </w:r>
        <w:r w:rsidR="00B14971" w:rsidRPr="00B14971">
          <w:rPr>
            <w:rStyle w:val="ab"/>
            <w:rFonts w:hint="eastAsia"/>
            <w:noProof/>
          </w:rPr>
          <w:t>调节服务</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_Toc110452109 \h </w:instrText>
        </w:r>
        <w:r w:rsidR="00B14971" w:rsidRPr="00B14971">
          <w:rPr>
            <w:noProof/>
            <w:webHidden/>
          </w:rPr>
        </w:r>
        <w:r w:rsidR="00B14971" w:rsidRPr="00B14971">
          <w:rPr>
            <w:noProof/>
            <w:webHidden/>
          </w:rPr>
          <w:fldChar w:fldCharType="separate"/>
        </w:r>
        <w:r w:rsidR="00304E76">
          <w:rPr>
            <w:noProof/>
            <w:webHidden/>
          </w:rPr>
          <w:t>12</w:t>
        </w:r>
        <w:r w:rsidR="00B14971" w:rsidRPr="00B14971">
          <w:rPr>
            <w:noProof/>
            <w:webHidden/>
          </w:rPr>
          <w:fldChar w:fldCharType="end"/>
        </w:r>
      </w:hyperlink>
    </w:p>
    <w:p w14:paraId="2BAC0CF8"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10" w:history="1">
        <w:r w:rsidR="00B14971" w:rsidRPr="00B14971">
          <w:rPr>
            <w:rStyle w:val="ab"/>
            <w:noProof/>
          </w:rPr>
          <w:t xml:space="preserve">5.3 </w:t>
        </w:r>
        <w:r w:rsidR="00B14971" w:rsidRPr="00B14971">
          <w:rPr>
            <w:rStyle w:val="ab"/>
            <w:rFonts w:hint="eastAsia"/>
            <w:noProof/>
          </w:rPr>
          <w:t>支持服务</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_Toc110452110 \h </w:instrText>
        </w:r>
        <w:r w:rsidR="00B14971" w:rsidRPr="00B14971">
          <w:rPr>
            <w:noProof/>
            <w:webHidden/>
          </w:rPr>
        </w:r>
        <w:r w:rsidR="00B14971" w:rsidRPr="00B14971">
          <w:rPr>
            <w:noProof/>
            <w:webHidden/>
          </w:rPr>
          <w:fldChar w:fldCharType="separate"/>
        </w:r>
        <w:r w:rsidR="00304E76">
          <w:rPr>
            <w:noProof/>
            <w:webHidden/>
          </w:rPr>
          <w:t>21</w:t>
        </w:r>
        <w:r w:rsidR="00B14971" w:rsidRPr="00B14971">
          <w:rPr>
            <w:noProof/>
            <w:webHidden/>
          </w:rPr>
          <w:fldChar w:fldCharType="end"/>
        </w:r>
      </w:hyperlink>
    </w:p>
    <w:p w14:paraId="027A4FFA"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11" w:history="1">
        <w:r w:rsidR="00B14971" w:rsidRPr="00B14971">
          <w:rPr>
            <w:rStyle w:val="ab"/>
            <w:noProof/>
          </w:rPr>
          <w:t xml:space="preserve">5.4 </w:t>
        </w:r>
        <w:r w:rsidR="00B14971" w:rsidRPr="00B14971">
          <w:rPr>
            <w:rStyle w:val="ab"/>
            <w:rFonts w:hint="eastAsia"/>
            <w:noProof/>
          </w:rPr>
          <w:t>文化服务</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_Toc110452111 \h </w:instrText>
        </w:r>
        <w:r w:rsidR="00B14971" w:rsidRPr="00B14971">
          <w:rPr>
            <w:noProof/>
            <w:webHidden/>
          </w:rPr>
        </w:r>
        <w:r w:rsidR="00B14971" w:rsidRPr="00B14971">
          <w:rPr>
            <w:noProof/>
            <w:webHidden/>
          </w:rPr>
          <w:fldChar w:fldCharType="separate"/>
        </w:r>
        <w:r w:rsidR="00304E76">
          <w:rPr>
            <w:noProof/>
            <w:webHidden/>
          </w:rPr>
          <w:t>22</w:t>
        </w:r>
        <w:r w:rsidR="00B14971" w:rsidRPr="00B14971">
          <w:rPr>
            <w:noProof/>
            <w:webHidden/>
          </w:rPr>
          <w:fldChar w:fldCharType="end"/>
        </w:r>
      </w:hyperlink>
    </w:p>
    <w:p w14:paraId="295AE10B"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12"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A </w:t>
        </w:r>
        <w:r w:rsidR="00B14971" w:rsidRPr="00B14971">
          <w:rPr>
            <w:rStyle w:val="ab"/>
            <w:rFonts w:ascii="Times New Roman" w:hAnsi="Times New Roman" w:hint="eastAsia"/>
            <w:noProof/>
          </w:rPr>
          <w:t>河流生态系统服务价值核算报告编写大纲</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_Toc110452112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25</w:t>
        </w:r>
        <w:r w:rsidR="00B14971" w:rsidRPr="00B14971">
          <w:rPr>
            <w:rFonts w:ascii="Times New Roman" w:hAnsi="Times New Roman"/>
            <w:noProof/>
            <w:webHidden/>
          </w:rPr>
          <w:fldChar w:fldCharType="end"/>
        </w:r>
      </w:hyperlink>
    </w:p>
    <w:p w14:paraId="1E7837D2"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13"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B </w:t>
        </w:r>
        <w:r w:rsidR="00B14971" w:rsidRPr="00B14971">
          <w:rPr>
            <w:rStyle w:val="ab"/>
            <w:rFonts w:ascii="Times New Roman" w:hAnsi="Times New Roman" w:hint="eastAsia"/>
            <w:noProof/>
          </w:rPr>
          <w:t>需要调查的问卷数量确定方法</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_Toc110452113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27</w:t>
        </w:r>
        <w:r w:rsidR="00B14971" w:rsidRPr="00B14971">
          <w:rPr>
            <w:rFonts w:ascii="Times New Roman" w:hAnsi="Times New Roman"/>
            <w:noProof/>
            <w:webHidden/>
          </w:rPr>
          <w:fldChar w:fldCharType="end"/>
        </w:r>
      </w:hyperlink>
    </w:p>
    <w:p w14:paraId="05022F16"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14"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C </w:t>
        </w:r>
        <w:r w:rsidR="00B14971" w:rsidRPr="00B14971">
          <w:rPr>
            <w:rStyle w:val="ab"/>
            <w:rFonts w:ascii="Times New Roman" w:hAnsi="Times New Roman" w:hint="eastAsia"/>
            <w:noProof/>
          </w:rPr>
          <w:t>栖息地服务价值评估问卷调查方法</w:t>
        </w:r>
        <w:r w:rsidR="00B14971" w:rsidRPr="00B14971">
          <w:rPr>
            <w:rStyle w:val="ab"/>
            <w:rFonts w:ascii="Times New Roman" w:hAnsi="Times New Roman"/>
            <w:noProof/>
          </w:rPr>
          <w:t>——</w:t>
        </w:r>
        <w:r w:rsidR="00B14971" w:rsidRPr="00B14971">
          <w:rPr>
            <w:rStyle w:val="ab"/>
            <w:rFonts w:ascii="Times New Roman" w:hAnsi="Times New Roman" w:hint="eastAsia"/>
            <w:noProof/>
          </w:rPr>
          <w:t>条件价值法</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_Toc110452114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29</w:t>
        </w:r>
        <w:r w:rsidR="00B14971" w:rsidRPr="00B14971">
          <w:rPr>
            <w:rFonts w:ascii="Times New Roman" w:hAnsi="Times New Roman"/>
            <w:noProof/>
            <w:webHidden/>
          </w:rPr>
          <w:fldChar w:fldCharType="end"/>
        </w:r>
      </w:hyperlink>
    </w:p>
    <w:p w14:paraId="3FD51085"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15" w:history="1">
        <w:r w:rsidR="00B14971" w:rsidRPr="00B14971">
          <w:rPr>
            <w:rStyle w:val="ab"/>
            <w:noProof/>
          </w:rPr>
          <w:t xml:space="preserve">C.1 </w:t>
        </w:r>
        <w:r w:rsidR="00B14971" w:rsidRPr="00B14971">
          <w:rPr>
            <w:rStyle w:val="ab"/>
            <w:rFonts w:hint="eastAsia"/>
            <w:noProof/>
          </w:rPr>
          <w:t>调查问卷的设计</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_Toc110452115 \h </w:instrText>
        </w:r>
        <w:r w:rsidR="00B14971" w:rsidRPr="00B14971">
          <w:rPr>
            <w:noProof/>
            <w:webHidden/>
          </w:rPr>
        </w:r>
        <w:r w:rsidR="00B14971" w:rsidRPr="00B14971">
          <w:rPr>
            <w:noProof/>
            <w:webHidden/>
          </w:rPr>
          <w:fldChar w:fldCharType="separate"/>
        </w:r>
        <w:r w:rsidR="00304E76">
          <w:rPr>
            <w:noProof/>
            <w:webHidden/>
          </w:rPr>
          <w:t>29</w:t>
        </w:r>
        <w:r w:rsidR="00B14971" w:rsidRPr="00B14971">
          <w:rPr>
            <w:noProof/>
            <w:webHidden/>
          </w:rPr>
          <w:fldChar w:fldCharType="end"/>
        </w:r>
      </w:hyperlink>
    </w:p>
    <w:p w14:paraId="6BE79AA0"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16" w:history="1">
        <w:r w:rsidR="00B14971" w:rsidRPr="00B14971">
          <w:rPr>
            <w:rStyle w:val="ab"/>
            <w:noProof/>
          </w:rPr>
          <w:t xml:space="preserve">C.2 </w:t>
        </w:r>
        <w:r w:rsidR="00B14971" w:rsidRPr="00B14971">
          <w:rPr>
            <w:rStyle w:val="ab"/>
            <w:rFonts w:hint="eastAsia"/>
            <w:noProof/>
          </w:rPr>
          <w:t>调查地点选取</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_Toc110452116 \h </w:instrText>
        </w:r>
        <w:r w:rsidR="00B14971" w:rsidRPr="00B14971">
          <w:rPr>
            <w:noProof/>
            <w:webHidden/>
          </w:rPr>
        </w:r>
        <w:r w:rsidR="00B14971" w:rsidRPr="00B14971">
          <w:rPr>
            <w:noProof/>
            <w:webHidden/>
          </w:rPr>
          <w:fldChar w:fldCharType="separate"/>
        </w:r>
        <w:r w:rsidR="00304E76">
          <w:rPr>
            <w:noProof/>
            <w:webHidden/>
          </w:rPr>
          <w:t>29</w:t>
        </w:r>
        <w:r w:rsidR="00B14971" w:rsidRPr="00B14971">
          <w:rPr>
            <w:noProof/>
            <w:webHidden/>
          </w:rPr>
          <w:fldChar w:fldCharType="end"/>
        </w:r>
      </w:hyperlink>
    </w:p>
    <w:p w14:paraId="2F23E3F0"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17" w:history="1">
        <w:r w:rsidR="00B14971" w:rsidRPr="00B14971">
          <w:rPr>
            <w:rStyle w:val="ab"/>
            <w:noProof/>
          </w:rPr>
          <w:t xml:space="preserve">C.3 </w:t>
        </w:r>
        <w:r w:rsidR="00B14971" w:rsidRPr="00B14971">
          <w:rPr>
            <w:rStyle w:val="ab"/>
            <w:rFonts w:hint="eastAsia"/>
            <w:noProof/>
          </w:rPr>
          <w:t>问卷调查的现场实施</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_Toc110452117 \h </w:instrText>
        </w:r>
        <w:r w:rsidR="00B14971" w:rsidRPr="00B14971">
          <w:rPr>
            <w:noProof/>
            <w:webHidden/>
          </w:rPr>
        </w:r>
        <w:r w:rsidR="00B14971" w:rsidRPr="00B14971">
          <w:rPr>
            <w:noProof/>
            <w:webHidden/>
          </w:rPr>
          <w:fldChar w:fldCharType="separate"/>
        </w:r>
        <w:r w:rsidR="00304E76">
          <w:rPr>
            <w:noProof/>
            <w:webHidden/>
          </w:rPr>
          <w:t>30</w:t>
        </w:r>
        <w:r w:rsidR="00B14971" w:rsidRPr="00B14971">
          <w:rPr>
            <w:noProof/>
            <w:webHidden/>
          </w:rPr>
          <w:fldChar w:fldCharType="end"/>
        </w:r>
      </w:hyperlink>
    </w:p>
    <w:p w14:paraId="0EEC32C0"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18" w:history="1">
        <w:r w:rsidR="00B14971" w:rsidRPr="00B14971">
          <w:rPr>
            <w:rStyle w:val="ab"/>
            <w:noProof/>
          </w:rPr>
          <w:t xml:space="preserve">C.4 </w:t>
        </w:r>
        <w:r w:rsidR="00B14971" w:rsidRPr="00B14971">
          <w:rPr>
            <w:rStyle w:val="ab"/>
            <w:rFonts w:hint="eastAsia"/>
            <w:noProof/>
          </w:rPr>
          <w:t>调查问卷的回收、筛选及整理</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_Toc110452118 \h </w:instrText>
        </w:r>
        <w:r w:rsidR="00B14971" w:rsidRPr="00B14971">
          <w:rPr>
            <w:noProof/>
            <w:webHidden/>
          </w:rPr>
        </w:r>
        <w:r w:rsidR="00B14971" w:rsidRPr="00B14971">
          <w:rPr>
            <w:noProof/>
            <w:webHidden/>
          </w:rPr>
          <w:fldChar w:fldCharType="separate"/>
        </w:r>
        <w:r w:rsidR="00304E76">
          <w:rPr>
            <w:noProof/>
            <w:webHidden/>
          </w:rPr>
          <w:t>30</w:t>
        </w:r>
        <w:r w:rsidR="00B14971" w:rsidRPr="00B14971">
          <w:rPr>
            <w:noProof/>
            <w:webHidden/>
          </w:rPr>
          <w:fldChar w:fldCharType="end"/>
        </w:r>
      </w:hyperlink>
    </w:p>
    <w:p w14:paraId="1663AAF2"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19"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D </w:t>
        </w:r>
        <w:r w:rsidR="00B14971" w:rsidRPr="00B14971">
          <w:rPr>
            <w:rStyle w:val="ab"/>
            <w:rFonts w:ascii="Times New Roman" w:hAnsi="Times New Roman" w:hint="eastAsia"/>
            <w:noProof/>
          </w:rPr>
          <w:t>栖息地服务价值支付意愿调查问卷</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_Toc110452119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31</w:t>
        </w:r>
        <w:r w:rsidR="00B14971" w:rsidRPr="00B14971">
          <w:rPr>
            <w:rFonts w:ascii="Times New Roman" w:hAnsi="Times New Roman"/>
            <w:noProof/>
            <w:webHidden/>
          </w:rPr>
          <w:fldChar w:fldCharType="end"/>
        </w:r>
      </w:hyperlink>
    </w:p>
    <w:p w14:paraId="08A1CC6D"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20"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E </w:t>
        </w:r>
        <w:r w:rsidR="00B14971" w:rsidRPr="00B14971">
          <w:rPr>
            <w:rStyle w:val="ab"/>
            <w:rFonts w:ascii="Times New Roman" w:hAnsi="Times New Roman" w:hint="eastAsia"/>
            <w:noProof/>
          </w:rPr>
          <w:t>栖息地服务价值支付意愿计算方法</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_Toc110452120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33</w:t>
        </w:r>
        <w:r w:rsidR="00B14971" w:rsidRPr="00B14971">
          <w:rPr>
            <w:rFonts w:ascii="Times New Roman" w:hAnsi="Times New Roman"/>
            <w:noProof/>
            <w:webHidden/>
          </w:rPr>
          <w:fldChar w:fldCharType="end"/>
        </w:r>
      </w:hyperlink>
    </w:p>
    <w:p w14:paraId="422C2227"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21"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F </w:t>
        </w:r>
        <w:r w:rsidR="00B14971" w:rsidRPr="00B14971">
          <w:rPr>
            <w:rStyle w:val="ab"/>
            <w:rFonts w:ascii="Times New Roman" w:hAnsi="Times New Roman" w:hint="eastAsia"/>
            <w:noProof/>
          </w:rPr>
          <w:t>旅游休闲服务价值评估问卷调查方法</w:t>
        </w:r>
        <w:r w:rsidR="00B14971" w:rsidRPr="00B14971">
          <w:rPr>
            <w:rStyle w:val="ab"/>
            <w:rFonts w:ascii="Times New Roman" w:hAnsi="Times New Roman"/>
            <w:noProof/>
          </w:rPr>
          <w:t>——</w:t>
        </w:r>
        <w:r w:rsidR="00B14971" w:rsidRPr="00B14971">
          <w:rPr>
            <w:rStyle w:val="ab"/>
            <w:rFonts w:ascii="Times New Roman" w:hAnsi="Times New Roman" w:hint="eastAsia"/>
            <w:noProof/>
          </w:rPr>
          <w:t>分区旅行费用法和个人旅行费用法</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_Toc110452121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35</w:t>
        </w:r>
        <w:r w:rsidR="00B14971" w:rsidRPr="00B14971">
          <w:rPr>
            <w:rFonts w:ascii="Times New Roman" w:hAnsi="Times New Roman"/>
            <w:noProof/>
            <w:webHidden/>
          </w:rPr>
          <w:fldChar w:fldCharType="end"/>
        </w:r>
      </w:hyperlink>
    </w:p>
    <w:p w14:paraId="3227009E"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22" w:history="1">
        <w:r w:rsidR="00B14971" w:rsidRPr="00B14971">
          <w:rPr>
            <w:rStyle w:val="ab"/>
            <w:noProof/>
          </w:rPr>
          <w:t xml:space="preserve">F.1 </w:t>
        </w:r>
        <w:r w:rsidR="00B14971" w:rsidRPr="00B14971">
          <w:rPr>
            <w:rStyle w:val="ab"/>
            <w:rFonts w:hint="eastAsia"/>
            <w:noProof/>
          </w:rPr>
          <w:t>调查问卷的设计</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_Toc110452122 \h </w:instrText>
        </w:r>
        <w:r w:rsidR="00B14971" w:rsidRPr="00B14971">
          <w:rPr>
            <w:noProof/>
            <w:webHidden/>
          </w:rPr>
        </w:r>
        <w:r w:rsidR="00B14971" w:rsidRPr="00B14971">
          <w:rPr>
            <w:noProof/>
            <w:webHidden/>
          </w:rPr>
          <w:fldChar w:fldCharType="separate"/>
        </w:r>
        <w:r w:rsidR="00304E76">
          <w:rPr>
            <w:noProof/>
            <w:webHidden/>
          </w:rPr>
          <w:t>35</w:t>
        </w:r>
        <w:r w:rsidR="00B14971" w:rsidRPr="00B14971">
          <w:rPr>
            <w:noProof/>
            <w:webHidden/>
          </w:rPr>
          <w:fldChar w:fldCharType="end"/>
        </w:r>
      </w:hyperlink>
    </w:p>
    <w:p w14:paraId="1D4F8E0F"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23" w:history="1">
        <w:r w:rsidR="00B14971" w:rsidRPr="00B14971">
          <w:rPr>
            <w:rStyle w:val="ab"/>
            <w:noProof/>
          </w:rPr>
          <w:t xml:space="preserve">F.2 </w:t>
        </w:r>
        <w:r w:rsidR="00B14971" w:rsidRPr="00B14971">
          <w:rPr>
            <w:rStyle w:val="ab"/>
            <w:rFonts w:hint="eastAsia"/>
            <w:noProof/>
          </w:rPr>
          <w:t>调查地点的选取</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_Toc110452123 \h </w:instrText>
        </w:r>
        <w:r w:rsidR="00B14971" w:rsidRPr="00B14971">
          <w:rPr>
            <w:noProof/>
            <w:webHidden/>
          </w:rPr>
        </w:r>
        <w:r w:rsidR="00B14971" w:rsidRPr="00B14971">
          <w:rPr>
            <w:noProof/>
            <w:webHidden/>
          </w:rPr>
          <w:fldChar w:fldCharType="separate"/>
        </w:r>
        <w:r w:rsidR="00304E76">
          <w:rPr>
            <w:noProof/>
            <w:webHidden/>
          </w:rPr>
          <w:t>35</w:t>
        </w:r>
        <w:r w:rsidR="00B14971" w:rsidRPr="00B14971">
          <w:rPr>
            <w:noProof/>
            <w:webHidden/>
          </w:rPr>
          <w:fldChar w:fldCharType="end"/>
        </w:r>
      </w:hyperlink>
    </w:p>
    <w:p w14:paraId="10099511"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24" w:history="1">
        <w:r w:rsidR="00B14971" w:rsidRPr="00B14971">
          <w:rPr>
            <w:rStyle w:val="ab"/>
            <w:noProof/>
          </w:rPr>
          <w:t xml:space="preserve">F.3 </w:t>
        </w:r>
        <w:r w:rsidR="00B14971" w:rsidRPr="00B14971">
          <w:rPr>
            <w:rStyle w:val="ab"/>
            <w:rFonts w:hint="eastAsia"/>
            <w:noProof/>
          </w:rPr>
          <w:t>问卷调查的现场实施</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_Toc110452124 \h </w:instrText>
        </w:r>
        <w:r w:rsidR="00B14971" w:rsidRPr="00B14971">
          <w:rPr>
            <w:noProof/>
            <w:webHidden/>
          </w:rPr>
        </w:r>
        <w:r w:rsidR="00B14971" w:rsidRPr="00B14971">
          <w:rPr>
            <w:noProof/>
            <w:webHidden/>
          </w:rPr>
          <w:fldChar w:fldCharType="separate"/>
        </w:r>
        <w:r w:rsidR="00304E76">
          <w:rPr>
            <w:noProof/>
            <w:webHidden/>
          </w:rPr>
          <w:t>35</w:t>
        </w:r>
        <w:r w:rsidR="00B14971" w:rsidRPr="00B14971">
          <w:rPr>
            <w:noProof/>
            <w:webHidden/>
          </w:rPr>
          <w:fldChar w:fldCharType="end"/>
        </w:r>
      </w:hyperlink>
    </w:p>
    <w:p w14:paraId="5AA868D1"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25" w:history="1">
        <w:r w:rsidR="00B14971" w:rsidRPr="00B14971">
          <w:rPr>
            <w:rStyle w:val="ab"/>
            <w:noProof/>
          </w:rPr>
          <w:t xml:space="preserve">F.4 </w:t>
        </w:r>
        <w:r w:rsidR="00B14971" w:rsidRPr="00B14971">
          <w:rPr>
            <w:rStyle w:val="ab"/>
            <w:rFonts w:hint="eastAsia"/>
            <w:noProof/>
          </w:rPr>
          <w:t>调查问卷的回收、筛选及整理</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_Toc110452125 \h </w:instrText>
        </w:r>
        <w:r w:rsidR="00B14971" w:rsidRPr="00B14971">
          <w:rPr>
            <w:noProof/>
            <w:webHidden/>
          </w:rPr>
        </w:r>
        <w:r w:rsidR="00B14971" w:rsidRPr="00B14971">
          <w:rPr>
            <w:noProof/>
            <w:webHidden/>
          </w:rPr>
          <w:fldChar w:fldCharType="separate"/>
        </w:r>
        <w:r w:rsidR="00304E76">
          <w:rPr>
            <w:noProof/>
            <w:webHidden/>
          </w:rPr>
          <w:t>36</w:t>
        </w:r>
        <w:r w:rsidR="00B14971" w:rsidRPr="00B14971">
          <w:rPr>
            <w:noProof/>
            <w:webHidden/>
          </w:rPr>
          <w:fldChar w:fldCharType="end"/>
        </w:r>
      </w:hyperlink>
    </w:p>
    <w:p w14:paraId="09CA0A3F"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26"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G </w:t>
        </w:r>
        <w:r w:rsidR="00B14971" w:rsidRPr="00B14971">
          <w:rPr>
            <w:rStyle w:val="ab"/>
            <w:rFonts w:ascii="Times New Roman" w:hAnsi="Times New Roman" w:hint="eastAsia"/>
            <w:noProof/>
          </w:rPr>
          <w:t>旅游景区旅游休闲服务调查问卷</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_Toc110452126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37</w:t>
        </w:r>
        <w:r w:rsidR="00B14971" w:rsidRPr="00B14971">
          <w:rPr>
            <w:rFonts w:ascii="Times New Roman" w:hAnsi="Times New Roman"/>
            <w:noProof/>
            <w:webHidden/>
          </w:rPr>
          <w:fldChar w:fldCharType="end"/>
        </w:r>
      </w:hyperlink>
    </w:p>
    <w:p w14:paraId="26F7D114"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27"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H </w:t>
        </w:r>
        <w:r w:rsidR="00B14971" w:rsidRPr="00B14971">
          <w:rPr>
            <w:rStyle w:val="ab"/>
            <w:rFonts w:ascii="Times New Roman" w:hAnsi="Times New Roman" w:hint="eastAsia"/>
            <w:noProof/>
          </w:rPr>
          <w:t>旅游休闲服务价值计算方法</w:t>
        </w:r>
        <w:r w:rsidR="00B14971" w:rsidRPr="00B14971">
          <w:rPr>
            <w:rStyle w:val="ab"/>
            <w:rFonts w:ascii="Times New Roman" w:hAnsi="Times New Roman"/>
            <w:noProof/>
          </w:rPr>
          <w:t>——</w:t>
        </w:r>
        <w:r w:rsidR="00B14971" w:rsidRPr="00B14971">
          <w:rPr>
            <w:rStyle w:val="ab"/>
            <w:rFonts w:ascii="Times New Roman" w:hAnsi="Times New Roman" w:hint="eastAsia"/>
            <w:noProof/>
          </w:rPr>
          <w:t>个人旅行费用法和分区旅行费用法</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_Toc110452127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39</w:t>
        </w:r>
        <w:r w:rsidR="00B14971" w:rsidRPr="00B14971">
          <w:rPr>
            <w:rFonts w:ascii="Times New Roman" w:hAnsi="Times New Roman"/>
            <w:noProof/>
            <w:webHidden/>
          </w:rPr>
          <w:fldChar w:fldCharType="end"/>
        </w:r>
      </w:hyperlink>
    </w:p>
    <w:p w14:paraId="0C1CBCF8"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28" w:history="1">
        <w:r w:rsidR="00B14971" w:rsidRPr="00B14971">
          <w:rPr>
            <w:rStyle w:val="ab"/>
            <w:noProof/>
          </w:rPr>
          <w:t xml:space="preserve">H.1 </w:t>
        </w:r>
        <w:r w:rsidR="00B14971" w:rsidRPr="00B14971">
          <w:rPr>
            <w:rStyle w:val="ab"/>
            <w:rFonts w:hint="eastAsia"/>
            <w:noProof/>
          </w:rPr>
          <w:t>基于个人旅行费用法计算旅游休闲服务价值</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_Toc110452128 \h </w:instrText>
        </w:r>
        <w:r w:rsidR="00B14971" w:rsidRPr="00B14971">
          <w:rPr>
            <w:noProof/>
            <w:webHidden/>
          </w:rPr>
        </w:r>
        <w:r w:rsidR="00B14971" w:rsidRPr="00B14971">
          <w:rPr>
            <w:noProof/>
            <w:webHidden/>
          </w:rPr>
          <w:fldChar w:fldCharType="separate"/>
        </w:r>
        <w:r w:rsidR="00304E76">
          <w:rPr>
            <w:noProof/>
            <w:webHidden/>
          </w:rPr>
          <w:t>39</w:t>
        </w:r>
        <w:r w:rsidR="00B14971" w:rsidRPr="00B14971">
          <w:rPr>
            <w:noProof/>
            <w:webHidden/>
          </w:rPr>
          <w:fldChar w:fldCharType="end"/>
        </w:r>
      </w:hyperlink>
    </w:p>
    <w:p w14:paraId="458A1B42" w14:textId="77777777" w:rsidR="00B14971" w:rsidRPr="00B14971" w:rsidRDefault="00F050F6" w:rsidP="00B14971">
      <w:pPr>
        <w:pStyle w:val="20"/>
        <w:tabs>
          <w:tab w:val="right" w:leader="dot" w:pos="8296"/>
        </w:tabs>
        <w:spacing w:before="0" w:beforeAutospacing="0" w:after="0" w:afterAutospacing="0" w:line="240" w:lineRule="auto"/>
        <w:ind w:leftChars="0" w:left="0" w:firstLineChars="0" w:firstLine="0"/>
        <w:rPr>
          <w:rFonts w:eastAsiaTheme="minorEastAsia" w:cstheme="minorBidi"/>
          <w:noProof/>
        </w:rPr>
      </w:pPr>
      <w:hyperlink w:anchor="_Toc110452129" w:history="1">
        <w:r w:rsidR="00B14971" w:rsidRPr="00B14971">
          <w:rPr>
            <w:rStyle w:val="ab"/>
            <w:noProof/>
          </w:rPr>
          <w:t xml:space="preserve">H.2 </w:t>
        </w:r>
        <w:r w:rsidR="00B14971" w:rsidRPr="00B14971">
          <w:rPr>
            <w:rStyle w:val="ab"/>
            <w:rFonts w:hint="eastAsia"/>
            <w:noProof/>
          </w:rPr>
          <w:t>基于分区旅行费用法计算旅游休闲服务价值</w:t>
        </w:r>
        <w:r w:rsidR="00B14971" w:rsidRPr="00B14971">
          <w:rPr>
            <w:noProof/>
            <w:webHidden/>
          </w:rPr>
          <w:tab/>
        </w:r>
        <w:r w:rsidR="00B14971" w:rsidRPr="00B14971">
          <w:rPr>
            <w:noProof/>
            <w:webHidden/>
          </w:rPr>
          <w:fldChar w:fldCharType="begin"/>
        </w:r>
        <w:r w:rsidR="00B14971" w:rsidRPr="00B14971">
          <w:rPr>
            <w:noProof/>
            <w:webHidden/>
          </w:rPr>
          <w:instrText xml:space="preserve"> PAGEREF _Toc110452129 \h </w:instrText>
        </w:r>
        <w:r w:rsidR="00B14971" w:rsidRPr="00B14971">
          <w:rPr>
            <w:noProof/>
            <w:webHidden/>
          </w:rPr>
        </w:r>
        <w:r w:rsidR="00B14971" w:rsidRPr="00B14971">
          <w:rPr>
            <w:noProof/>
            <w:webHidden/>
          </w:rPr>
          <w:fldChar w:fldCharType="separate"/>
        </w:r>
        <w:r w:rsidR="00304E76">
          <w:rPr>
            <w:noProof/>
            <w:webHidden/>
          </w:rPr>
          <w:t>39</w:t>
        </w:r>
        <w:r w:rsidR="00B14971" w:rsidRPr="00B14971">
          <w:rPr>
            <w:noProof/>
            <w:webHidden/>
          </w:rPr>
          <w:fldChar w:fldCharType="end"/>
        </w:r>
      </w:hyperlink>
    </w:p>
    <w:p w14:paraId="5E449069"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30" w:history="1">
        <w:r w:rsidR="00B14971" w:rsidRPr="00B14971">
          <w:rPr>
            <w:rStyle w:val="ab"/>
            <w:rFonts w:ascii="Times New Roman" w:hAnsi="Times New Roman" w:hint="eastAsia"/>
            <w:noProof/>
          </w:rPr>
          <w:t>附录</w:t>
        </w:r>
        <w:r w:rsidR="00B14971" w:rsidRPr="00B14971">
          <w:rPr>
            <w:rStyle w:val="ab"/>
            <w:rFonts w:ascii="Times New Roman" w:hAnsi="Times New Roman"/>
            <w:noProof/>
          </w:rPr>
          <w:t xml:space="preserve">I </w:t>
        </w:r>
        <w:r w:rsidR="00B14971" w:rsidRPr="00B14971">
          <w:rPr>
            <w:rStyle w:val="ab"/>
            <w:rFonts w:ascii="Times New Roman" w:hAnsi="Times New Roman" w:hint="eastAsia"/>
            <w:noProof/>
          </w:rPr>
          <w:t>生态系统服务价值核算参数来源及参考值</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_Toc110452130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41</w:t>
        </w:r>
        <w:r w:rsidR="00B14971" w:rsidRPr="00B14971">
          <w:rPr>
            <w:rFonts w:ascii="Times New Roman" w:hAnsi="Times New Roman"/>
            <w:noProof/>
            <w:webHidden/>
          </w:rPr>
          <w:fldChar w:fldCharType="end"/>
        </w:r>
      </w:hyperlink>
    </w:p>
    <w:p w14:paraId="0764F965" w14:textId="77777777" w:rsidR="00B14971" w:rsidRPr="00B14971" w:rsidRDefault="00F050F6" w:rsidP="00B14971">
      <w:pPr>
        <w:pStyle w:val="10"/>
        <w:spacing w:before="0" w:beforeAutospacing="0" w:after="0" w:afterAutospacing="0" w:line="240" w:lineRule="auto"/>
        <w:ind w:firstLineChars="0" w:firstLine="0"/>
        <w:rPr>
          <w:rFonts w:ascii="Times New Roman" w:eastAsiaTheme="minorEastAsia" w:hAnsi="Times New Roman" w:cstheme="minorBidi"/>
          <w:noProof/>
        </w:rPr>
      </w:pPr>
      <w:hyperlink w:anchor="_Toc110452131" w:history="1">
        <w:r w:rsidR="00B14971" w:rsidRPr="00B14971">
          <w:rPr>
            <w:rStyle w:val="ab"/>
            <w:rFonts w:ascii="Times New Roman" w:hAnsi="Times New Roman" w:hint="eastAsia"/>
            <w:noProof/>
          </w:rPr>
          <w:t>参考文献</w:t>
        </w:r>
        <w:r w:rsidR="00B14971" w:rsidRPr="00B14971">
          <w:rPr>
            <w:rFonts w:ascii="Times New Roman" w:hAnsi="Times New Roman"/>
            <w:noProof/>
            <w:webHidden/>
          </w:rPr>
          <w:tab/>
        </w:r>
        <w:r w:rsidR="00B14971" w:rsidRPr="00B14971">
          <w:rPr>
            <w:rFonts w:ascii="Times New Roman" w:hAnsi="Times New Roman"/>
            <w:noProof/>
            <w:webHidden/>
          </w:rPr>
          <w:fldChar w:fldCharType="begin"/>
        </w:r>
        <w:r w:rsidR="00B14971" w:rsidRPr="00B14971">
          <w:rPr>
            <w:rFonts w:ascii="Times New Roman" w:hAnsi="Times New Roman"/>
            <w:noProof/>
            <w:webHidden/>
          </w:rPr>
          <w:instrText xml:space="preserve"> PAGEREF _Toc110452131 \h </w:instrText>
        </w:r>
        <w:r w:rsidR="00B14971" w:rsidRPr="00B14971">
          <w:rPr>
            <w:rFonts w:ascii="Times New Roman" w:hAnsi="Times New Roman"/>
            <w:noProof/>
            <w:webHidden/>
          </w:rPr>
        </w:r>
        <w:r w:rsidR="00B14971" w:rsidRPr="00B14971">
          <w:rPr>
            <w:rFonts w:ascii="Times New Roman" w:hAnsi="Times New Roman"/>
            <w:noProof/>
            <w:webHidden/>
          </w:rPr>
          <w:fldChar w:fldCharType="separate"/>
        </w:r>
        <w:r w:rsidR="00304E76">
          <w:rPr>
            <w:rFonts w:ascii="Times New Roman" w:hAnsi="Times New Roman"/>
            <w:noProof/>
            <w:webHidden/>
          </w:rPr>
          <w:t>43</w:t>
        </w:r>
        <w:r w:rsidR="00B14971" w:rsidRPr="00B14971">
          <w:rPr>
            <w:rFonts w:ascii="Times New Roman" w:hAnsi="Times New Roman"/>
            <w:noProof/>
            <w:webHidden/>
          </w:rPr>
          <w:fldChar w:fldCharType="end"/>
        </w:r>
      </w:hyperlink>
    </w:p>
    <w:p w14:paraId="45012E4B" w14:textId="1F5A44BA" w:rsidR="0043422C" w:rsidRPr="00852D33" w:rsidRDefault="00256A7E" w:rsidP="00B14971">
      <w:pPr>
        <w:pStyle w:val="af1"/>
        <w:spacing w:before="0" w:beforeAutospacing="0" w:after="0" w:afterAutospacing="0" w:line="240" w:lineRule="auto"/>
        <w:ind w:firstLineChars="0" w:firstLine="0"/>
        <w:sectPr w:rsidR="0043422C" w:rsidRPr="00852D33">
          <w:footerReference w:type="default" r:id="rId16"/>
          <w:endnotePr>
            <w:numFmt w:val="decimal"/>
          </w:endnotePr>
          <w:pgSz w:w="11906" w:h="16838"/>
          <w:pgMar w:top="1440" w:right="1800" w:bottom="1440" w:left="1800" w:header="851" w:footer="992" w:gutter="0"/>
          <w:pgNumType w:fmt="upperRoman" w:start="1"/>
          <w:cols w:space="425"/>
          <w:docGrid w:type="lines" w:linePitch="312"/>
        </w:sectPr>
      </w:pPr>
      <w:r w:rsidRPr="00B14971">
        <w:rPr>
          <w:kern w:val="2"/>
          <w:szCs w:val="22"/>
          <w:lang w:val="en-US"/>
        </w:rPr>
        <w:fldChar w:fldCharType="end"/>
      </w:r>
    </w:p>
    <w:p w14:paraId="1D332066" w14:textId="77777777" w:rsidR="00D20D32" w:rsidRPr="00852D33" w:rsidRDefault="00D20D32" w:rsidP="00316D7C">
      <w:pPr>
        <w:ind w:firstLine="420"/>
      </w:pPr>
      <w:bookmarkStart w:id="2" w:name="_Toc86846803"/>
    </w:p>
    <w:p w14:paraId="5959BDA6" w14:textId="3A7557D9" w:rsidR="0043422C" w:rsidRPr="00852D33" w:rsidRDefault="009B6D0A" w:rsidP="00690317">
      <w:pPr>
        <w:pStyle w:val="1"/>
      </w:pPr>
      <w:bookmarkStart w:id="3" w:name="_Toc106185423"/>
      <w:bookmarkStart w:id="4" w:name="_Toc110452094"/>
      <w:r w:rsidRPr="00852D33">
        <w:rPr>
          <w:rFonts w:hint="eastAsia"/>
        </w:rPr>
        <w:t>前</w:t>
      </w:r>
      <w:r w:rsidR="001904C6" w:rsidRPr="00852D33">
        <w:t xml:space="preserve"> </w:t>
      </w:r>
      <w:r w:rsidRPr="00852D33">
        <w:rPr>
          <w:rFonts w:hint="eastAsia"/>
        </w:rPr>
        <w:t>言</w:t>
      </w:r>
      <w:bookmarkEnd w:id="2"/>
      <w:bookmarkEnd w:id="3"/>
      <w:bookmarkEnd w:id="4"/>
    </w:p>
    <w:p w14:paraId="0117DF8A" w14:textId="77777777" w:rsidR="001904C6" w:rsidRPr="00852D33" w:rsidRDefault="001904C6" w:rsidP="00D20D32">
      <w:pPr>
        <w:ind w:firstLine="480"/>
        <w:rPr>
          <w:sz w:val="24"/>
          <w:szCs w:val="24"/>
        </w:rPr>
      </w:pPr>
      <w:r w:rsidRPr="00852D33">
        <w:rPr>
          <w:sz w:val="24"/>
          <w:szCs w:val="24"/>
        </w:rPr>
        <w:t>本文件按照</w:t>
      </w:r>
      <w:r w:rsidRPr="00852D33">
        <w:rPr>
          <w:sz w:val="24"/>
          <w:szCs w:val="24"/>
        </w:rPr>
        <w:t>GB/T 1.1—2020</w:t>
      </w:r>
      <w:r w:rsidRPr="00852D33">
        <w:rPr>
          <w:sz w:val="24"/>
          <w:szCs w:val="24"/>
        </w:rPr>
        <w:t>《标准化工作导则</w:t>
      </w:r>
      <w:r w:rsidRPr="00852D33">
        <w:rPr>
          <w:sz w:val="24"/>
          <w:szCs w:val="24"/>
        </w:rPr>
        <w:t xml:space="preserve"> </w:t>
      </w:r>
      <w:r w:rsidRPr="00852D33">
        <w:rPr>
          <w:sz w:val="24"/>
          <w:szCs w:val="24"/>
        </w:rPr>
        <w:t>第</w:t>
      </w:r>
      <w:r w:rsidRPr="00852D33">
        <w:rPr>
          <w:sz w:val="24"/>
          <w:szCs w:val="24"/>
        </w:rPr>
        <w:t>1</w:t>
      </w:r>
      <w:r w:rsidRPr="00852D33">
        <w:rPr>
          <w:sz w:val="24"/>
          <w:szCs w:val="24"/>
        </w:rPr>
        <w:t>部分：标准化文件的结构和起草规则》的规定起草。</w:t>
      </w:r>
    </w:p>
    <w:p w14:paraId="0BE76BCE" w14:textId="77777777" w:rsidR="001904C6" w:rsidRPr="00852D33" w:rsidRDefault="001904C6" w:rsidP="00D20D32">
      <w:pPr>
        <w:ind w:firstLine="480"/>
        <w:rPr>
          <w:sz w:val="24"/>
          <w:szCs w:val="24"/>
        </w:rPr>
      </w:pPr>
      <w:r w:rsidRPr="00852D33">
        <w:rPr>
          <w:sz w:val="24"/>
          <w:szCs w:val="24"/>
        </w:rPr>
        <w:t>本文件由</w:t>
      </w:r>
      <w:r w:rsidRPr="00852D33">
        <w:rPr>
          <w:rFonts w:hint="eastAsia"/>
          <w:sz w:val="24"/>
          <w:szCs w:val="24"/>
        </w:rPr>
        <w:t>北京生态修复学会</w:t>
      </w:r>
      <w:r w:rsidRPr="00852D33">
        <w:rPr>
          <w:sz w:val="24"/>
          <w:szCs w:val="24"/>
        </w:rPr>
        <w:t>（</w:t>
      </w:r>
      <w:r w:rsidRPr="00852D33">
        <w:rPr>
          <w:sz w:val="24"/>
          <w:szCs w:val="24"/>
        </w:rPr>
        <w:t>SERB</w:t>
      </w:r>
      <w:r w:rsidRPr="00852D33">
        <w:rPr>
          <w:sz w:val="24"/>
          <w:szCs w:val="24"/>
        </w:rPr>
        <w:t>）提出并归口。</w:t>
      </w:r>
    </w:p>
    <w:p w14:paraId="481F79EE" w14:textId="77777777" w:rsidR="00813AEA" w:rsidRPr="00852D33" w:rsidRDefault="00813AEA" w:rsidP="00D20D32">
      <w:pPr>
        <w:ind w:firstLine="480"/>
        <w:rPr>
          <w:sz w:val="24"/>
          <w:szCs w:val="24"/>
        </w:rPr>
      </w:pPr>
      <w:r w:rsidRPr="00852D33">
        <w:rPr>
          <w:rFonts w:hint="eastAsia"/>
          <w:sz w:val="24"/>
          <w:szCs w:val="24"/>
        </w:rPr>
        <w:t>请注意本文件的某些内容可能涉及专利。</w:t>
      </w:r>
      <w:r w:rsidRPr="00852D33">
        <w:rPr>
          <w:sz w:val="24"/>
          <w:szCs w:val="24"/>
        </w:rPr>
        <w:t>本文</w:t>
      </w:r>
      <w:r w:rsidRPr="00852D33">
        <w:rPr>
          <w:rFonts w:hint="eastAsia"/>
          <w:sz w:val="24"/>
          <w:szCs w:val="24"/>
        </w:rPr>
        <w:t>件的发布机构不承担识别专利的责任。</w:t>
      </w:r>
    </w:p>
    <w:p w14:paraId="69326E8A" w14:textId="1478AEA0" w:rsidR="0043422C" w:rsidRPr="00852D33" w:rsidRDefault="002E3328" w:rsidP="00277082">
      <w:pPr>
        <w:ind w:firstLine="480"/>
        <w:rPr>
          <w:sz w:val="24"/>
          <w:szCs w:val="24"/>
        </w:rPr>
      </w:pPr>
      <w:r>
        <w:rPr>
          <w:rFonts w:hint="eastAsia"/>
          <w:sz w:val="24"/>
          <w:szCs w:val="24"/>
        </w:rPr>
        <w:t>主要</w:t>
      </w:r>
      <w:r w:rsidR="003C73D4" w:rsidRPr="00852D33">
        <w:rPr>
          <w:sz w:val="24"/>
          <w:szCs w:val="24"/>
        </w:rPr>
        <w:t>起草单位：</w:t>
      </w:r>
      <w:r w:rsidR="009B6D0A" w:rsidRPr="00852D33">
        <w:rPr>
          <w:rFonts w:hint="eastAsia"/>
          <w:sz w:val="24"/>
          <w:szCs w:val="24"/>
        </w:rPr>
        <w:t>中国环境科学研究院</w:t>
      </w:r>
      <w:r w:rsidR="00813AEA" w:rsidRPr="00852D33">
        <w:rPr>
          <w:rFonts w:hint="eastAsia"/>
          <w:sz w:val="24"/>
          <w:szCs w:val="24"/>
        </w:rPr>
        <w:t>、</w:t>
      </w:r>
      <w:r w:rsidR="009B6D0A" w:rsidRPr="00852D33">
        <w:rPr>
          <w:rFonts w:hint="eastAsia"/>
          <w:sz w:val="24"/>
          <w:szCs w:val="24"/>
        </w:rPr>
        <w:t>中国水利水电科学研究院</w:t>
      </w:r>
      <w:r w:rsidR="00813AEA" w:rsidRPr="00852D33">
        <w:rPr>
          <w:rFonts w:hint="eastAsia"/>
          <w:sz w:val="24"/>
          <w:szCs w:val="24"/>
        </w:rPr>
        <w:t>、</w:t>
      </w:r>
      <w:r w:rsidR="009B6D0A" w:rsidRPr="00852D33">
        <w:rPr>
          <w:rFonts w:hint="eastAsia"/>
          <w:sz w:val="24"/>
          <w:szCs w:val="24"/>
        </w:rPr>
        <w:t>中国科学院生态环境研究中心</w:t>
      </w:r>
      <w:r w:rsidR="00813AEA" w:rsidRPr="00852D33">
        <w:rPr>
          <w:rFonts w:hint="eastAsia"/>
          <w:sz w:val="24"/>
          <w:szCs w:val="24"/>
        </w:rPr>
        <w:t>、</w:t>
      </w:r>
      <w:r w:rsidR="009B6D0A" w:rsidRPr="00852D33">
        <w:rPr>
          <w:rFonts w:hint="eastAsia"/>
          <w:sz w:val="24"/>
          <w:szCs w:val="24"/>
        </w:rPr>
        <w:t>北京师范大学</w:t>
      </w:r>
      <w:r w:rsidR="00813AEA" w:rsidRPr="00852D33">
        <w:rPr>
          <w:rFonts w:hint="eastAsia"/>
          <w:sz w:val="24"/>
          <w:szCs w:val="24"/>
        </w:rPr>
        <w:t>、</w:t>
      </w:r>
      <w:r w:rsidR="009B6D0A" w:rsidRPr="00852D33">
        <w:rPr>
          <w:rFonts w:hint="eastAsia"/>
          <w:sz w:val="24"/>
          <w:szCs w:val="24"/>
        </w:rPr>
        <w:t>北京林业大学</w:t>
      </w:r>
      <w:r w:rsidR="00813AEA" w:rsidRPr="00852D33">
        <w:rPr>
          <w:rFonts w:hint="eastAsia"/>
          <w:sz w:val="24"/>
          <w:szCs w:val="24"/>
        </w:rPr>
        <w:t>、</w:t>
      </w:r>
      <w:r w:rsidR="009B6D0A" w:rsidRPr="00852D33">
        <w:rPr>
          <w:rFonts w:hint="eastAsia"/>
          <w:sz w:val="24"/>
          <w:szCs w:val="24"/>
        </w:rPr>
        <w:t>南方科技大学</w:t>
      </w:r>
      <w:r w:rsidR="00813AEA" w:rsidRPr="00852D33">
        <w:rPr>
          <w:rFonts w:hint="eastAsia"/>
          <w:sz w:val="24"/>
          <w:szCs w:val="24"/>
        </w:rPr>
        <w:t>、</w:t>
      </w:r>
      <w:r w:rsidR="009B6D0A" w:rsidRPr="00852D33">
        <w:rPr>
          <w:rFonts w:hint="eastAsia"/>
          <w:sz w:val="24"/>
          <w:szCs w:val="24"/>
        </w:rPr>
        <w:t>华北水利水电大学</w:t>
      </w:r>
      <w:r w:rsidR="00813AEA" w:rsidRPr="00852D33">
        <w:rPr>
          <w:rFonts w:hint="eastAsia"/>
          <w:sz w:val="24"/>
          <w:szCs w:val="24"/>
        </w:rPr>
        <w:t>、</w:t>
      </w:r>
      <w:r w:rsidR="009B6D0A" w:rsidRPr="00852D33">
        <w:rPr>
          <w:rFonts w:hint="eastAsia"/>
          <w:sz w:val="24"/>
          <w:szCs w:val="24"/>
        </w:rPr>
        <w:t>中</w:t>
      </w:r>
      <w:r w:rsidR="005D2D54">
        <w:rPr>
          <w:rFonts w:hint="eastAsia"/>
          <w:sz w:val="24"/>
          <w:szCs w:val="24"/>
        </w:rPr>
        <w:t>国科学院</w:t>
      </w:r>
      <w:r w:rsidR="009B6D0A" w:rsidRPr="00852D33">
        <w:rPr>
          <w:rFonts w:hint="eastAsia"/>
          <w:sz w:val="24"/>
          <w:szCs w:val="24"/>
        </w:rPr>
        <w:t>建筑设计研究院</w:t>
      </w:r>
      <w:r w:rsidR="00813AEA" w:rsidRPr="00852D33">
        <w:rPr>
          <w:rFonts w:hint="eastAsia"/>
          <w:sz w:val="24"/>
          <w:szCs w:val="24"/>
        </w:rPr>
        <w:t>、</w:t>
      </w:r>
      <w:r w:rsidR="009B6D0A" w:rsidRPr="00852D33">
        <w:rPr>
          <w:rFonts w:hint="eastAsia"/>
          <w:sz w:val="24"/>
          <w:szCs w:val="24"/>
        </w:rPr>
        <w:t>中国矿业大学</w:t>
      </w:r>
      <w:r w:rsidR="00813AEA" w:rsidRPr="00852D33">
        <w:rPr>
          <w:rFonts w:hint="eastAsia"/>
          <w:sz w:val="24"/>
          <w:szCs w:val="24"/>
        </w:rPr>
        <w:t>、</w:t>
      </w:r>
      <w:r w:rsidR="009B6D0A" w:rsidRPr="00852D33">
        <w:rPr>
          <w:rFonts w:hint="eastAsia"/>
          <w:sz w:val="24"/>
          <w:szCs w:val="24"/>
        </w:rPr>
        <w:t>华南师范大学</w:t>
      </w:r>
      <w:r w:rsidR="00813AEA" w:rsidRPr="00852D33">
        <w:rPr>
          <w:rFonts w:hint="eastAsia"/>
          <w:sz w:val="24"/>
          <w:szCs w:val="24"/>
        </w:rPr>
        <w:t>、</w:t>
      </w:r>
      <w:r w:rsidR="009B6D0A" w:rsidRPr="00852D33">
        <w:rPr>
          <w:rFonts w:hint="eastAsia"/>
          <w:sz w:val="24"/>
          <w:szCs w:val="24"/>
        </w:rPr>
        <w:t>长安大学</w:t>
      </w:r>
      <w:r w:rsidR="00813AEA" w:rsidRPr="00852D33">
        <w:rPr>
          <w:rFonts w:hint="eastAsia"/>
          <w:sz w:val="24"/>
          <w:szCs w:val="24"/>
        </w:rPr>
        <w:t>、</w:t>
      </w:r>
      <w:r w:rsidR="005D2D54" w:rsidRPr="005D2D54">
        <w:rPr>
          <w:rFonts w:hint="eastAsia"/>
          <w:sz w:val="24"/>
          <w:szCs w:val="24"/>
        </w:rPr>
        <w:t>辽宁省环保集团有限责任公司</w:t>
      </w:r>
      <w:r w:rsidR="00813AEA" w:rsidRPr="00852D33">
        <w:rPr>
          <w:rFonts w:hint="eastAsia"/>
          <w:sz w:val="24"/>
          <w:szCs w:val="24"/>
        </w:rPr>
        <w:t>、</w:t>
      </w:r>
      <w:r w:rsidR="005D2D54" w:rsidRPr="005D2D54">
        <w:rPr>
          <w:rFonts w:hint="eastAsia"/>
          <w:sz w:val="24"/>
          <w:szCs w:val="24"/>
        </w:rPr>
        <w:t>浙江省生态环境科学设计研究院</w:t>
      </w:r>
      <w:r w:rsidR="00813AEA" w:rsidRPr="00852D33">
        <w:rPr>
          <w:rFonts w:hint="eastAsia"/>
          <w:sz w:val="24"/>
          <w:szCs w:val="24"/>
        </w:rPr>
        <w:t>、</w:t>
      </w:r>
      <w:r w:rsidR="00DA5F63" w:rsidRPr="00DA5F63">
        <w:rPr>
          <w:rFonts w:hint="eastAsia"/>
          <w:sz w:val="24"/>
          <w:szCs w:val="24"/>
        </w:rPr>
        <w:t>天津市水利科学研究院</w:t>
      </w:r>
      <w:r w:rsidR="00813AEA" w:rsidRPr="00852D33">
        <w:rPr>
          <w:rFonts w:hint="eastAsia"/>
          <w:sz w:val="24"/>
          <w:szCs w:val="24"/>
        </w:rPr>
        <w:t>、</w:t>
      </w:r>
      <w:r w:rsidR="009B6D0A" w:rsidRPr="00852D33">
        <w:rPr>
          <w:rFonts w:hint="eastAsia"/>
          <w:sz w:val="24"/>
          <w:szCs w:val="24"/>
        </w:rPr>
        <w:t>浙江同济科技职业学院</w:t>
      </w:r>
      <w:r w:rsidR="00813AEA" w:rsidRPr="00852D33">
        <w:rPr>
          <w:rFonts w:hint="eastAsia"/>
          <w:sz w:val="24"/>
          <w:szCs w:val="24"/>
        </w:rPr>
        <w:t>、</w:t>
      </w:r>
      <w:r w:rsidR="009B6D0A" w:rsidRPr="00852D33">
        <w:rPr>
          <w:rFonts w:hint="eastAsia"/>
          <w:sz w:val="24"/>
          <w:szCs w:val="24"/>
        </w:rPr>
        <w:t>航天宏图信息技术股份有限公司</w:t>
      </w:r>
      <w:r w:rsidR="00813AEA" w:rsidRPr="00852D33">
        <w:rPr>
          <w:rFonts w:hint="eastAsia"/>
          <w:sz w:val="24"/>
          <w:szCs w:val="24"/>
        </w:rPr>
        <w:t>、</w:t>
      </w:r>
      <w:r w:rsidR="00B525E5" w:rsidRPr="00B525E5">
        <w:rPr>
          <w:rFonts w:hint="eastAsia"/>
          <w:sz w:val="24"/>
          <w:szCs w:val="24"/>
        </w:rPr>
        <w:t>安徽雷克环境科技有限公司</w:t>
      </w:r>
      <w:r w:rsidR="00813AEA" w:rsidRPr="00852D33">
        <w:rPr>
          <w:rFonts w:hint="eastAsia"/>
          <w:sz w:val="24"/>
          <w:szCs w:val="24"/>
        </w:rPr>
        <w:t>、</w:t>
      </w:r>
      <w:r w:rsidR="009B6D0A" w:rsidRPr="00852D33">
        <w:rPr>
          <w:rFonts w:hint="eastAsia"/>
          <w:sz w:val="24"/>
          <w:szCs w:val="24"/>
        </w:rPr>
        <w:t>源洁水</w:t>
      </w:r>
      <w:proofErr w:type="gramStart"/>
      <w:r w:rsidR="009B6D0A" w:rsidRPr="00852D33">
        <w:rPr>
          <w:rFonts w:hint="eastAsia"/>
          <w:sz w:val="24"/>
          <w:szCs w:val="24"/>
        </w:rPr>
        <w:t>务</w:t>
      </w:r>
      <w:proofErr w:type="gramEnd"/>
      <w:r w:rsidR="009B6D0A" w:rsidRPr="00852D33">
        <w:rPr>
          <w:rFonts w:hint="eastAsia"/>
          <w:sz w:val="24"/>
          <w:szCs w:val="24"/>
        </w:rPr>
        <w:t>科技有限公司</w:t>
      </w:r>
      <w:r w:rsidR="003A43FD" w:rsidRPr="00852D33">
        <w:rPr>
          <w:rFonts w:hint="eastAsia"/>
          <w:sz w:val="24"/>
          <w:szCs w:val="24"/>
        </w:rPr>
        <w:t>、</w:t>
      </w:r>
      <w:r w:rsidR="009B6D0A" w:rsidRPr="00852D33">
        <w:rPr>
          <w:rFonts w:hint="eastAsia"/>
          <w:sz w:val="24"/>
          <w:szCs w:val="24"/>
        </w:rPr>
        <w:t>河北恒特环保工程有限公司</w:t>
      </w:r>
      <w:r w:rsidR="00813AEA" w:rsidRPr="00852D33">
        <w:rPr>
          <w:rFonts w:hint="eastAsia"/>
          <w:sz w:val="24"/>
          <w:szCs w:val="24"/>
        </w:rPr>
        <w:t>、</w:t>
      </w:r>
      <w:r w:rsidR="009B6D0A" w:rsidRPr="00852D33">
        <w:rPr>
          <w:rFonts w:hint="eastAsia"/>
          <w:sz w:val="24"/>
          <w:szCs w:val="24"/>
        </w:rPr>
        <w:t>本农科技股份有限公司</w:t>
      </w:r>
      <w:r w:rsidR="00813AEA" w:rsidRPr="00852D33">
        <w:rPr>
          <w:rFonts w:hint="eastAsia"/>
          <w:sz w:val="24"/>
          <w:szCs w:val="24"/>
        </w:rPr>
        <w:t>、</w:t>
      </w:r>
      <w:r w:rsidR="009B6D0A" w:rsidRPr="00852D33">
        <w:rPr>
          <w:rFonts w:hint="eastAsia"/>
          <w:sz w:val="24"/>
          <w:szCs w:val="24"/>
        </w:rPr>
        <w:t>北京华枫艺苑农业科技有限公司</w:t>
      </w:r>
      <w:r w:rsidR="00813AEA" w:rsidRPr="00852D33">
        <w:rPr>
          <w:rFonts w:hint="eastAsia"/>
          <w:sz w:val="24"/>
          <w:szCs w:val="24"/>
        </w:rPr>
        <w:t>。</w:t>
      </w:r>
    </w:p>
    <w:p w14:paraId="5D68CA8D" w14:textId="60829936" w:rsidR="0043422C" w:rsidRPr="00852D33" w:rsidRDefault="009B6D0A" w:rsidP="00277082">
      <w:pPr>
        <w:ind w:firstLine="480"/>
        <w:rPr>
          <w:sz w:val="24"/>
          <w:szCs w:val="24"/>
        </w:rPr>
      </w:pPr>
      <w:r w:rsidRPr="00852D33">
        <w:rPr>
          <w:rFonts w:hint="eastAsia"/>
          <w:sz w:val="24"/>
          <w:szCs w:val="24"/>
        </w:rPr>
        <w:t>主要起草人</w:t>
      </w:r>
      <w:r w:rsidR="003C73D4" w:rsidRPr="00852D33">
        <w:rPr>
          <w:sz w:val="24"/>
          <w:szCs w:val="24"/>
        </w:rPr>
        <w:t>：</w:t>
      </w:r>
      <w:r w:rsidRPr="00852D33">
        <w:rPr>
          <w:rFonts w:hint="eastAsia"/>
          <w:sz w:val="24"/>
          <w:szCs w:val="24"/>
        </w:rPr>
        <w:t>何萍、徐杰、王德旺、刘俊国</w:t>
      </w:r>
      <w:r w:rsidR="00DA5F63">
        <w:rPr>
          <w:rFonts w:hint="eastAsia"/>
          <w:sz w:val="24"/>
          <w:szCs w:val="24"/>
        </w:rPr>
        <w:t>、白</w:t>
      </w:r>
      <w:proofErr w:type="gramStart"/>
      <w:r w:rsidR="00DA5F63">
        <w:rPr>
          <w:rFonts w:hint="eastAsia"/>
          <w:sz w:val="24"/>
          <w:szCs w:val="24"/>
        </w:rPr>
        <w:t>音包力皋</w:t>
      </w:r>
      <w:proofErr w:type="gramEnd"/>
      <w:r w:rsidR="00DA5F63">
        <w:rPr>
          <w:rFonts w:hint="eastAsia"/>
          <w:sz w:val="24"/>
          <w:szCs w:val="24"/>
        </w:rPr>
        <w:t>、魏源送、刘耕源、杜芳、刘伟玲、吕久俊、任颖、刘世梁</w:t>
      </w:r>
      <w:r w:rsidRPr="00852D33">
        <w:rPr>
          <w:rFonts w:hint="eastAsia"/>
          <w:sz w:val="24"/>
          <w:szCs w:val="24"/>
        </w:rPr>
        <w:t>、解莹、冀晓东、王亚炜、田展、张兆昌、张霞、肖栋、于立安、臧传富、王永刚、王松</w:t>
      </w:r>
      <w:r w:rsidR="00DA5F63" w:rsidRPr="00852D33">
        <w:rPr>
          <w:rFonts w:hint="eastAsia"/>
          <w:sz w:val="24"/>
          <w:szCs w:val="24"/>
        </w:rPr>
        <w:t>庆</w:t>
      </w:r>
      <w:r w:rsidRPr="00852D33">
        <w:rPr>
          <w:rFonts w:hint="eastAsia"/>
          <w:sz w:val="24"/>
          <w:szCs w:val="24"/>
        </w:rPr>
        <w:t>、王洪震、郭韬、邵卫伟、谭映宇、杨亚楠、赵秀英、董邦敏、李若华、高寒、于昊明</w:t>
      </w:r>
      <w:r w:rsidR="00813AEA" w:rsidRPr="00852D33">
        <w:rPr>
          <w:rFonts w:hint="eastAsia"/>
          <w:sz w:val="24"/>
          <w:szCs w:val="24"/>
        </w:rPr>
        <w:t>。</w:t>
      </w:r>
    </w:p>
    <w:p w14:paraId="54010F27" w14:textId="77777777" w:rsidR="00813AEA" w:rsidRPr="00852D33" w:rsidRDefault="00813AEA" w:rsidP="00D20D32">
      <w:pPr>
        <w:ind w:firstLine="480"/>
        <w:rPr>
          <w:sz w:val="24"/>
          <w:szCs w:val="24"/>
        </w:rPr>
      </w:pPr>
      <w:r w:rsidRPr="00852D33">
        <w:rPr>
          <w:sz w:val="24"/>
          <w:szCs w:val="24"/>
        </w:rPr>
        <w:t>本文件为首次发布。</w:t>
      </w:r>
    </w:p>
    <w:p w14:paraId="47AF28FA" w14:textId="77777777" w:rsidR="003C73D4" w:rsidRPr="00852D33" w:rsidRDefault="003C73D4" w:rsidP="0016102B">
      <w:pPr>
        <w:pStyle w:val="af1"/>
        <w:rPr>
          <w:shd w:val="clear" w:color="auto" w:fill="FFFFFF" w:themeFill="background1"/>
        </w:rPr>
      </w:pPr>
    </w:p>
    <w:p w14:paraId="25C3E88C" w14:textId="77777777" w:rsidR="003C73D4" w:rsidRPr="00852D33" w:rsidRDefault="003C73D4" w:rsidP="00316D7C">
      <w:pPr>
        <w:widowControl/>
        <w:spacing w:after="156"/>
        <w:ind w:firstLine="420"/>
        <w:jc w:val="left"/>
        <w:rPr>
          <w:kern w:val="0"/>
          <w:szCs w:val="24"/>
          <w:shd w:val="clear" w:color="auto" w:fill="FFFFFF" w:themeFill="background1"/>
          <w:lang w:val="zh-CN"/>
        </w:rPr>
      </w:pPr>
      <w:r w:rsidRPr="00852D33">
        <w:rPr>
          <w:shd w:val="clear" w:color="auto" w:fill="FFFFFF" w:themeFill="background1"/>
        </w:rPr>
        <w:br w:type="page"/>
      </w:r>
    </w:p>
    <w:p w14:paraId="34024570" w14:textId="77777777" w:rsidR="00D20D32" w:rsidRPr="00852D33" w:rsidRDefault="00D20D32" w:rsidP="00316D7C">
      <w:pPr>
        <w:ind w:firstLine="420"/>
      </w:pPr>
      <w:bookmarkStart w:id="5" w:name="_Toc17970"/>
      <w:bookmarkStart w:id="6" w:name="_Toc28378"/>
      <w:bookmarkStart w:id="7" w:name="_Toc86846804"/>
    </w:p>
    <w:p w14:paraId="58F51F62" w14:textId="77777777" w:rsidR="003C73D4" w:rsidRPr="00852D33" w:rsidRDefault="003C73D4" w:rsidP="00690317">
      <w:pPr>
        <w:pStyle w:val="1"/>
      </w:pPr>
      <w:bookmarkStart w:id="8" w:name="_Toc106185424"/>
      <w:bookmarkStart w:id="9" w:name="_Toc110452095"/>
      <w:r w:rsidRPr="00852D33">
        <w:t>引</w:t>
      </w:r>
      <w:r w:rsidRPr="00852D33">
        <w:t xml:space="preserve"> </w:t>
      </w:r>
      <w:r w:rsidRPr="00852D33">
        <w:t>言</w:t>
      </w:r>
      <w:bookmarkEnd w:id="5"/>
      <w:bookmarkEnd w:id="6"/>
      <w:bookmarkEnd w:id="7"/>
      <w:bookmarkEnd w:id="8"/>
      <w:bookmarkEnd w:id="9"/>
    </w:p>
    <w:p w14:paraId="0A3D1F40" w14:textId="60AD5255" w:rsidR="00BB6E87" w:rsidRDefault="00BB6E87" w:rsidP="00BB6E87">
      <w:pPr>
        <w:ind w:firstLine="480"/>
        <w:rPr>
          <w:sz w:val="24"/>
          <w:szCs w:val="24"/>
        </w:rPr>
      </w:pPr>
      <w:r w:rsidRPr="00BB6E87">
        <w:rPr>
          <w:rFonts w:hint="eastAsia"/>
          <w:sz w:val="24"/>
          <w:szCs w:val="24"/>
        </w:rPr>
        <w:t>生态系统服务价值是生态环境保护、自然资产核算和生态补偿决策的依据和基础。根据《生态保护红线划定指南》（</w:t>
      </w:r>
      <w:proofErr w:type="gramStart"/>
      <w:r w:rsidRPr="00BB6E87">
        <w:rPr>
          <w:rFonts w:hint="eastAsia"/>
          <w:sz w:val="24"/>
          <w:szCs w:val="24"/>
        </w:rPr>
        <w:t>环办生态</w:t>
      </w:r>
      <w:proofErr w:type="gramEnd"/>
      <w:r w:rsidRPr="00BB6E87">
        <w:rPr>
          <w:rFonts w:hint="eastAsia"/>
          <w:sz w:val="24"/>
          <w:szCs w:val="24"/>
        </w:rPr>
        <w:t>〔</w:t>
      </w:r>
      <w:r w:rsidRPr="00BB6E87">
        <w:rPr>
          <w:rFonts w:hint="eastAsia"/>
          <w:sz w:val="24"/>
          <w:szCs w:val="24"/>
        </w:rPr>
        <w:t>2017</w:t>
      </w:r>
      <w:r w:rsidRPr="00BB6E87">
        <w:rPr>
          <w:rFonts w:hint="eastAsia"/>
          <w:sz w:val="24"/>
          <w:szCs w:val="24"/>
        </w:rPr>
        <w:t>〕</w:t>
      </w:r>
      <w:r w:rsidRPr="00BB6E87">
        <w:rPr>
          <w:rFonts w:hint="eastAsia"/>
          <w:sz w:val="24"/>
          <w:szCs w:val="24"/>
        </w:rPr>
        <w:t>48</w:t>
      </w:r>
      <w:r w:rsidRPr="00BB6E87">
        <w:rPr>
          <w:rFonts w:hint="eastAsia"/>
          <w:sz w:val="24"/>
          <w:szCs w:val="24"/>
        </w:rPr>
        <w:t>号）、《中华人民共和国河道管理条例》（</w:t>
      </w:r>
      <w:r w:rsidRPr="00BB6E87">
        <w:rPr>
          <w:rFonts w:hint="eastAsia"/>
          <w:sz w:val="24"/>
          <w:szCs w:val="24"/>
        </w:rPr>
        <w:t>2018</w:t>
      </w:r>
      <w:r w:rsidRPr="00BB6E87">
        <w:rPr>
          <w:rFonts w:hint="eastAsia"/>
          <w:sz w:val="24"/>
          <w:szCs w:val="24"/>
        </w:rPr>
        <w:t>年</w:t>
      </w:r>
      <w:r w:rsidRPr="00BB6E87">
        <w:rPr>
          <w:rFonts w:hint="eastAsia"/>
          <w:sz w:val="24"/>
          <w:szCs w:val="24"/>
        </w:rPr>
        <w:t>3</w:t>
      </w:r>
      <w:r w:rsidRPr="00BB6E87">
        <w:rPr>
          <w:rFonts w:hint="eastAsia"/>
          <w:sz w:val="24"/>
          <w:szCs w:val="24"/>
        </w:rPr>
        <w:t>月</w:t>
      </w:r>
      <w:r w:rsidRPr="00BB6E87">
        <w:rPr>
          <w:rFonts w:hint="eastAsia"/>
          <w:sz w:val="24"/>
          <w:szCs w:val="24"/>
        </w:rPr>
        <w:t>19</w:t>
      </w:r>
      <w:r w:rsidRPr="00BB6E87">
        <w:rPr>
          <w:rFonts w:hint="eastAsia"/>
          <w:sz w:val="24"/>
          <w:szCs w:val="24"/>
        </w:rPr>
        <w:t>日修正版）等法律和政策文件，规范河流生态系统服务价值核算方法，</w:t>
      </w:r>
      <w:r w:rsidR="00DA5F63">
        <w:rPr>
          <w:rFonts w:hint="eastAsia"/>
          <w:sz w:val="24"/>
          <w:szCs w:val="24"/>
        </w:rPr>
        <w:t>对</w:t>
      </w:r>
      <w:r w:rsidRPr="00BB6E87">
        <w:rPr>
          <w:rFonts w:hint="eastAsia"/>
          <w:sz w:val="24"/>
          <w:szCs w:val="24"/>
        </w:rPr>
        <w:t>河流生态系统服务价值融入到市场经济运行</w:t>
      </w:r>
      <w:r w:rsidR="00DA5F63">
        <w:rPr>
          <w:rFonts w:hint="eastAsia"/>
          <w:sz w:val="24"/>
          <w:szCs w:val="24"/>
        </w:rPr>
        <w:t>体系</w:t>
      </w:r>
      <w:r w:rsidRPr="00BB6E87">
        <w:rPr>
          <w:rFonts w:hint="eastAsia"/>
          <w:sz w:val="24"/>
          <w:szCs w:val="24"/>
        </w:rPr>
        <w:t>，推动“绿水青山”变为“金山银山”，解决水资源短缺、水环境污染和水生态</w:t>
      </w:r>
      <w:r w:rsidR="00432191">
        <w:rPr>
          <w:rFonts w:hint="eastAsia"/>
          <w:sz w:val="24"/>
          <w:szCs w:val="24"/>
        </w:rPr>
        <w:t>系统</w:t>
      </w:r>
      <w:r w:rsidR="00DA5F63">
        <w:rPr>
          <w:rFonts w:hint="eastAsia"/>
          <w:sz w:val="24"/>
          <w:szCs w:val="24"/>
        </w:rPr>
        <w:t>退化</w:t>
      </w:r>
      <w:r w:rsidRPr="00BB6E87">
        <w:rPr>
          <w:rFonts w:hint="eastAsia"/>
          <w:sz w:val="24"/>
          <w:szCs w:val="24"/>
        </w:rPr>
        <w:t>问题，维护河流生态系统的结构和功能稳定，引导</w:t>
      </w:r>
      <w:r w:rsidR="00DA5F63">
        <w:rPr>
          <w:rFonts w:hint="eastAsia"/>
          <w:sz w:val="24"/>
          <w:szCs w:val="24"/>
        </w:rPr>
        <w:t>和</w:t>
      </w:r>
      <w:r w:rsidRPr="00BB6E87">
        <w:rPr>
          <w:rFonts w:hint="eastAsia"/>
          <w:sz w:val="24"/>
          <w:szCs w:val="24"/>
        </w:rPr>
        <w:t>规范各类开发、利用、保护河流</w:t>
      </w:r>
      <w:r w:rsidR="00432191">
        <w:rPr>
          <w:rFonts w:hint="eastAsia"/>
          <w:sz w:val="24"/>
          <w:szCs w:val="24"/>
        </w:rPr>
        <w:t>的</w:t>
      </w:r>
      <w:r w:rsidRPr="00BB6E87">
        <w:rPr>
          <w:rFonts w:hint="eastAsia"/>
          <w:sz w:val="24"/>
          <w:szCs w:val="24"/>
        </w:rPr>
        <w:t>行为决策和生态文明建设等具有重要意义。</w:t>
      </w:r>
    </w:p>
    <w:p w14:paraId="003689E7" w14:textId="62338EFA" w:rsidR="000F5C77" w:rsidRPr="00852D33" w:rsidRDefault="00804083" w:rsidP="005B14F4">
      <w:pPr>
        <w:ind w:firstLine="480"/>
        <w:rPr>
          <w:sz w:val="24"/>
          <w:szCs w:val="24"/>
        </w:rPr>
      </w:pPr>
      <w:r w:rsidRPr="00852D33">
        <w:rPr>
          <w:rFonts w:hint="eastAsia"/>
          <w:sz w:val="24"/>
          <w:szCs w:val="24"/>
        </w:rPr>
        <w:t>根据“千年生态系统评估”</w:t>
      </w:r>
      <w:r w:rsidR="001C5052" w:rsidRPr="00852D33">
        <w:rPr>
          <w:rFonts w:hint="eastAsia"/>
          <w:sz w:val="24"/>
          <w:szCs w:val="24"/>
        </w:rPr>
        <w:t>（</w:t>
      </w:r>
      <w:r w:rsidR="001C5052" w:rsidRPr="00852D33">
        <w:rPr>
          <w:rFonts w:hint="eastAsia"/>
          <w:sz w:val="24"/>
          <w:szCs w:val="24"/>
        </w:rPr>
        <w:t>The Millennium Ecosystem Assessment</w:t>
      </w:r>
      <w:r w:rsidR="001C5052" w:rsidRPr="00852D33">
        <w:rPr>
          <w:rFonts w:hint="eastAsia"/>
          <w:sz w:val="24"/>
          <w:szCs w:val="24"/>
        </w:rPr>
        <w:t>）</w:t>
      </w:r>
      <w:r w:rsidRPr="00852D33">
        <w:rPr>
          <w:rFonts w:hint="eastAsia"/>
          <w:sz w:val="24"/>
          <w:szCs w:val="24"/>
        </w:rPr>
        <w:t>提出的分类体系，将河流生态系统所提供的生态</w:t>
      </w:r>
      <w:r w:rsidR="009C174B" w:rsidRPr="00852D33">
        <w:rPr>
          <w:rFonts w:hint="eastAsia"/>
          <w:sz w:val="24"/>
          <w:szCs w:val="24"/>
        </w:rPr>
        <w:t>系统</w:t>
      </w:r>
      <w:r w:rsidRPr="00852D33">
        <w:rPr>
          <w:rFonts w:hint="eastAsia"/>
          <w:sz w:val="24"/>
          <w:szCs w:val="24"/>
        </w:rPr>
        <w:t>服务分为供给服务、调节服务、</w:t>
      </w:r>
      <w:r w:rsidR="009C174B" w:rsidRPr="00852D33">
        <w:rPr>
          <w:rFonts w:hint="eastAsia"/>
          <w:sz w:val="24"/>
          <w:szCs w:val="24"/>
        </w:rPr>
        <w:t>支持</w:t>
      </w:r>
      <w:r w:rsidR="006F15C9" w:rsidRPr="00852D33">
        <w:rPr>
          <w:rFonts w:hint="eastAsia"/>
          <w:sz w:val="24"/>
          <w:szCs w:val="24"/>
        </w:rPr>
        <w:t>服务、</w:t>
      </w:r>
      <w:r w:rsidRPr="00852D33">
        <w:rPr>
          <w:rFonts w:hint="eastAsia"/>
          <w:sz w:val="24"/>
          <w:szCs w:val="24"/>
        </w:rPr>
        <w:t>文化服务</w:t>
      </w:r>
      <w:r w:rsidR="006F15C9" w:rsidRPr="00852D33">
        <w:rPr>
          <w:rFonts w:hint="eastAsia"/>
          <w:sz w:val="24"/>
          <w:szCs w:val="24"/>
        </w:rPr>
        <w:t>等</w:t>
      </w:r>
      <w:r w:rsidRPr="00852D33">
        <w:rPr>
          <w:rFonts w:hint="eastAsia"/>
          <w:sz w:val="24"/>
          <w:szCs w:val="24"/>
        </w:rPr>
        <w:t>4</w:t>
      </w:r>
      <w:r w:rsidR="009C174B" w:rsidRPr="00852D33">
        <w:rPr>
          <w:rFonts w:hint="eastAsia"/>
          <w:sz w:val="24"/>
          <w:szCs w:val="24"/>
        </w:rPr>
        <w:t>大</w:t>
      </w:r>
      <w:r w:rsidR="006F15C9" w:rsidRPr="00852D33">
        <w:rPr>
          <w:rFonts w:hint="eastAsia"/>
          <w:sz w:val="24"/>
          <w:szCs w:val="24"/>
        </w:rPr>
        <w:t>类</w:t>
      </w:r>
      <w:r w:rsidR="005B14F4">
        <w:rPr>
          <w:rStyle w:val="afe"/>
          <w:sz w:val="24"/>
          <w:szCs w:val="24"/>
        </w:rPr>
        <w:endnoteReference w:id="2"/>
      </w:r>
      <w:r w:rsidR="005B14F4" w:rsidRPr="005B14F4">
        <w:rPr>
          <w:rFonts w:hint="eastAsia"/>
          <w:sz w:val="24"/>
          <w:szCs w:val="24"/>
          <w:vertAlign w:val="superscript"/>
        </w:rPr>
        <w:t>,</w:t>
      </w:r>
      <w:r w:rsidR="005B14F4">
        <w:rPr>
          <w:rStyle w:val="afe"/>
          <w:sz w:val="24"/>
          <w:szCs w:val="24"/>
        </w:rPr>
        <w:endnoteReference w:id="3"/>
      </w:r>
      <w:r w:rsidR="006F15C9" w:rsidRPr="00852D33">
        <w:rPr>
          <w:rFonts w:hint="eastAsia"/>
          <w:sz w:val="24"/>
          <w:szCs w:val="24"/>
        </w:rPr>
        <w:t>，</w:t>
      </w:r>
      <w:r w:rsidR="00432191">
        <w:rPr>
          <w:rFonts w:hint="eastAsia"/>
          <w:sz w:val="24"/>
          <w:szCs w:val="24"/>
        </w:rPr>
        <w:t>结合</w:t>
      </w:r>
      <w:r w:rsidR="006F15C9" w:rsidRPr="00852D33">
        <w:rPr>
          <w:rFonts w:hint="eastAsia"/>
          <w:sz w:val="24"/>
          <w:szCs w:val="24"/>
        </w:rPr>
        <w:t>最新的</w:t>
      </w:r>
      <w:r w:rsidR="00B767E0" w:rsidRPr="00852D33">
        <w:rPr>
          <w:rFonts w:hint="eastAsia"/>
          <w:sz w:val="24"/>
          <w:szCs w:val="24"/>
        </w:rPr>
        <w:t>相关</w:t>
      </w:r>
      <w:r w:rsidR="006F15C9" w:rsidRPr="00852D33">
        <w:rPr>
          <w:rFonts w:hint="eastAsia"/>
          <w:sz w:val="24"/>
          <w:szCs w:val="24"/>
        </w:rPr>
        <w:t>研究成果，</w:t>
      </w:r>
      <w:r w:rsidR="006F15C9" w:rsidRPr="00852D33">
        <w:rPr>
          <w:sz w:val="24"/>
          <w:szCs w:val="24"/>
        </w:rPr>
        <w:t>制定</w:t>
      </w:r>
      <w:r w:rsidR="006F15C9" w:rsidRPr="00852D33">
        <w:rPr>
          <w:rFonts w:hint="eastAsia"/>
          <w:sz w:val="24"/>
          <w:szCs w:val="24"/>
        </w:rPr>
        <w:t>河流生态系统服务价值核算方法。</w:t>
      </w:r>
    </w:p>
    <w:p w14:paraId="1102202B" w14:textId="4DA0A462" w:rsidR="00D20D32" w:rsidRPr="00852D33" w:rsidRDefault="00D20D32" w:rsidP="00D20D32">
      <w:pPr>
        <w:ind w:firstLine="480"/>
        <w:rPr>
          <w:sz w:val="24"/>
          <w:szCs w:val="24"/>
        </w:rPr>
      </w:pPr>
      <w:r w:rsidRPr="00852D33">
        <w:rPr>
          <w:rFonts w:hint="eastAsia"/>
          <w:sz w:val="24"/>
          <w:szCs w:val="24"/>
        </w:rPr>
        <w:t>河流生态系统服务价值核算技术</w:t>
      </w:r>
      <w:r w:rsidR="00875FB3" w:rsidRPr="00852D33">
        <w:rPr>
          <w:rFonts w:hint="eastAsia"/>
          <w:sz w:val="24"/>
          <w:szCs w:val="24"/>
        </w:rPr>
        <w:t>导则</w:t>
      </w:r>
      <w:r w:rsidRPr="00852D33">
        <w:rPr>
          <w:rFonts w:hint="eastAsia"/>
          <w:sz w:val="24"/>
          <w:szCs w:val="24"/>
        </w:rPr>
        <w:t>可</w:t>
      </w:r>
      <w:r w:rsidRPr="00852D33">
        <w:rPr>
          <w:sz w:val="24"/>
          <w:szCs w:val="24"/>
        </w:rPr>
        <w:t>为水</w:t>
      </w:r>
      <w:r w:rsidR="00432191">
        <w:rPr>
          <w:rFonts w:hint="eastAsia"/>
          <w:sz w:val="24"/>
          <w:szCs w:val="24"/>
        </w:rPr>
        <w:t>行政</w:t>
      </w:r>
      <w:r w:rsidR="00DA5F63">
        <w:rPr>
          <w:rFonts w:hint="eastAsia"/>
          <w:sz w:val="24"/>
          <w:szCs w:val="24"/>
        </w:rPr>
        <w:t>、</w:t>
      </w:r>
      <w:r w:rsidRPr="00852D33">
        <w:rPr>
          <w:rFonts w:hint="eastAsia"/>
          <w:sz w:val="24"/>
          <w:szCs w:val="24"/>
        </w:rPr>
        <w:t>生态环境、自然资源、农业</w:t>
      </w:r>
      <w:r w:rsidR="00432191">
        <w:rPr>
          <w:rFonts w:hint="eastAsia"/>
          <w:sz w:val="24"/>
          <w:szCs w:val="24"/>
        </w:rPr>
        <w:t>农村</w:t>
      </w:r>
      <w:r w:rsidRPr="00852D33">
        <w:rPr>
          <w:rFonts w:hint="eastAsia"/>
          <w:sz w:val="24"/>
          <w:szCs w:val="24"/>
        </w:rPr>
        <w:t>、城市建设</w:t>
      </w:r>
      <w:r w:rsidR="00DA5F63">
        <w:rPr>
          <w:rFonts w:hint="eastAsia"/>
          <w:sz w:val="24"/>
          <w:szCs w:val="24"/>
        </w:rPr>
        <w:t>等</w:t>
      </w:r>
      <w:r w:rsidRPr="00852D33">
        <w:rPr>
          <w:sz w:val="24"/>
          <w:szCs w:val="24"/>
        </w:rPr>
        <w:t>主管部门</w:t>
      </w:r>
      <w:r w:rsidR="00432191">
        <w:rPr>
          <w:rFonts w:hint="eastAsia"/>
          <w:sz w:val="24"/>
          <w:szCs w:val="24"/>
        </w:rPr>
        <w:t>以及科研单位、大专院校等</w:t>
      </w:r>
      <w:r w:rsidRPr="00852D33">
        <w:rPr>
          <w:sz w:val="24"/>
          <w:szCs w:val="24"/>
        </w:rPr>
        <w:t>对</w:t>
      </w:r>
      <w:r w:rsidRPr="00852D33">
        <w:rPr>
          <w:rFonts w:hint="eastAsia"/>
          <w:sz w:val="24"/>
          <w:szCs w:val="24"/>
        </w:rPr>
        <w:t>河流生态系统服务价值</w:t>
      </w:r>
      <w:r w:rsidRPr="00852D33">
        <w:rPr>
          <w:sz w:val="24"/>
          <w:szCs w:val="24"/>
        </w:rPr>
        <w:t>的</w:t>
      </w:r>
      <w:r w:rsidRPr="00852D33">
        <w:rPr>
          <w:rFonts w:hint="eastAsia"/>
          <w:sz w:val="24"/>
          <w:szCs w:val="24"/>
        </w:rPr>
        <w:t>核算</w:t>
      </w:r>
      <w:r w:rsidRPr="00852D33">
        <w:rPr>
          <w:sz w:val="24"/>
          <w:szCs w:val="24"/>
        </w:rPr>
        <w:t>工作提供技术依据。</w:t>
      </w:r>
    </w:p>
    <w:p w14:paraId="7951ECD2" w14:textId="26CF22EA" w:rsidR="00B020F6" w:rsidRPr="00852D33" w:rsidRDefault="00D20D32" w:rsidP="00B020F6">
      <w:pPr>
        <w:ind w:firstLine="480"/>
        <w:rPr>
          <w:sz w:val="24"/>
          <w:szCs w:val="24"/>
        </w:rPr>
        <w:sectPr w:rsidR="00B020F6" w:rsidRPr="00852D33" w:rsidSect="00B14971">
          <w:headerReference w:type="even" r:id="rId17"/>
          <w:headerReference w:type="default" r:id="rId18"/>
          <w:footerReference w:type="default" r:id="rId19"/>
          <w:endnotePr>
            <w:numFmt w:val="decimal"/>
          </w:endnotePr>
          <w:pgSz w:w="11906" w:h="16838"/>
          <w:pgMar w:top="1440" w:right="1800" w:bottom="1440" w:left="1800" w:header="851" w:footer="992" w:gutter="0"/>
          <w:pgNumType w:fmt="upperRoman" w:start="1"/>
          <w:cols w:space="425"/>
          <w:docGrid w:type="lines" w:linePitch="312"/>
        </w:sectPr>
      </w:pPr>
      <w:r w:rsidRPr="00852D33">
        <w:rPr>
          <w:sz w:val="24"/>
          <w:szCs w:val="24"/>
        </w:rPr>
        <w:t>本文件</w:t>
      </w:r>
      <w:r w:rsidRPr="00852D33">
        <w:rPr>
          <w:rFonts w:hint="eastAsia"/>
          <w:sz w:val="24"/>
          <w:szCs w:val="24"/>
        </w:rPr>
        <w:t>由</w:t>
      </w:r>
      <w:r w:rsidR="00006B66" w:rsidRPr="00852D33">
        <w:rPr>
          <w:rFonts w:hint="eastAsia"/>
          <w:sz w:val="24"/>
          <w:szCs w:val="24"/>
        </w:rPr>
        <w:t>适用</w:t>
      </w:r>
      <w:r w:rsidRPr="00852D33">
        <w:rPr>
          <w:rFonts w:hint="eastAsia"/>
          <w:sz w:val="24"/>
          <w:szCs w:val="24"/>
        </w:rPr>
        <w:t>范围、规范性引用文件、术语和定义、总则、河流生态系统服务价值核算</w:t>
      </w:r>
      <w:r w:rsidR="00940E98">
        <w:rPr>
          <w:rFonts w:hint="eastAsia"/>
          <w:sz w:val="24"/>
          <w:szCs w:val="24"/>
        </w:rPr>
        <w:t>5</w:t>
      </w:r>
      <w:r w:rsidR="00940E98">
        <w:rPr>
          <w:rFonts w:hint="eastAsia"/>
          <w:sz w:val="24"/>
          <w:szCs w:val="24"/>
        </w:rPr>
        <w:t>节</w:t>
      </w:r>
      <w:r w:rsidR="00432191">
        <w:rPr>
          <w:rFonts w:hint="eastAsia"/>
          <w:sz w:val="24"/>
          <w:szCs w:val="24"/>
        </w:rPr>
        <w:t>以及</w:t>
      </w:r>
      <w:r w:rsidR="00940E98">
        <w:rPr>
          <w:rFonts w:hint="eastAsia"/>
          <w:sz w:val="24"/>
          <w:szCs w:val="24"/>
        </w:rPr>
        <w:t>7</w:t>
      </w:r>
      <w:r w:rsidR="00940E98">
        <w:rPr>
          <w:rFonts w:hint="eastAsia"/>
          <w:sz w:val="24"/>
          <w:szCs w:val="24"/>
        </w:rPr>
        <w:t>个方法附录</w:t>
      </w:r>
      <w:r w:rsidRPr="00852D33">
        <w:rPr>
          <w:rFonts w:hint="eastAsia"/>
          <w:sz w:val="24"/>
          <w:szCs w:val="24"/>
        </w:rPr>
        <w:t>等构成。其中，第</w:t>
      </w:r>
      <w:r w:rsidR="00726B7C" w:rsidRPr="00852D33">
        <w:rPr>
          <w:rFonts w:hint="eastAsia"/>
          <w:sz w:val="24"/>
          <w:szCs w:val="24"/>
        </w:rPr>
        <w:t>5</w:t>
      </w:r>
      <w:r w:rsidR="00940E98">
        <w:rPr>
          <w:rFonts w:hint="eastAsia"/>
          <w:sz w:val="24"/>
          <w:szCs w:val="24"/>
        </w:rPr>
        <w:t>节</w:t>
      </w:r>
      <w:r w:rsidRPr="00852D33">
        <w:rPr>
          <w:rFonts w:hint="eastAsia"/>
          <w:sz w:val="24"/>
          <w:szCs w:val="24"/>
        </w:rPr>
        <w:t>规定了河流生态系统供给服务价值、调节服务价值、支持服务价值和文化服务价值</w:t>
      </w:r>
      <w:r w:rsidR="00940E98" w:rsidRPr="00852D33">
        <w:rPr>
          <w:rFonts w:hint="eastAsia"/>
          <w:sz w:val="24"/>
          <w:szCs w:val="24"/>
        </w:rPr>
        <w:t>的</w:t>
      </w:r>
      <w:r w:rsidRPr="00852D33">
        <w:rPr>
          <w:rFonts w:hint="eastAsia"/>
          <w:sz w:val="24"/>
          <w:szCs w:val="24"/>
        </w:rPr>
        <w:t>核算方法。</w:t>
      </w:r>
    </w:p>
    <w:p w14:paraId="1998BA16" w14:textId="2BFBE376" w:rsidR="00D20D32" w:rsidRPr="00852D33" w:rsidRDefault="00D20D32" w:rsidP="00B020F6">
      <w:pPr>
        <w:ind w:firstLine="480"/>
        <w:rPr>
          <w:sz w:val="24"/>
          <w:szCs w:val="24"/>
        </w:rPr>
      </w:pPr>
    </w:p>
    <w:p w14:paraId="0A3966C7" w14:textId="162C4361" w:rsidR="009E39D8" w:rsidRPr="00203DD3" w:rsidRDefault="009D68BB" w:rsidP="000E5AC4">
      <w:pPr>
        <w:pStyle w:val="af1"/>
        <w:ind w:firstLineChars="0" w:firstLine="0"/>
        <w:jc w:val="center"/>
        <w:rPr>
          <w:b/>
          <w:sz w:val="40"/>
          <w:szCs w:val="40"/>
        </w:rPr>
      </w:pPr>
      <w:r w:rsidRPr="00203DD3">
        <w:rPr>
          <w:rFonts w:hint="eastAsia"/>
          <w:b/>
          <w:sz w:val="40"/>
          <w:szCs w:val="40"/>
        </w:rPr>
        <w:t>河流生态系统服务价值</w:t>
      </w:r>
      <w:r w:rsidRPr="00203DD3">
        <w:rPr>
          <w:rFonts w:hint="eastAsia"/>
          <w:b/>
          <w:sz w:val="40"/>
          <w:szCs w:val="40"/>
          <w:lang w:val="en-US"/>
        </w:rPr>
        <w:t>核算</w:t>
      </w:r>
      <w:r w:rsidRPr="00203DD3">
        <w:rPr>
          <w:rFonts w:hint="eastAsia"/>
          <w:b/>
          <w:sz w:val="40"/>
          <w:szCs w:val="40"/>
        </w:rPr>
        <w:t>技术</w:t>
      </w:r>
      <w:r w:rsidR="006F7191" w:rsidRPr="00203DD3">
        <w:rPr>
          <w:rFonts w:hint="eastAsia"/>
          <w:b/>
          <w:sz w:val="40"/>
          <w:szCs w:val="40"/>
        </w:rPr>
        <w:t>导则</w:t>
      </w:r>
    </w:p>
    <w:p w14:paraId="4ADDFADE" w14:textId="057867A9" w:rsidR="0043422C" w:rsidRPr="00203DD3" w:rsidRDefault="009B6D0A" w:rsidP="00203DD3">
      <w:pPr>
        <w:pStyle w:val="af1"/>
        <w:ind w:firstLineChars="0" w:firstLine="0"/>
        <w:jc w:val="center"/>
        <w:rPr>
          <w:b/>
          <w:sz w:val="40"/>
          <w:szCs w:val="40"/>
        </w:rPr>
      </w:pPr>
      <w:r w:rsidRPr="00203DD3">
        <w:rPr>
          <w:rFonts w:hint="eastAsia"/>
          <w:b/>
          <w:sz w:val="40"/>
          <w:szCs w:val="40"/>
        </w:rPr>
        <w:t>（</w:t>
      </w:r>
      <w:r w:rsidR="00203DD3">
        <w:rPr>
          <w:rFonts w:hint="eastAsia"/>
          <w:b/>
          <w:sz w:val="40"/>
          <w:szCs w:val="36"/>
        </w:rPr>
        <w:t>征求意见</w:t>
      </w:r>
      <w:r w:rsidRPr="00203DD3">
        <w:rPr>
          <w:rFonts w:hint="eastAsia"/>
          <w:b/>
          <w:sz w:val="40"/>
          <w:szCs w:val="40"/>
        </w:rPr>
        <w:t>稿）</w:t>
      </w:r>
    </w:p>
    <w:p w14:paraId="230DB7A9" w14:textId="77777777" w:rsidR="00B020F6" w:rsidRPr="00852D33" w:rsidRDefault="00B020F6" w:rsidP="0016102B">
      <w:pPr>
        <w:pStyle w:val="af1"/>
      </w:pPr>
    </w:p>
    <w:p w14:paraId="40EDE7A5" w14:textId="03BDB87D" w:rsidR="0043422C" w:rsidRPr="00852D33" w:rsidRDefault="009B6D0A" w:rsidP="00EE720D">
      <w:pPr>
        <w:pStyle w:val="1"/>
        <w:jc w:val="left"/>
      </w:pPr>
      <w:bookmarkStart w:id="10" w:name="_Toc106185425"/>
      <w:bookmarkStart w:id="11" w:name="_Toc110452096"/>
      <w:r w:rsidRPr="00852D33">
        <w:t xml:space="preserve">1 </w:t>
      </w:r>
      <w:r w:rsidRPr="00852D33">
        <w:rPr>
          <w:rFonts w:hint="eastAsia"/>
        </w:rPr>
        <w:t>范围</w:t>
      </w:r>
      <w:bookmarkEnd w:id="10"/>
      <w:bookmarkEnd w:id="11"/>
    </w:p>
    <w:p w14:paraId="0500D8ED" w14:textId="0917FD7D" w:rsidR="0043422C" w:rsidRPr="00852D33" w:rsidRDefault="009B6D0A" w:rsidP="0016102B">
      <w:pPr>
        <w:pStyle w:val="af1"/>
      </w:pPr>
      <w:r w:rsidRPr="00852D33">
        <w:rPr>
          <w:rFonts w:hint="eastAsia"/>
        </w:rPr>
        <w:t>本</w:t>
      </w:r>
      <w:r w:rsidR="005B4DB3" w:rsidRPr="00852D33">
        <w:rPr>
          <w:rFonts w:hint="eastAsia"/>
        </w:rPr>
        <w:t>文件</w:t>
      </w:r>
      <w:r w:rsidRPr="00852D33">
        <w:rPr>
          <w:rFonts w:hint="eastAsia"/>
        </w:rPr>
        <w:t>规定了河流生态系统服务价值核算的</w:t>
      </w:r>
      <w:r w:rsidR="00F01D7F" w:rsidRPr="00852D33">
        <w:rPr>
          <w:rFonts w:hint="eastAsia"/>
        </w:rPr>
        <w:t>总则、内容</w:t>
      </w:r>
      <w:r w:rsidR="005B4DB3" w:rsidRPr="00852D33">
        <w:rPr>
          <w:rFonts w:hint="eastAsia"/>
        </w:rPr>
        <w:t>和</w:t>
      </w:r>
      <w:r w:rsidR="00F01D7F" w:rsidRPr="00852D33">
        <w:rPr>
          <w:rFonts w:hint="eastAsia"/>
        </w:rPr>
        <w:t>技术方法</w:t>
      </w:r>
      <w:r w:rsidR="00095F3F" w:rsidRPr="00852D33">
        <w:rPr>
          <w:rFonts w:hint="eastAsia"/>
        </w:rPr>
        <w:t>，</w:t>
      </w:r>
      <w:r w:rsidRPr="00852D33">
        <w:rPr>
          <w:rFonts w:hint="eastAsia"/>
        </w:rPr>
        <w:t>适用于河流</w:t>
      </w:r>
      <w:r w:rsidR="00006B66" w:rsidRPr="00852D33">
        <w:rPr>
          <w:rFonts w:hint="eastAsia"/>
        </w:rPr>
        <w:t>生态系统</w:t>
      </w:r>
      <w:r w:rsidR="00F01D7F" w:rsidRPr="00852D33">
        <w:rPr>
          <w:rFonts w:hint="eastAsia"/>
        </w:rPr>
        <w:t>保护、自然资产核算和生态补偿</w:t>
      </w:r>
      <w:r w:rsidR="00095F3F" w:rsidRPr="00852D33">
        <w:rPr>
          <w:rFonts w:hint="eastAsia"/>
        </w:rPr>
        <w:t>等</w:t>
      </w:r>
      <w:r w:rsidRPr="00852D33">
        <w:rPr>
          <w:rFonts w:hint="eastAsia"/>
        </w:rPr>
        <w:t>。</w:t>
      </w:r>
    </w:p>
    <w:p w14:paraId="0C8E9E1F" w14:textId="77777777" w:rsidR="0043422C" w:rsidRPr="00852D33" w:rsidRDefault="009B6D0A" w:rsidP="00EE720D">
      <w:pPr>
        <w:pStyle w:val="1"/>
        <w:jc w:val="left"/>
      </w:pPr>
      <w:bookmarkStart w:id="12" w:name="_Toc106185426"/>
      <w:bookmarkStart w:id="13" w:name="_Toc110452097"/>
      <w:r w:rsidRPr="00852D33">
        <w:t xml:space="preserve">2 </w:t>
      </w:r>
      <w:r w:rsidRPr="00852D33">
        <w:rPr>
          <w:rFonts w:hint="eastAsia"/>
        </w:rPr>
        <w:t>规范性引用文件</w:t>
      </w:r>
      <w:bookmarkEnd w:id="12"/>
      <w:bookmarkEnd w:id="13"/>
    </w:p>
    <w:p w14:paraId="3020E72A" w14:textId="651364E3" w:rsidR="00294C51" w:rsidRDefault="00294C51" w:rsidP="0016102B">
      <w:pPr>
        <w:pStyle w:val="af1"/>
      </w:pPr>
      <w:r w:rsidRPr="00294C51">
        <w:rPr>
          <w:rFonts w:hint="eastAsia"/>
        </w:rPr>
        <w:t>本</w:t>
      </w:r>
      <w:r>
        <w:rPr>
          <w:rFonts w:hint="eastAsia"/>
        </w:rPr>
        <w:t>导则</w:t>
      </w:r>
      <w:r w:rsidRPr="00294C51">
        <w:rPr>
          <w:rFonts w:hint="eastAsia"/>
        </w:rPr>
        <w:t>引用了下列文件中的条款。凡是不注日期的引用文件，其</w:t>
      </w:r>
      <w:r>
        <w:rPr>
          <w:rFonts w:hint="eastAsia"/>
        </w:rPr>
        <w:t>最新</w:t>
      </w:r>
      <w:r w:rsidRPr="00294C51">
        <w:rPr>
          <w:rFonts w:hint="eastAsia"/>
        </w:rPr>
        <w:t>版本适用于本</w:t>
      </w:r>
      <w:r>
        <w:rPr>
          <w:rFonts w:hint="eastAsia"/>
        </w:rPr>
        <w:t>导则</w:t>
      </w:r>
      <w:r w:rsidRPr="00294C51">
        <w:rPr>
          <w:rFonts w:hint="eastAsia"/>
        </w:rPr>
        <w:t>。</w:t>
      </w:r>
    </w:p>
    <w:p w14:paraId="663FECFA" w14:textId="77777777" w:rsidR="003F750C" w:rsidRDefault="003F750C" w:rsidP="003F750C">
      <w:pPr>
        <w:pStyle w:val="af1"/>
      </w:pPr>
      <w:r>
        <w:rPr>
          <w:rFonts w:hint="eastAsia"/>
        </w:rPr>
        <w:t>GB/T 25173-2010</w:t>
      </w:r>
      <w:r w:rsidRPr="007602EA">
        <w:rPr>
          <w:rFonts w:hint="eastAsia"/>
        </w:rPr>
        <w:t xml:space="preserve"> </w:t>
      </w:r>
      <w:r w:rsidRPr="007602EA">
        <w:rPr>
          <w:rFonts w:hint="eastAsia"/>
        </w:rPr>
        <w:t>水域纳污能力计算规程</w:t>
      </w:r>
    </w:p>
    <w:p w14:paraId="3AC8DDC5" w14:textId="77777777" w:rsidR="00BB6E87" w:rsidRDefault="00BB6E87" w:rsidP="0016102B">
      <w:pPr>
        <w:pStyle w:val="af1"/>
      </w:pPr>
      <w:r>
        <w:rPr>
          <w:rFonts w:hint="eastAsia"/>
        </w:rPr>
        <w:t xml:space="preserve">GB/T 21010-2017 </w:t>
      </w:r>
      <w:r>
        <w:rPr>
          <w:rFonts w:hint="eastAsia"/>
        </w:rPr>
        <w:t>土地利用现状分类</w:t>
      </w:r>
    </w:p>
    <w:p w14:paraId="46F0AE53" w14:textId="77777777" w:rsidR="00BB6E87" w:rsidRDefault="00BB6E87" w:rsidP="005548EC">
      <w:pPr>
        <w:pStyle w:val="af1"/>
      </w:pPr>
      <w:r>
        <w:rPr>
          <w:rFonts w:hint="eastAsia"/>
        </w:rPr>
        <w:t xml:space="preserve">HJ 192-2015 </w:t>
      </w:r>
      <w:r>
        <w:rPr>
          <w:rFonts w:hint="eastAsia"/>
        </w:rPr>
        <w:t>生态环境状况评价技术规范</w:t>
      </w:r>
    </w:p>
    <w:p w14:paraId="1A5C853D" w14:textId="77777777" w:rsidR="00BB6E87" w:rsidRDefault="00BB6E87" w:rsidP="005548EC">
      <w:pPr>
        <w:pStyle w:val="af1"/>
      </w:pPr>
      <w:r>
        <w:rPr>
          <w:rFonts w:hint="eastAsia"/>
        </w:rPr>
        <w:t>HJ 142-2020</w:t>
      </w:r>
      <w:r>
        <w:rPr>
          <w:rFonts w:hint="eastAsia"/>
        </w:rPr>
        <w:t>生态保护红线监管技术规范</w:t>
      </w:r>
      <w:r>
        <w:rPr>
          <w:rFonts w:hint="eastAsia"/>
        </w:rPr>
        <w:t xml:space="preserve"> </w:t>
      </w:r>
      <w:r>
        <w:rPr>
          <w:rFonts w:hint="eastAsia"/>
        </w:rPr>
        <w:t>生态功能评价</w:t>
      </w:r>
    </w:p>
    <w:p w14:paraId="6A703BE4" w14:textId="77777777" w:rsidR="00BB6E87" w:rsidRDefault="00BB6E87" w:rsidP="005548EC">
      <w:pPr>
        <w:pStyle w:val="af1"/>
      </w:pPr>
      <w:r>
        <w:rPr>
          <w:rFonts w:hint="eastAsia"/>
        </w:rPr>
        <w:t>LY</w:t>
      </w:r>
      <w:r>
        <w:rPr>
          <w:rFonts w:hint="eastAsia"/>
        </w:rPr>
        <w:t>∕</w:t>
      </w:r>
      <w:r>
        <w:rPr>
          <w:rFonts w:hint="eastAsia"/>
        </w:rPr>
        <w:t xml:space="preserve">T 2899-2017 </w:t>
      </w:r>
      <w:r>
        <w:rPr>
          <w:rFonts w:hint="eastAsia"/>
        </w:rPr>
        <w:t>湿地生态系统服务评估规范</w:t>
      </w:r>
    </w:p>
    <w:p w14:paraId="6B3219C1" w14:textId="77777777" w:rsidR="00BB6E87" w:rsidRDefault="00BB6E87" w:rsidP="005548EC">
      <w:pPr>
        <w:pStyle w:val="af1"/>
      </w:pPr>
      <w:r>
        <w:rPr>
          <w:rFonts w:hint="eastAsia"/>
        </w:rPr>
        <w:t xml:space="preserve">LYT-1721-2008 </w:t>
      </w:r>
      <w:r>
        <w:rPr>
          <w:rFonts w:hint="eastAsia"/>
        </w:rPr>
        <w:t>森林生态系统服务功能评估规范</w:t>
      </w:r>
    </w:p>
    <w:p w14:paraId="7C12E2E4" w14:textId="77777777" w:rsidR="00BB6E87" w:rsidRDefault="00BB6E87" w:rsidP="005548EC">
      <w:pPr>
        <w:pStyle w:val="af1"/>
      </w:pPr>
      <w:r>
        <w:rPr>
          <w:rFonts w:hint="eastAsia"/>
        </w:rPr>
        <w:t xml:space="preserve">GB 12021.3-2010 </w:t>
      </w:r>
      <w:r>
        <w:rPr>
          <w:rFonts w:hint="eastAsia"/>
        </w:rPr>
        <w:t>房间空气调节器能效限定值及能效等级</w:t>
      </w:r>
    </w:p>
    <w:p w14:paraId="7B9746AD" w14:textId="77777777" w:rsidR="00BB6E87" w:rsidRDefault="00BB6E87" w:rsidP="005548EC">
      <w:pPr>
        <w:pStyle w:val="af1"/>
      </w:pPr>
      <w:r>
        <w:rPr>
          <w:rFonts w:hint="eastAsia"/>
        </w:rPr>
        <w:t xml:space="preserve">SL 190 </w:t>
      </w:r>
      <w:r>
        <w:rPr>
          <w:rFonts w:hint="eastAsia"/>
        </w:rPr>
        <w:t>土壤侵蚀分类分级标准</w:t>
      </w:r>
    </w:p>
    <w:p w14:paraId="4AB2631F" w14:textId="757F52CE" w:rsidR="00BB6E87" w:rsidRPr="00852D33" w:rsidRDefault="00BB6E87" w:rsidP="005548EC">
      <w:pPr>
        <w:pStyle w:val="af1"/>
      </w:pPr>
      <w:r>
        <w:rPr>
          <w:rFonts w:hint="eastAsia"/>
        </w:rPr>
        <w:t xml:space="preserve">CH/T 9005 </w:t>
      </w:r>
      <w:r>
        <w:rPr>
          <w:rFonts w:hint="eastAsia"/>
        </w:rPr>
        <w:t>基础地理信息数据库基本规定</w:t>
      </w:r>
    </w:p>
    <w:p w14:paraId="690CC5F0" w14:textId="4795CACA" w:rsidR="0043422C" w:rsidRPr="00852D33" w:rsidRDefault="00F86C39" w:rsidP="00EE720D">
      <w:pPr>
        <w:pStyle w:val="1"/>
        <w:jc w:val="left"/>
      </w:pPr>
      <w:bookmarkStart w:id="14" w:name="_Toc106185427"/>
      <w:bookmarkStart w:id="15" w:name="_Toc110452098"/>
      <w:r w:rsidRPr="00852D33">
        <w:t>3</w:t>
      </w:r>
      <w:r w:rsidR="009B6D0A" w:rsidRPr="00852D33">
        <w:t xml:space="preserve"> </w:t>
      </w:r>
      <w:r w:rsidR="009B6D0A" w:rsidRPr="00852D33">
        <w:rPr>
          <w:rFonts w:hint="eastAsia"/>
        </w:rPr>
        <w:t>术语和定义</w:t>
      </w:r>
      <w:bookmarkEnd w:id="14"/>
      <w:bookmarkEnd w:id="15"/>
    </w:p>
    <w:p w14:paraId="2A12877E" w14:textId="77777777" w:rsidR="0043422C" w:rsidRPr="00852D33" w:rsidRDefault="009B6D0A" w:rsidP="0016102B">
      <w:pPr>
        <w:pStyle w:val="af1"/>
      </w:pPr>
      <w:r w:rsidRPr="00852D33">
        <w:rPr>
          <w:rFonts w:hint="eastAsia"/>
        </w:rPr>
        <w:t>下列术语和定义适用于本文件。</w:t>
      </w:r>
    </w:p>
    <w:p w14:paraId="23E4B78E" w14:textId="77777777" w:rsidR="0043422C" w:rsidRPr="0097374B" w:rsidRDefault="009B6D0A" w:rsidP="0016102B">
      <w:pPr>
        <w:pStyle w:val="af1"/>
      </w:pPr>
      <w:r w:rsidRPr="0097374B">
        <w:lastRenderedPageBreak/>
        <w:t>3.1</w:t>
      </w:r>
    </w:p>
    <w:p w14:paraId="186280B4" w14:textId="77777777" w:rsidR="0043422C" w:rsidRPr="0028366C" w:rsidRDefault="009B6D0A" w:rsidP="0028366C">
      <w:pPr>
        <w:pStyle w:val="af1"/>
        <w:ind w:firstLine="422"/>
        <w:rPr>
          <w:b/>
        </w:rPr>
      </w:pPr>
      <w:bookmarkStart w:id="16" w:name="OLE_LINK2"/>
      <w:bookmarkStart w:id="17" w:name="OLE_LINK1"/>
      <w:r w:rsidRPr="0028366C">
        <w:rPr>
          <w:rFonts w:hint="eastAsia"/>
          <w:b/>
        </w:rPr>
        <w:t>河流生态系统</w:t>
      </w:r>
      <w:r w:rsidRPr="0028366C">
        <w:rPr>
          <w:b/>
        </w:rPr>
        <w:t xml:space="preserve"> River Ecosystem</w:t>
      </w:r>
    </w:p>
    <w:p w14:paraId="12C1F603" w14:textId="14EFDC12" w:rsidR="00343A3D" w:rsidRPr="00852D33" w:rsidRDefault="00343A3D" w:rsidP="005548EC">
      <w:pPr>
        <w:pStyle w:val="af1"/>
      </w:pPr>
      <w:r>
        <w:rPr>
          <w:rFonts w:hint="eastAsia"/>
        </w:rPr>
        <w:t>河流生态系统是由流水河槽、河滩、岸坡共同组成的，兼有水体、陆地和水陆交错带等生态系统特征的复合生态系统。</w:t>
      </w:r>
    </w:p>
    <w:p w14:paraId="3D4BCBE9" w14:textId="77777777" w:rsidR="0043422C" w:rsidRPr="0097374B" w:rsidRDefault="009B6D0A" w:rsidP="005548EC">
      <w:pPr>
        <w:pStyle w:val="af1"/>
      </w:pPr>
      <w:r w:rsidRPr="0097374B">
        <w:t>3.2</w:t>
      </w:r>
    </w:p>
    <w:p w14:paraId="1FDA86B5" w14:textId="77777777" w:rsidR="0043422C" w:rsidRPr="00620D5E" w:rsidRDefault="009B6D0A" w:rsidP="00620D5E">
      <w:pPr>
        <w:pStyle w:val="af1"/>
        <w:ind w:firstLine="422"/>
        <w:rPr>
          <w:b/>
        </w:rPr>
      </w:pPr>
      <w:r w:rsidRPr="00620D5E">
        <w:rPr>
          <w:rFonts w:hint="eastAsia"/>
          <w:b/>
        </w:rPr>
        <w:t>河流生态系统服务</w:t>
      </w:r>
      <w:r w:rsidRPr="00620D5E">
        <w:rPr>
          <w:b/>
        </w:rPr>
        <w:t xml:space="preserve"> River Ecosystem Services</w:t>
      </w:r>
    </w:p>
    <w:p w14:paraId="1D6E9829" w14:textId="22FA5929" w:rsidR="0043422C" w:rsidRPr="00852D33" w:rsidRDefault="009B6D0A" w:rsidP="005548EC">
      <w:pPr>
        <w:pStyle w:val="af1"/>
      </w:pPr>
      <w:r w:rsidRPr="00852D33">
        <w:rPr>
          <w:rFonts w:hint="eastAsia"/>
        </w:rPr>
        <w:t>河流生态系统与生态过程所形成及所维持的人类赖以生存的自然环境条件与效用</w:t>
      </w:r>
      <w:r w:rsidR="005B14F4">
        <w:rPr>
          <w:rFonts w:hint="eastAsia"/>
        </w:rPr>
        <w:t>，</w:t>
      </w:r>
      <w:r w:rsidRPr="00852D33">
        <w:rPr>
          <w:rFonts w:hint="eastAsia"/>
        </w:rPr>
        <w:t>包括供给服务、调节服务、</w:t>
      </w:r>
      <w:r w:rsidR="00232017" w:rsidRPr="00852D33">
        <w:rPr>
          <w:rFonts w:hint="eastAsia"/>
        </w:rPr>
        <w:t>支持服务</w:t>
      </w:r>
      <w:r w:rsidRPr="00852D33">
        <w:rPr>
          <w:rFonts w:hint="eastAsia"/>
        </w:rPr>
        <w:t>和文化服务。</w:t>
      </w:r>
    </w:p>
    <w:p w14:paraId="36D01E88" w14:textId="77777777" w:rsidR="0043422C" w:rsidRPr="0097374B" w:rsidRDefault="009B6D0A" w:rsidP="005548EC">
      <w:pPr>
        <w:pStyle w:val="af1"/>
      </w:pPr>
      <w:r w:rsidRPr="0097374B">
        <w:t>3.3</w:t>
      </w:r>
    </w:p>
    <w:p w14:paraId="693025BD" w14:textId="3E642700" w:rsidR="0043422C" w:rsidRPr="00620D5E" w:rsidRDefault="009B6D0A" w:rsidP="00620D5E">
      <w:pPr>
        <w:pStyle w:val="af1"/>
        <w:ind w:firstLine="422"/>
        <w:rPr>
          <w:b/>
        </w:rPr>
      </w:pPr>
      <w:r w:rsidRPr="00620D5E">
        <w:rPr>
          <w:rFonts w:hint="eastAsia"/>
          <w:b/>
        </w:rPr>
        <w:t>河流生态系统服务价值</w:t>
      </w:r>
      <w:r w:rsidRPr="00620D5E">
        <w:rPr>
          <w:b/>
        </w:rPr>
        <w:t xml:space="preserve"> Value of River Ecosystem Services</w:t>
      </w:r>
    </w:p>
    <w:p w14:paraId="7724B7CC" w14:textId="6F4AB20F" w:rsidR="0043422C" w:rsidRPr="00852D33" w:rsidRDefault="009B6D0A" w:rsidP="005548EC">
      <w:pPr>
        <w:pStyle w:val="af1"/>
      </w:pPr>
      <w:r w:rsidRPr="00852D33">
        <w:rPr>
          <w:rFonts w:hint="eastAsia"/>
        </w:rPr>
        <w:t>河流生态系统服务</w:t>
      </w:r>
      <w:r w:rsidR="007B7D52">
        <w:rPr>
          <w:rFonts w:hint="eastAsia"/>
        </w:rPr>
        <w:t>的</w:t>
      </w:r>
      <w:r w:rsidR="00012526" w:rsidRPr="00852D33">
        <w:rPr>
          <w:rFonts w:hint="eastAsia"/>
        </w:rPr>
        <w:t>物理量及</w:t>
      </w:r>
      <w:r w:rsidRPr="00852D33">
        <w:rPr>
          <w:rFonts w:hint="eastAsia"/>
        </w:rPr>
        <w:t>货币价值</w:t>
      </w:r>
      <w:r w:rsidR="00006B66" w:rsidRPr="00852D33">
        <w:rPr>
          <w:rFonts w:hint="eastAsia"/>
        </w:rPr>
        <w:t>量</w:t>
      </w:r>
      <w:r w:rsidR="005B14F4">
        <w:rPr>
          <w:rFonts w:hint="eastAsia"/>
        </w:rPr>
        <w:t>，</w:t>
      </w:r>
      <w:r w:rsidRPr="00852D33">
        <w:rPr>
          <w:rFonts w:hint="eastAsia"/>
        </w:rPr>
        <w:t>包括供给服务价值、调节服务价值、</w:t>
      </w:r>
      <w:r w:rsidR="00012526" w:rsidRPr="00852D33">
        <w:rPr>
          <w:rFonts w:hint="eastAsia"/>
        </w:rPr>
        <w:t>支持</w:t>
      </w:r>
      <w:r w:rsidRPr="00852D33">
        <w:rPr>
          <w:rFonts w:hint="eastAsia"/>
        </w:rPr>
        <w:t>服务价值和文化服务价值</w:t>
      </w:r>
      <w:bookmarkEnd w:id="16"/>
      <w:bookmarkEnd w:id="17"/>
      <w:r w:rsidR="00012526" w:rsidRPr="00852D33">
        <w:rPr>
          <w:rFonts w:hint="eastAsia"/>
        </w:rPr>
        <w:t>。</w:t>
      </w:r>
    </w:p>
    <w:p w14:paraId="56ABFBC7" w14:textId="77777777" w:rsidR="0043422C" w:rsidRPr="0097374B" w:rsidRDefault="009B6D0A" w:rsidP="005548EC">
      <w:pPr>
        <w:pStyle w:val="af1"/>
      </w:pPr>
      <w:r w:rsidRPr="0097374B">
        <w:t>3.4</w:t>
      </w:r>
    </w:p>
    <w:p w14:paraId="1EE6E613" w14:textId="5ACB72C1" w:rsidR="0043422C" w:rsidRPr="0028366C" w:rsidRDefault="009B6D0A" w:rsidP="0028366C">
      <w:pPr>
        <w:pStyle w:val="af1"/>
        <w:ind w:firstLine="422"/>
        <w:rPr>
          <w:b/>
        </w:rPr>
      </w:pPr>
      <w:r w:rsidRPr="0028366C">
        <w:rPr>
          <w:rFonts w:hint="eastAsia"/>
          <w:b/>
        </w:rPr>
        <w:t>河流</w:t>
      </w:r>
      <w:r w:rsidR="00BB6287" w:rsidRPr="0028366C">
        <w:rPr>
          <w:rFonts w:hint="eastAsia"/>
          <w:b/>
        </w:rPr>
        <w:t>生态系统</w:t>
      </w:r>
      <w:r w:rsidRPr="0028366C">
        <w:rPr>
          <w:rFonts w:hint="eastAsia"/>
          <w:b/>
        </w:rPr>
        <w:t>供给服务</w:t>
      </w:r>
      <w:r w:rsidRPr="0028366C">
        <w:rPr>
          <w:b/>
        </w:rPr>
        <w:t xml:space="preserve"> River</w:t>
      </w:r>
      <w:r w:rsidR="00232017" w:rsidRPr="0028366C">
        <w:rPr>
          <w:b/>
        </w:rPr>
        <w:t xml:space="preserve"> Ecosystem</w:t>
      </w:r>
      <w:r w:rsidRPr="0028366C">
        <w:rPr>
          <w:b/>
        </w:rPr>
        <w:t xml:space="preserve"> Provisioning Services</w:t>
      </w:r>
    </w:p>
    <w:p w14:paraId="1B152625" w14:textId="75BC2E83" w:rsidR="0043422C" w:rsidRPr="00852D33" w:rsidRDefault="009B6D0A" w:rsidP="00A07789">
      <w:pPr>
        <w:pStyle w:val="af1"/>
      </w:pPr>
      <w:r w:rsidRPr="00852D33">
        <w:rPr>
          <w:rFonts w:hint="eastAsia"/>
        </w:rPr>
        <w:t>河流生态系统提供的物质性产品和产出</w:t>
      </w:r>
      <w:r w:rsidR="005B14F4">
        <w:rPr>
          <w:rFonts w:hint="eastAsia"/>
        </w:rPr>
        <w:t>，</w:t>
      </w:r>
      <w:r w:rsidRPr="00852D33">
        <w:rPr>
          <w:rFonts w:hint="eastAsia"/>
        </w:rPr>
        <w:t>包括水资源供给、</w:t>
      </w:r>
      <w:r w:rsidR="007F41C8" w:rsidRPr="00852D33">
        <w:rPr>
          <w:rFonts w:hint="eastAsia"/>
        </w:rPr>
        <w:t>水</w:t>
      </w:r>
      <w:r w:rsidRPr="00852D33">
        <w:rPr>
          <w:rFonts w:hint="eastAsia"/>
        </w:rPr>
        <w:t>产品供给、</w:t>
      </w:r>
      <w:r w:rsidR="00294C51">
        <w:rPr>
          <w:rFonts w:hint="eastAsia"/>
        </w:rPr>
        <w:t>水能</w:t>
      </w:r>
      <w:r w:rsidR="007B7D52" w:rsidRPr="007B7D52">
        <w:rPr>
          <w:rFonts w:hint="eastAsia"/>
        </w:rPr>
        <w:t>供给</w:t>
      </w:r>
      <w:r w:rsidRPr="00852D33">
        <w:rPr>
          <w:rFonts w:hint="eastAsia"/>
        </w:rPr>
        <w:t>和内陆航运等服务。</w:t>
      </w:r>
    </w:p>
    <w:p w14:paraId="1565189C" w14:textId="77777777" w:rsidR="0043422C" w:rsidRPr="0097374B" w:rsidRDefault="009B6D0A" w:rsidP="00A07789">
      <w:pPr>
        <w:pStyle w:val="af1"/>
      </w:pPr>
      <w:r w:rsidRPr="0097374B">
        <w:t>3.5</w:t>
      </w:r>
    </w:p>
    <w:p w14:paraId="626DD0DE" w14:textId="12046E95" w:rsidR="0043422C" w:rsidRPr="0028366C" w:rsidRDefault="009B6D0A" w:rsidP="0028366C">
      <w:pPr>
        <w:pStyle w:val="af1"/>
        <w:ind w:firstLine="422"/>
        <w:rPr>
          <w:b/>
        </w:rPr>
      </w:pPr>
      <w:r w:rsidRPr="0028366C">
        <w:rPr>
          <w:rFonts w:hint="eastAsia"/>
          <w:b/>
        </w:rPr>
        <w:t>河流</w:t>
      </w:r>
      <w:r w:rsidR="00BB6287" w:rsidRPr="0028366C">
        <w:rPr>
          <w:rFonts w:hint="eastAsia"/>
          <w:b/>
        </w:rPr>
        <w:t>生态系统</w:t>
      </w:r>
      <w:r w:rsidRPr="0028366C">
        <w:rPr>
          <w:rFonts w:hint="eastAsia"/>
          <w:b/>
        </w:rPr>
        <w:t>调节服务</w:t>
      </w:r>
      <w:r w:rsidRPr="0028366C">
        <w:rPr>
          <w:b/>
        </w:rPr>
        <w:t xml:space="preserve"> River </w:t>
      </w:r>
      <w:r w:rsidR="00232017" w:rsidRPr="0028366C">
        <w:rPr>
          <w:b/>
        </w:rPr>
        <w:t xml:space="preserve">Ecosystem </w:t>
      </w:r>
      <w:r w:rsidRPr="0028366C">
        <w:rPr>
          <w:b/>
        </w:rPr>
        <w:t>Regulating Services</w:t>
      </w:r>
    </w:p>
    <w:p w14:paraId="29F2B755" w14:textId="7FF22949" w:rsidR="0043422C" w:rsidRPr="00852D33" w:rsidRDefault="009B6D0A" w:rsidP="00A07789">
      <w:pPr>
        <w:pStyle w:val="af1"/>
      </w:pPr>
      <w:r w:rsidRPr="00852D33">
        <w:rPr>
          <w:rFonts w:hint="eastAsia"/>
        </w:rPr>
        <w:t>河流</w:t>
      </w:r>
      <w:bookmarkStart w:id="18" w:name="_Hlk104926106"/>
      <w:r w:rsidRPr="00852D33">
        <w:rPr>
          <w:rFonts w:hint="eastAsia"/>
        </w:rPr>
        <w:t>生态系统</w:t>
      </w:r>
      <w:bookmarkEnd w:id="18"/>
      <w:r w:rsidRPr="00852D33">
        <w:rPr>
          <w:rFonts w:hint="eastAsia"/>
        </w:rPr>
        <w:t>提供的调节人类生存环境质量的服务</w:t>
      </w:r>
      <w:r w:rsidR="005B14F4">
        <w:rPr>
          <w:rFonts w:hint="eastAsia"/>
        </w:rPr>
        <w:t>，</w:t>
      </w:r>
      <w:r w:rsidRPr="00852D33">
        <w:rPr>
          <w:rFonts w:hint="eastAsia"/>
        </w:rPr>
        <w:t>包括洪水调蓄、输沙、</w:t>
      </w:r>
      <w:r w:rsidR="00DC5359" w:rsidRPr="00852D33">
        <w:rPr>
          <w:rFonts w:hint="eastAsia"/>
        </w:rPr>
        <w:t>土壤保持</w:t>
      </w:r>
      <w:r w:rsidRPr="00852D33">
        <w:rPr>
          <w:rFonts w:hint="eastAsia"/>
        </w:rPr>
        <w:t>、水源涵养、</w:t>
      </w:r>
      <w:proofErr w:type="gramStart"/>
      <w:r w:rsidRPr="00852D33">
        <w:rPr>
          <w:rFonts w:hint="eastAsia"/>
        </w:rPr>
        <w:t>固碳释氧</w:t>
      </w:r>
      <w:proofErr w:type="gramEnd"/>
      <w:r w:rsidRPr="00852D33">
        <w:rPr>
          <w:rFonts w:hint="eastAsia"/>
        </w:rPr>
        <w:t>、污染物净化</w:t>
      </w:r>
      <w:r w:rsidR="00291EA1">
        <w:rPr>
          <w:rFonts w:hint="eastAsia"/>
        </w:rPr>
        <w:t>、</w:t>
      </w:r>
      <w:r w:rsidR="00294C51">
        <w:rPr>
          <w:rFonts w:hint="eastAsia"/>
        </w:rPr>
        <w:t>负氧离子</w:t>
      </w:r>
      <w:r w:rsidR="00291EA1">
        <w:rPr>
          <w:rFonts w:hint="eastAsia"/>
        </w:rPr>
        <w:t>提供</w:t>
      </w:r>
      <w:r w:rsidRPr="00852D33">
        <w:rPr>
          <w:rFonts w:hint="eastAsia"/>
        </w:rPr>
        <w:t>和气候调节等服务。</w:t>
      </w:r>
    </w:p>
    <w:p w14:paraId="5F6FF3D2" w14:textId="77777777" w:rsidR="0043422C" w:rsidRPr="0097374B" w:rsidRDefault="009B6D0A" w:rsidP="00345948">
      <w:pPr>
        <w:pStyle w:val="af1"/>
      </w:pPr>
      <w:r w:rsidRPr="0097374B">
        <w:t>3.6</w:t>
      </w:r>
    </w:p>
    <w:p w14:paraId="64E9A51D" w14:textId="2869A008" w:rsidR="0043422C" w:rsidRPr="0028366C" w:rsidRDefault="009B6D0A" w:rsidP="0028366C">
      <w:pPr>
        <w:pStyle w:val="af1"/>
        <w:ind w:firstLine="422"/>
        <w:rPr>
          <w:b/>
        </w:rPr>
      </w:pPr>
      <w:r w:rsidRPr="0028366C">
        <w:rPr>
          <w:rFonts w:hint="eastAsia"/>
          <w:b/>
        </w:rPr>
        <w:t>河流</w:t>
      </w:r>
      <w:r w:rsidR="00BB6287" w:rsidRPr="0028366C">
        <w:rPr>
          <w:rFonts w:hint="eastAsia"/>
          <w:b/>
        </w:rPr>
        <w:t>生态系统</w:t>
      </w:r>
      <w:r w:rsidR="00D20D32" w:rsidRPr="0028366C">
        <w:rPr>
          <w:rFonts w:hint="eastAsia"/>
          <w:b/>
        </w:rPr>
        <w:t>支持</w:t>
      </w:r>
      <w:r w:rsidRPr="0028366C">
        <w:rPr>
          <w:rFonts w:hint="eastAsia"/>
          <w:b/>
        </w:rPr>
        <w:t>服务</w:t>
      </w:r>
      <w:r w:rsidRPr="0028366C">
        <w:rPr>
          <w:b/>
        </w:rPr>
        <w:t xml:space="preserve"> River</w:t>
      </w:r>
      <w:r w:rsidR="00232017" w:rsidRPr="0028366C">
        <w:rPr>
          <w:b/>
        </w:rPr>
        <w:t xml:space="preserve"> Ecosystem</w:t>
      </w:r>
      <w:r w:rsidRPr="0028366C">
        <w:rPr>
          <w:b/>
        </w:rPr>
        <w:t xml:space="preserve"> Supporting Services</w:t>
      </w:r>
    </w:p>
    <w:p w14:paraId="727043F7" w14:textId="0A72169B" w:rsidR="0043422C" w:rsidRPr="00852D33" w:rsidRDefault="009B6D0A" w:rsidP="005054BA">
      <w:pPr>
        <w:pStyle w:val="af1"/>
      </w:pPr>
      <w:r w:rsidRPr="00852D33">
        <w:rPr>
          <w:rFonts w:hint="eastAsia"/>
        </w:rPr>
        <w:t>河流生态系统为本地物种、迁徙生物提供生存、繁育生境以及保存基因库的服务。</w:t>
      </w:r>
    </w:p>
    <w:p w14:paraId="57EC534A" w14:textId="77777777" w:rsidR="0043422C" w:rsidRPr="0097374B" w:rsidRDefault="009B6D0A" w:rsidP="00345948">
      <w:pPr>
        <w:pStyle w:val="af1"/>
      </w:pPr>
      <w:r w:rsidRPr="0097374B">
        <w:lastRenderedPageBreak/>
        <w:t>3.7</w:t>
      </w:r>
    </w:p>
    <w:p w14:paraId="204421C4" w14:textId="18B9087A" w:rsidR="0043422C" w:rsidRPr="0028366C" w:rsidRDefault="009B6D0A" w:rsidP="0028366C">
      <w:pPr>
        <w:pStyle w:val="af1"/>
        <w:ind w:firstLine="422"/>
        <w:rPr>
          <w:b/>
        </w:rPr>
      </w:pPr>
      <w:r w:rsidRPr="0028366C">
        <w:rPr>
          <w:rFonts w:hint="eastAsia"/>
          <w:b/>
        </w:rPr>
        <w:t>河流</w:t>
      </w:r>
      <w:r w:rsidR="00BB6287" w:rsidRPr="0028366C">
        <w:rPr>
          <w:rFonts w:hint="eastAsia"/>
          <w:b/>
        </w:rPr>
        <w:t>生态系统</w:t>
      </w:r>
      <w:r w:rsidRPr="0028366C">
        <w:rPr>
          <w:rFonts w:hint="eastAsia"/>
          <w:b/>
        </w:rPr>
        <w:t>文化服务</w:t>
      </w:r>
      <w:r w:rsidRPr="0028366C">
        <w:rPr>
          <w:b/>
        </w:rPr>
        <w:t xml:space="preserve"> River</w:t>
      </w:r>
      <w:r w:rsidR="00232017" w:rsidRPr="0028366C">
        <w:rPr>
          <w:b/>
        </w:rPr>
        <w:t xml:space="preserve"> Ecosystem</w:t>
      </w:r>
      <w:r w:rsidRPr="0028366C">
        <w:rPr>
          <w:b/>
        </w:rPr>
        <w:t xml:space="preserve"> Cultural Services</w:t>
      </w:r>
    </w:p>
    <w:p w14:paraId="70D0148C" w14:textId="3C755D8D" w:rsidR="0043422C" w:rsidRPr="00852D33" w:rsidRDefault="009B6D0A" w:rsidP="00C347BA">
      <w:pPr>
        <w:pStyle w:val="af1"/>
      </w:pPr>
      <w:r w:rsidRPr="00852D33">
        <w:rPr>
          <w:rFonts w:hint="eastAsia"/>
        </w:rPr>
        <w:t>人们通过精神满足、认知发展、思考、消遣和美学体验而从河流生态系统获得的文化服务</w:t>
      </w:r>
      <w:r w:rsidR="005B14F4">
        <w:rPr>
          <w:rFonts w:hint="eastAsia"/>
        </w:rPr>
        <w:t>，包括旅游休闲和景观美学等服务。</w:t>
      </w:r>
    </w:p>
    <w:p w14:paraId="79B12F79" w14:textId="77777777" w:rsidR="0043422C" w:rsidRPr="0097374B" w:rsidRDefault="009B6D0A" w:rsidP="00C347BA">
      <w:pPr>
        <w:pStyle w:val="af1"/>
      </w:pPr>
      <w:r w:rsidRPr="0097374B">
        <w:t>3.8</w:t>
      </w:r>
    </w:p>
    <w:p w14:paraId="1D773576" w14:textId="77777777" w:rsidR="0043422C" w:rsidRPr="0028366C" w:rsidRDefault="009B6D0A" w:rsidP="0028366C">
      <w:pPr>
        <w:pStyle w:val="af1"/>
        <w:ind w:firstLine="422"/>
        <w:rPr>
          <w:b/>
        </w:rPr>
      </w:pPr>
      <w:r w:rsidRPr="0028366C">
        <w:rPr>
          <w:rFonts w:hint="eastAsia"/>
          <w:b/>
        </w:rPr>
        <w:t>河流生态系统服务价值核算</w:t>
      </w:r>
      <w:r w:rsidRPr="0028366C">
        <w:rPr>
          <w:b/>
        </w:rPr>
        <w:t xml:space="preserve">Valuing of River Ecosystem Services  </w:t>
      </w:r>
    </w:p>
    <w:p w14:paraId="014AB721" w14:textId="55D9E3FE" w:rsidR="0043422C" w:rsidRPr="00852D33" w:rsidRDefault="009B6D0A" w:rsidP="00C347BA">
      <w:pPr>
        <w:pStyle w:val="af1"/>
      </w:pPr>
      <w:r w:rsidRPr="00852D33">
        <w:rPr>
          <w:rFonts w:hint="eastAsia"/>
        </w:rPr>
        <w:t>河流生态系统各类服务的物理量评估及货币</w:t>
      </w:r>
      <w:r w:rsidR="00875FB3" w:rsidRPr="00852D33">
        <w:rPr>
          <w:rFonts w:hint="eastAsia"/>
        </w:rPr>
        <w:t>价值量</w:t>
      </w:r>
      <w:r w:rsidRPr="00852D33">
        <w:rPr>
          <w:rFonts w:hint="eastAsia"/>
        </w:rPr>
        <w:t>核算。</w:t>
      </w:r>
    </w:p>
    <w:p w14:paraId="2A601680" w14:textId="77777777" w:rsidR="0043422C" w:rsidRPr="00852D33" w:rsidRDefault="009B6D0A" w:rsidP="00EE720D">
      <w:pPr>
        <w:pStyle w:val="1"/>
        <w:jc w:val="left"/>
      </w:pPr>
      <w:bookmarkStart w:id="19" w:name="_Toc106185428"/>
      <w:bookmarkStart w:id="20" w:name="_Toc110452099"/>
      <w:r w:rsidRPr="00852D33">
        <w:t xml:space="preserve">4 </w:t>
      </w:r>
      <w:r w:rsidRPr="00852D33">
        <w:rPr>
          <w:rFonts w:hint="eastAsia"/>
        </w:rPr>
        <w:t>总则</w:t>
      </w:r>
      <w:bookmarkEnd w:id="19"/>
      <w:bookmarkEnd w:id="20"/>
    </w:p>
    <w:p w14:paraId="434BF81B" w14:textId="013CB732" w:rsidR="0043422C" w:rsidRPr="00852D33" w:rsidRDefault="009B6D0A" w:rsidP="00C26DE0">
      <w:pPr>
        <w:pStyle w:val="2"/>
      </w:pPr>
      <w:bookmarkStart w:id="21" w:name="_Toc106185429"/>
      <w:bookmarkStart w:id="22" w:name="_Toc110452100"/>
      <w:r w:rsidRPr="00852D33">
        <w:t xml:space="preserve">4.1 </w:t>
      </w:r>
      <w:r w:rsidRPr="00852D33">
        <w:rPr>
          <w:rFonts w:hint="eastAsia"/>
        </w:rPr>
        <w:t>目标</w:t>
      </w:r>
      <w:bookmarkEnd w:id="21"/>
      <w:bookmarkEnd w:id="22"/>
    </w:p>
    <w:p w14:paraId="5479ED5A" w14:textId="46F268B3" w:rsidR="0043422C" w:rsidRDefault="009B6D0A" w:rsidP="0016102B">
      <w:pPr>
        <w:pStyle w:val="af1"/>
      </w:pPr>
      <w:r w:rsidRPr="00852D33">
        <w:rPr>
          <w:rFonts w:hint="eastAsia"/>
          <w:lang w:val="en-US"/>
        </w:rPr>
        <w:t>河流</w:t>
      </w:r>
      <w:r w:rsidRPr="00852D33">
        <w:rPr>
          <w:rFonts w:hint="eastAsia"/>
        </w:rPr>
        <w:t>生态系统服务价值</w:t>
      </w:r>
      <w:r w:rsidRPr="00852D33">
        <w:rPr>
          <w:rFonts w:hint="eastAsia"/>
          <w:lang w:val="en-US"/>
        </w:rPr>
        <w:t>核算</w:t>
      </w:r>
      <w:r w:rsidR="00336659">
        <w:rPr>
          <w:rFonts w:hint="eastAsia"/>
        </w:rPr>
        <w:t>的目的在于</w:t>
      </w:r>
      <w:r w:rsidRPr="00852D33">
        <w:rPr>
          <w:rFonts w:hint="eastAsia"/>
        </w:rPr>
        <w:t>掌握河流生态系统服务类型、</w:t>
      </w:r>
      <w:r w:rsidRPr="00852D33">
        <w:rPr>
          <w:rFonts w:hint="eastAsia"/>
          <w:lang w:val="en-US"/>
        </w:rPr>
        <w:t>物理</w:t>
      </w:r>
      <w:r w:rsidRPr="00852D33">
        <w:rPr>
          <w:rFonts w:hint="eastAsia"/>
        </w:rPr>
        <w:t>量</w:t>
      </w:r>
      <w:r w:rsidR="00336659">
        <w:rPr>
          <w:rFonts w:hint="eastAsia"/>
        </w:rPr>
        <w:t>和</w:t>
      </w:r>
      <w:r w:rsidRPr="00852D33">
        <w:rPr>
          <w:rFonts w:hint="eastAsia"/>
        </w:rPr>
        <w:t>价值量及其空间分布，深入认识河流生态系统对于人类物质文化、生存环境以及社会经济发展的重要</w:t>
      </w:r>
      <w:r w:rsidR="00294C51">
        <w:rPr>
          <w:rFonts w:hint="eastAsia"/>
        </w:rPr>
        <w:t>意义</w:t>
      </w:r>
      <w:r w:rsidRPr="00852D33">
        <w:rPr>
          <w:rFonts w:hint="eastAsia"/>
        </w:rPr>
        <w:t>；为公众和政府权衡保护惠益与开发利用价值、评估河流生态变化损益以及制定</w:t>
      </w:r>
      <w:r w:rsidR="00CE3FA3">
        <w:rPr>
          <w:rFonts w:hint="eastAsia"/>
        </w:rPr>
        <w:t>损害</w:t>
      </w:r>
      <w:r w:rsidRPr="00852D33">
        <w:rPr>
          <w:rFonts w:hint="eastAsia"/>
        </w:rPr>
        <w:t>赔偿和</w:t>
      </w:r>
      <w:r w:rsidR="00CE3FA3">
        <w:rPr>
          <w:rFonts w:hint="eastAsia"/>
        </w:rPr>
        <w:t>生态</w:t>
      </w:r>
      <w:r w:rsidRPr="00852D33">
        <w:rPr>
          <w:rFonts w:hint="eastAsia"/>
        </w:rPr>
        <w:t>补偿政策提供科学量化依据。</w:t>
      </w:r>
    </w:p>
    <w:p w14:paraId="3D1585E6" w14:textId="24154392" w:rsidR="00EE720D" w:rsidRDefault="00EE720D" w:rsidP="00C26DE0">
      <w:pPr>
        <w:pStyle w:val="2"/>
      </w:pPr>
      <w:bookmarkStart w:id="23" w:name="_Toc110452101"/>
      <w:r>
        <w:rPr>
          <w:rFonts w:hint="eastAsia"/>
        </w:rPr>
        <w:t xml:space="preserve">4.2 </w:t>
      </w:r>
      <w:r w:rsidR="00524773">
        <w:rPr>
          <w:rFonts w:hint="eastAsia"/>
        </w:rPr>
        <w:t>原则</w:t>
      </w:r>
      <w:bookmarkEnd w:id="23"/>
    </w:p>
    <w:p w14:paraId="7B419810" w14:textId="2C5E0E10" w:rsidR="003420A2" w:rsidRDefault="003420A2" w:rsidP="003420A2">
      <w:pPr>
        <w:ind w:firstLine="422"/>
      </w:pPr>
      <w:r w:rsidRPr="003420A2">
        <w:rPr>
          <w:rFonts w:hint="eastAsia"/>
          <w:b/>
        </w:rPr>
        <w:t>科学性：</w:t>
      </w:r>
      <w:r w:rsidR="00884382">
        <w:rPr>
          <w:rFonts w:hint="eastAsia"/>
        </w:rPr>
        <w:t>以</w:t>
      </w:r>
      <w:r>
        <w:rPr>
          <w:rFonts w:hint="eastAsia"/>
        </w:rPr>
        <w:t>国家公布的规范、国际认可的研究方法为依据，确定科学合理的研究方法。</w:t>
      </w:r>
    </w:p>
    <w:p w14:paraId="1E7399AC" w14:textId="2F4E4971" w:rsidR="003420A2" w:rsidRDefault="003420A2" w:rsidP="003420A2">
      <w:pPr>
        <w:ind w:firstLine="422"/>
      </w:pPr>
      <w:r w:rsidRPr="003420A2">
        <w:rPr>
          <w:rFonts w:hint="eastAsia"/>
          <w:b/>
        </w:rPr>
        <w:t>综合性：</w:t>
      </w:r>
      <w:r>
        <w:rPr>
          <w:rFonts w:hint="eastAsia"/>
        </w:rPr>
        <w:t>考虑河流生态系统服务机制</w:t>
      </w:r>
      <w:r w:rsidRPr="00E20900">
        <w:rPr>
          <w:rFonts w:hint="eastAsia"/>
        </w:rPr>
        <w:t>和效用</w:t>
      </w:r>
      <w:r w:rsidR="00884382">
        <w:rPr>
          <w:rFonts w:hint="eastAsia"/>
        </w:rPr>
        <w:t>的</w:t>
      </w:r>
      <w:r>
        <w:rPr>
          <w:rFonts w:hint="eastAsia"/>
        </w:rPr>
        <w:t>差别，逐项核算主导生态系统服务，并进行综合评估。</w:t>
      </w:r>
    </w:p>
    <w:p w14:paraId="53DB18B3" w14:textId="3BB54BE4" w:rsidR="003420A2" w:rsidRDefault="003420A2" w:rsidP="003420A2">
      <w:pPr>
        <w:ind w:firstLine="422"/>
      </w:pPr>
      <w:r w:rsidRPr="003420A2">
        <w:rPr>
          <w:rFonts w:hint="eastAsia"/>
          <w:b/>
        </w:rPr>
        <w:t>可操性：</w:t>
      </w:r>
      <w:r w:rsidR="00884382">
        <w:rPr>
          <w:rFonts w:hint="eastAsia"/>
        </w:rPr>
        <w:t>采用</w:t>
      </w:r>
      <w:r>
        <w:rPr>
          <w:rFonts w:hint="eastAsia"/>
        </w:rPr>
        <w:t>遥感数据和常规数据等多源数据，并应用市场价格、替代成本、支付意愿等途径获取可比价格，</w:t>
      </w:r>
      <w:r w:rsidR="00884382">
        <w:rPr>
          <w:rFonts w:hint="eastAsia"/>
        </w:rPr>
        <w:t>应用</w:t>
      </w:r>
      <w:r>
        <w:rPr>
          <w:rFonts w:hint="eastAsia"/>
        </w:rPr>
        <w:t>总量均摊、分类赋值和栅格计算等方式使数据空间落地。</w:t>
      </w:r>
    </w:p>
    <w:p w14:paraId="174F743B" w14:textId="2F50A2A4" w:rsidR="003420A2" w:rsidRDefault="003420A2" w:rsidP="003420A2">
      <w:pPr>
        <w:ind w:firstLine="422"/>
      </w:pPr>
      <w:r w:rsidRPr="003420A2">
        <w:rPr>
          <w:rFonts w:hint="eastAsia"/>
          <w:b/>
        </w:rPr>
        <w:t>可视性：</w:t>
      </w:r>
      <w:r w:rsidR="00884382">
        <w:rPr>
          <w:rFonts w:hint="eastAsia"/>
        </w:rPr>
        <w:t>采用</w:t>
      </w:r>
      <w:r>
        <w:rPr>
          <w:rFonts w:hint="eastAsia"/>
        </w:rPr>
        <w:t>高清影像，横向区分河流生态系统河槽、滩地等空间组分进行空间运算，</w:t>
      </w:r>
      <w:r w:rsidR="00884382">
        <w:rPr>
          <w:rFonts w:hint="eastAsia"/>
        </w:rPr>
        <w:t>显示</w:t>
      </w:r>
      <w:r>
        <w:rPr>
          <w:rFonts w:hint="eastAsia"/>
        </w:rPr>
        <w:t>空间差异性。</w:t>
      </w:r>
    </w:p>
    <w:p w14:paraId="4AC5FA6E" w14:textId="3C7E4D28" w:rsidR="00EE720D" w:rsidRPr="00852D33" w:rsidRDefault="00EE720D" w:rsidP="00C26DE0">
      <w:pPr>
        <w:pStyle w:val="2"/>
      </w:pPr>
      <w:bookmarkStart w:id="24" w:name="_Toc106185433"/>
      <w:bookmarkStart w:id="25" w:name="_Toc110452102"/>
      <w:bookmarkStart w:id="26" w:name="_Toc106185432"/>
      <w:r w:rsidRPr="00852D33">
        <w:t>4.</w:t>
      </w:r>
      <w:r>
        <w:rPr>
          <w:rFonts w:hint="eastAsia"/>
        </w:rPr>
        <w:t>3</w:t>
      </w:r>
      <w:r w:rsidRPr="00852D33">
        <w:t xml:space="preserve"> </w:t>
      </w:r>
      <w:r w:rsidRPr="00852D33">
        <w:rPr>
          <w:rFonts w:hint="eastAsia"/>
        </w:rPr>
        <w:t>时间步长</w:t>
      </w:r>
      <w:bookmarkEnd w:id="24"/>
      <w:bookmarkEnd w:id="25"/>
    </w:p>
    <w:p w14:paraId="28253BE2" w14:textId="0FB31DBB" w:rsidR="00EE720D" w:rsidRPr="00852D33" w:rsidRDefault="00EE720D" w:rsidP="00EE720D">
      <w:pPr>
        <w:pStyle w:val="af1"/>
      </w:pPr>
      <w:r w:rsidRPr="00852D33">
        <w:rPr>
          <w:rFonts w:hint="eastAsia"/>
        </w:rPr>
        <w:t>评估的时间步长</w:t>
      </w:r>
      <w:r w:rsidR="00FF6A38">
        <w:rPr>
          <w:rFonts w:hint="eastAsia"/>
        </w:rPr>
        <w:t>为</w:t>
      </w:r>
      <w:r w:rsidRPr="00852D33">
        <w:rPr>
          <w:rFonts w:hint="eastAsia"/>
        </w:rPr>
        <w:t>一年。如果数据跨年度，应换算为一年。</w:t>
      </w:r>
    </w:p>
    <w:p w14:paraId="4DF754D4" w14:textId="5C0ABE8A" w:rsidR="0043422C" w:rsidRPr="00852D33" w:rsidRDefault="009B6D0A" w:rsidP="00C26DE0">
      <w:pPr>
        <w:pStyle w:val="2"/>
      </w:pPr>
      <w:bookmarkStart w:id="27" w:name="_Toc110452103"/>
      <w:r w:rsidRPr="00852D33">
        <w:lastRenderedPageBreak/>
        <w:t>4.</w:t>
      </w:r>
      <w:r w:rsidR="00EE720D">
        <w:rPr>
          <w:rFonts w:hint="eastAsia"/>
        </w:rPr>
        <w:t>4</w:t>
      </w:r>
      <w:r w:rsidRPr="00852D33">
        <w:t xml:space="preserve"> </w:t>
      </w:r>
      <w:r w:rsidRPr="00852D33">
        <w:rPr>
          <w:rFonts w:hint="eastAsia"/>
        </w:rPr>
        <w:t>空间范围</w:t>
      </w:r>
      <w:bookmarkEnd w:id="26"/>
      <w:bookmarkEnd w:id="27"/>
    </w:p>
    <w:p w14:paraId="247E25A1" w14:textId="1892C202" w:rsidR="0043422C" w:rsidRPr="00852D33" w:rsidRDefault="00155BB6" w:rsidP="00C347BA">
      <w:pPr>
        <w:pStyle w:val="af1"/>
      </w:pPr>
      <w:r w:rsidRPr="00852D33">
        <w:rPr>
          <w:rFonts w:hint="eastAsia"/>
        </w:rPr>
        <w:t>核算空间范围为</w:t>
      </w:r>
      <w:r w:rsidR="005C19F9">
        <w:rPr>
          <w:rFonts w:hint="eastAsia"/>
        </w:rPr>
        <w:t>流域或河段内的</w:t>
      </w:r>
      <w:r w:rsidRPr="00852D33">
        <w:rPr>
          <w:rFonts w:hint="eastAsia"/>
        </w:rPr>
        <w:t>河道管理范围</w:t>
      </w:r>
      <w:r w:rsidR="00FF6A38">
        <w:rPr>
          <w:rFonts w:hint="eastAsia"/>
        </w:rPr>
        <w:t>。</w:t>
      </w:r>
      <w:r w:rsidR="0016102B" w:rsidRPr="00852D33">
        <w:rPr>
          <w:rFonts w:hint="eastAsia"/>
        </w:rPr>
        <w:t>在充分了解河流生态系统状况、问题和驱动力的基础上，</w:t>
      </w:r>
      <w:r w:rsidR="0016102B">
        <w:rPr>
          <w:rFonts w:hint="eastAsia"/>
        </w:rPr>
        <w:t>可</w:t>
      </w:r>
      <w:r w:rsidR="0016102B" w:rsidRPr="00852D33">
        <w:rPr>
          <w:rFonts w:hint="eastAsia"/>
        </w:rPr>
        <w:t>根据河流的左右岸、上下游、干支流、连通的湖库湿地等</w:t>
      </w:r>
      <w:r w:rsidR="00FF6A38">
        <w:rPr>
          <w:rFonts w:hint="eastAsia"/>
        </w:rPr>
        <w:t>来</w:t>
      </w:r>
      <w:r w:rsidR="0016102B">
        <w:rPr>
          <w:rFonts w:hint="eastAsia"/>
        </w:rPr>
        <w:t>确定</w:t>
      </w:r>
      <w:r w:rsidR="0016102B" w:rsidRPr="00852D33">
        <w:rPr>
          <w:rFonts w:hint="eastAsia"/>
        </w:rPr>
        <w:t>。</w:t>
      </w:r>
      <w:r w:rsidRPr="00852D33">
        <w:rPr>
          <w:rFonts w:hint="eastAsia"/>
        </w:rPr>
        <w:t>具体依</w:t>
      </w:r>
      <w:r w:rsidR="009B6D0A" w:rsidRPr="00852D33">
        <w:rPr>
          <w:rFonts w:hint="eastAsia"/>
        </w:rPr>
        <w:t>据《中华人民共和国河道管理条例》（</w:t>
      </w:r>
      <w:r w:rsidR="009112B9" w:rsidRPr="00852D33">
        <w:rPr>
          <w:rFonts w:hint="eastAsia"/>
        </w:rPr>
        <w:t>2018</w:t>
      </w:r>
      <w:r w:rsidR="009112B9" w:rsidRPr="00852D33">
        <w:rPr>
          <w:rFonts w:hint="eastAsia"/>
        </w:rPr>
        <w:t>年</w:t>
      </w:r>
      <w:r w:rsidR="009112B9" w:rsidRPr="00852D33">
        <w:rPr>
          <w:rFonts w:hint="eastAsia"/>
        </w:rPr>
        <w:t>3</w:t>
      </w:r>
      <w:r w:rsidR="009112B9" w:rsidRPr="00852D33">
        <w:rPr>
          <w:rFonts w:hint="eastAsia"/>
        </w:rPr>
        <w:t>月</w:t>
      </w:r>
      <w:r w:rsidR="009112B9" w:rsidRPr="00852D33">
        <w:rPr>
          <w:rFonts w:hint="eastAsia"/>
        </w:rPr>
        <w:t>19</w:t>
      </w:r>
      <w:r w:rsidR="009112B9" w:rsidRPr="00852D33">
        <w:rPr>
          <w:rFonts w:hint="eastAsia"/>
        </w:rPr>
        <w:t>日</w:t>
      </w:r>
      <w:r w:rsidR="009B6D0A" w:rsidRPr="00852D33">
        <w:rPr>
          <w:rFonts w:hint="eastAsia"/>
        </w:rPr>
        <w:t>修</w:t>
      </w:r>
      <w:r w:rsidRPr="00852D33">
        <w:rPr>
          <w:rFonts w:hint="eastAsia"/>
        </w:rPr>
        <w:t>订</w:t>
      </w:r>
      <w:r w:rsidR="009B6D0A" w:rsidRPr="00852D33">
        <w:rPr>
          <w:rFonts w:hint="eastAsia"/>
        </w:rPr>
        <w:t>版）</w:t>
      </w:r>
      <w:r w:rsidRPr="00852D33">
        <w:rPr>
          <w:rFonts w:hint="eastAsia"/>
        </w:rPr>
        <w:t>规定</w:t>
      </w:r>
      <w:r w:rsidR="0016102B">
        <w:rPr>
          <w:rFonts w:hint="eastAsia"/>
        </w:rPr>
        <w:t>：“</w:t>
      </w:r>
      <w:r w:rsidR="009B6D0A" w:rsidRPr="00852D33">
        <w:rPr>
          <w:rFonts w:hint="eastAsia"/>
        </w:rPr>
        <w:t>有堤防的河道</w:t>
      </w:r>
      <w:r w:rsidR="0098300D" w:rsidRPr="00852D33">
        <w:rPr>
          <w:rFonts w:hint="eastAsia"/>
        </w:rPr>
        <w:t>，</w:t>
      </w:r>
      <w:r w:rsidR="009B6D0A" w:rsidRPr="00852D33">
        <w:rPr>
          <w:rFonts w:hint="eastAsia"/>
        </w:rPr>
        <w:t>其</w:t>
      </w:r>
      <w:r w:rsidRPr="00852D33">
        <w:rPr>
          <w:rFonts w:hint="eastAsia"/>
        </w:rPr>
        <w:t>核算</w:t>
      </w:r>
      <w:r w:rsidR="009B6D0A" w:rsidRPr="00852D33">
        <w:rPr>
          <w:rFonts w:hint="eastAsia"/>
        </w:rPr>
        <w:t>范围为两岸堤防之间的水域、沙洲、滩地（包括可耕地）、行洪区，两岸堤防及护堤地；无堤防的河道</w:t>
      </w:r>
      <w:r w:rsidR="0098300D" w:rsidRPr="00852D33">
        <w:rPr>
          <w:rFonts w:hint="eastAsia"/>
        </w:rPr>
        <w:t>，</w:t>
      </w:r>
      <w:r w:rsidR="009B6D0A" w:rsidRPr="00852D33">
        <w:rPr>
          <w:rFonts w:hint="eastAsia"/>
        </w:rPr>
        <w:t>其</w:t>
      </w:r>
      <w:r w:rsidRPr="00852D33">
        <w:rPr>
          <w:rFonts w:hint="eastAsia"/>
        </w:rPr>
        <w:t>核算</w:t>
      </w:r>
      <w:r w:rsidR="009B6D0A" w:rsidRPr="00852D33">
        <w:rPr>
          <w:rFonts w:hint="eastAsia"/>
        </w:rPr>
        <w:t>范围根据历史最高洪水位或者设计洪水位确定。</w:t>
      </w:r>
      <w:r w:rsidR="0016102B">
        <w:rPr>
          <w:rFonts w:hint="eastAsia"/>
        </w:rPr>
        <w:t>”</w:t>
      </w:r>
    </w:p>
    <w:p w14:paraId="00CFED49" w14:textId="2B04A4A9" w:rsidR="00A07789" w:rsidRPr="00852D33" w:rsidRDefault="00A07789" w:rsidP="00C26DE0">
      <w:pPr>
        <w:pStyle w:val="2"/>
      </w:pPr>
      <w:bookmarkStart w:id="28" w:name="_Toc106185430"/>
      <w:bookmarkStart w:id="29" w:name="_Toc110452104"/>
      <w:bookmarkStart w:id="30" w:name="_Toc106185434"/>
      <w:r w:rsidRPr="00852D33">
        <w:t>4.</w:t>
      </w:r>
      <w:r w:rsidR="00EE720D">
        <w:rPr>
          <w:rFonts w:hint="eastAsia"/>
        </w:rPr>
        <w:t>5</w:t>
      </w:r>
      <w:r w:rsidRPr="00852D33">
        <w:t xml:space="preserve"> </w:t>
      </w:r>
      <w:r w:rsidRPr="00852D33">
        <w:rPr>
          <w:rFonts w:hint="eastAsia"/>
        </w:rPr>
        <w:t>核算程序</w:t>
      </w:r>
      <w:bookmarkEnd w:id="28"/>
      <w:bookmarkEnd w:id="29"/>
    </w:p>
    <w:p w14:paraId="699F777A" w14:textId="56C7A5B2" w:rsidR="00A07789" w:rsidRPr="005548EC" w:rsidRDefault="00A07789" w:rsidP="00A07789">
      <w:pPr>
        <w:pStyle w:val="af4"/>
        <w:numPr>
          <w:ilvl w:val="0"/>
          <w:numId w:val="1"/>
        </w:numPr>
        <w:ind w:left="0" w:firstLine="422"/>
        <w:rPr>
          <w:rFonts w:ascii="Times New Roman" w:eastAsia="宋体" w:hAnsi="Times New Roman" w:cs="Times New Roman"/>
          <w:b/>
          <w:kern w:val="0"/>
          <w:szCs w:val="24"/>
          <w:lang w:val="zh-CN"/>
        </w:rPr>
      </w:pPr>
      <w:r w:rsidRPr="005548EC">
        <w:rPr>
          <w:rFonts w:ascii="Times New Roman" w:eastAsia="宋体" w:hAnsi="Times New Roman" w:cs="Times New Roman" w:hint="eastAsia"/>
          <w:b/>
          <w:kern w:val="0"/>
          <w:szCs w:val="24"/>
          <w:lang w:val="zh-CN"/>
        </w:rPr>
        <w:t>生态系统服务类型</w:t>
      </w:r>
      <w:r>
        <w:rPr>
          <w:rFonts w:ascii="Times New Roman" w:eastAsia="宋体" w:hAnsi="Times New Roman" w:cs="Times New Roman" w:hint="eastAsia"/>
          <w:b/>
          <w:kern w:val="0"/>
          <w:szCs w:val="24"/>
          <w:lang w:val="zh-CN"/>
        </w:rPr>
        <w:t>识别</w:t>
      </w:r>
    </w:p>
    <w:p w14:paraId="25B77596" w14:textId="4274C689" w:rsidR="00A07789" w:rsidRPr="005548EC" w:rsidRDefault="00A07789" w:rsidP="00A07789">
      <w:pPr>
        <w:pStyle w:val="af4"/>
        <w:ind w:firstLineChars="0"/>
        <w:rPr>
          <w:rFonts w:ascii="Times New Roman" w:eastAsia="宋体" w:hAnsi="Times New Roman" w:cs="Times New Roman"/>
          <w:kern w:val="0"/>
          <w:szCs w:val="24"/>
          <w:lang w:val="zh-CN"/>
        </w:rPr>
      </w:pPr>
      <w:r w:rsidRPr="00852D33">
        <w:rPr>
          <w:rFonts w:ascii="Times New Roman" w:eastAsia="宋体" w:hAnsi="Times New Roman" w:cs="Times New Roman" w:hint="eastAsia"/>
          <w:kern w:val="0"/>
          <w:szCs w:val="24"/>
          <w:lang w:val="zh-CN"/>
        </w:rPr>
        <w:t>充分</w:t>
      </w:r>
      <w:r w:rsidRPr="00852D33">
        <w:rPr>
          <w:rFonts w:ascii="Times New Roman" w:eastAsia="宋体" w:hAnsi="Times New Roman" w:cs="Times New Roman" w:hint="eastAsia"/>
          <w:kern w:val="0"/>
          <w:szCs w:val="24"/>
        </w:rPr>
        <w:t>了解</w:t>
      </w:r>
      <w:r w:rsidRPr="00852D33">
        <w:rPr>
          <w:rFonts w:ascii="Times New Roman" w:eastAsia="宋体" w:hAnsi="Times New Roman" w:cs="Times New Roman" w:hint="eastAsia"/>
          <w:kern w:val="0"/>
          <w:szCs w:val="24"/>
          <w:lang w:val="zh-CN"/>
        </w:rPr>
        <w:t>河流生态系统地貌形态、水文</w:t>
      </w:r>
      <w:r w:rsidR="00FF6A38">
        <w:rPr>
          <w:rFonts w:ascii="Times New Roman" w:eastAsia="宋体" w:hAnsi="Times New Roman" w:cs="Times New Roman" w:hint="eastAsia"/>
          <w:kern w:val="0"/>
          <w:szCs w:val="24"/>
          <w:lang w:val="zh-CN"/>
        </w:rPr>
        <w:t>节</w:t>
      </w:r>
      <w:r w:rsidRPr="00852D33">
        <w:rPr>
          <w:rFonts w:ascii="Times New Roman" w:eastAsia="宋体" w:hAnsi="Times New Roman" w:cs="Times New Roman" w:hint="eastAsia"/>
          <w:kern w:val="0"/>
          <w:szCs w:val="24"/>
          <w:lang w:val="zh-CN"/>
        </w:rPr>
        <w:t>律、水环境质量、水生生物群落、土地</w:t>
      </w:r>
      <w:r w:rsidRPr="00852D33">
        <w:rPr>
          <w:rFonts w:ascii="Times New Roman" w:eastAsia="宋体" w:hAnsi="Times New Roman" w:cs="Times New Roman" w:hint="eastAsia"/>
          <w:kern w:val="0"/>
          <w:szCs w:val="24"/>
        </w:rPr>
        <w:t>覆被、</w:t>
      </w:r>
      <w:r w:rsidRPr="00852D33">
        <w:rPr>
          <w:rFonts w:ascii="Times New Roman" w:eastAsia="宋体" w:hAnsi="Times New Roman" w:cs="Times New Roman" w:hint="eastAsia"/>
          <w:kern w:val="0"/>
          <w:szCs w:val="24"/>
          <w:lang w:val="zh-CN"/>
        </w:rPr>
        <w:t>水资源开发利用等特征，确定</w:t>
      </w:r>
      <w:r>
        <w:rPr>
          <w:rFonts w:ascii="Times New Roman" w:eastAsia="宋体" w:hAnsi="Times New Roman" w:cs="Times New Roman" w:hint="eastAsia"/>
          <w:kern w:val="0"/>
          <w:szCs w:val="24"/>
          <w:lang w:val="zh-CN"/>
        </w:rPr>
        <w:t>适用于评估流域或河段的</w:t>
      </w:r>
      <w:r w:rsidRPr="00852D33">
        <w:rPr>
          <w:rFonts w:ascii="Times New Roman" w:eastAsia="宋体" w:hAnsi="Times New Roman" w:cs="Times New Roman" w:hint="eastAsia"/>
          <w:kern w:val="0"/>
          <w:szCs w:val="24"/>
          <w:lang w:val="zh-CN"/>
        </w:rPr>
        <w:t>主导生态</w:t>
      </w:r>
      <w:r w:rsidRPr="00852D33">
        <w:rPr>
          <w:rFonts w:ascii="Times New Roman" w:eastAsia="宋体" w:hAnsi="Times New Roman" w:cs="Times New Roman" w:hint="eastAsia"/>
          <w:kern w:val="0"/>
          <w:szCs w:val="24"/>
        </w:rPr>
        <w:t>系统</w:t>
      </w:r>
      <w:r w:rsidRPr="00852D33">
        <w:rPr>
          <w:rFonts w:ascii="Times New Roman" w:eastAsia="宋体" w:hAnsi="Times New Roman" w:cs="Times New Roman" w:hint="eastAsia"/>
          <w:kern w:val="0"/>
          <w:szCs w:val="24"/>
          <w:lang w:val="zh-CN"/>
        </w:rPr>
        <w:t>服务类型</w:t>
      </w:r>
      <w:r w:rsidRPr="005548EC">
        <w:rPr>
          <w:rFonts w:ascii="宋体" w:eastAsia="宋体" w:hAnsi="宋体" w:cs="Times New Roman" w:hint="eastAsia"/>
          <w:kern w:val="0"/>
          <w:szCs w:val="24"/>
          <w:lang w:val="zh-CN"/>
        </w:rPr>
        <w:t>；</w:t>
      </w:r>
      <w:r w:rsidRPr="005548EC">
        <w:rPr>
          <w:rFonts w:ascii="宋体" w:eastAsia="宋体" w:hAnsi="宋体" w:hint="eastAsia"/>
        </w:rPr>
        <w:t>以可计量、可货币化的服务类型为重点，根据评估区域实际</w:t>
      </w:r>
      <w:proofErr w:type="gramStart"/>
      <w:r w:rsidR="00FF6A38">
        <w:rPr>
          <w:rFonts w:ascii="宋体" w:eastAsia="宋体" w:hAnsi="宋体" w:hint="eastAsia"/>
        </w:rPr>
        <w:t>明确</w:t>
      </w:r>
      <w:r w:rsidRPr="005548EC">
        <w:rPr>
          <w:rFonts w:ascii="宋体" w:eastAsia="宋体" w:hAnsi="宋体" w:hint="eastAsia"/>
        </w:rPr>
        <w:t>定</w:t>
      </w:r>
      <w:proofErr w:type="gramEnd"/>
      <w:r w:rsidRPr="005548EC">
        <w:rPr>
          <w:rFonts w:ascii="宋体" w:eastAsia="宋体" w:hAnsi="宋体" w:hint="eastAsia"/>
        </w:rPr>
        <w:t>具体评估内容。</w:t>
      </w:r>
    </w:p>
    <w:tbl>
      <w:tblPr>
        <w:tblStyle w:val="a9"/>
        <w:tblW w:w="49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25"/>
        <w:gridCol w:w="239"/>
        <w:gridCol w:w="1372"/>
        <w:gridCol w:w="101"/>
        <w:gridCol w:w="1473"/>
        <w:gridCol w:w="286"/>
        <w:gridCol w:w="668"/>
        <w:gridCol w:w="673"/>
        <w:gridCol w:w="232"/>
        <w:gridCol w:w="862"/>
        <w:gridCol w:w="860"/>
      </w:tblGrid>
      <w:tr w:rsidR="00C8242A" w14:paraId="28DA0872" w14:textId="77777777" w:rsidTr="005B14F4">
        <w:trPr>
          <w:trHeight w:val="519"/>
        </w:trPr>
        <w:tc>
          <w:tcPr>
            <w:tcW w:w="980" w:type="pct"/>
            <w:gridSpan w:val="2"/>
            <w:vAlign w:val="center"/>
          </w:tcPr>
          <w:p w14:paraId="6B862F87" w14:textId="77777777" w:rsidR="00C8242A" w:rsidRDefault="00C8242A" w:rsidP="00C8242A">
            <w:pPr>
              <w:pStyle w:val="af4"/>
              <w:spacing w:before="0" w:beforeAutospacing="0" w:line="0" w:lineRule="atLeast"/>
              <w:ind w:firstLineChars="0" w:firstLine="0"/>
              <w:jc w:val="center"/>
              <w:rPr>
                <w:rFonts w:ascii="黑体" w:eastAsia="黑体" w:hAnsi="黑体"/>
              </w:rPr>
            </w:pPr>
          </w:p>
        </w:tc>
        <w:tc>
          <w:tcPr>
            <w:tcW w:w="142" w:type="pct"/>
            <w:tcBorders>
              <w:left w:val="nil"/>
              <w:right w:val="single" w:sz="4" w:space="0" w:color="auto"/>
            </w:tcBorders>
            <w:vAlign w:val="center"/>
          </w:tcPr>
          <w:p w14:paraId="15DA4329" w14:textId="77777777" w:rsidR="00C8242A" w:rsidRPr="00A74CBF" w:rsidRDefault="00C8242A" w:rsidP="00C8242A">
            <w:pPr>
              <w:pStyle w:val="af4"/>
              <w:spacing w:before="0" w:beforeAutospacing="0" w:line="0" w:lineRule="atLeast"/>
              <w:ind w:firstLineChars="0" w:firstLine="0"/>
              <w:jc w:val="center"/>
              <w:rPr>
                <w:rFonts w:ascii="黑体" w:eastAsia="黑体" w:hAnsi="黑体"/>
              </w:rPr>
            </w:pPr>
          </w:p>
        </w:tc>
        <w:tc>
          <w:tcPr>
            <w:tcW w:w="2717" w:type="pct"/>
            <w:gridSpan w:val="6"/>
            <w:tcBorders>
              <w:top w:val="single" w:sz="4" w:space="0" w:color="auto"/>
              <w:left w:val="single" w:sz="4" w:space="0" w:color="auto"/>
              <w:bottom w:val="single" w:sz="4" w:space="0" w:color="auto"/>
              <w:right w:val="single" w:sz="4" w:space="0" w:color="auto"/>
            </w:tcBorders>
            <w:vAlign w:val="center"/>
          </w:tcPr>
          <w:p w14:paraId="48A706B6" w14:textId="32FD2D2F" w:rsidR="00C8242A" w:rsidRDefault="00823620" w:rsidP="00C8242A">
            <w:pPr>
              <w:pStyle w:val="af4"/>
              <w:spacing w:before="0" w:beforeAutospacing="0" w:line="0" w:lineRule="atLeast"/>
              <w:ind w:firstLineChars="0" w:firstLine="0"/>
              <w:jc w:val="center"/>
              <w:rPr>
                <w:rFonts w:ascii="黑体" w:eastAsia="黑体" w:hAnsi="黑体"/>
              </w:rPr>
            </w:pPr>
            <w:r>
              <w:rPr>
                <w:rFonts w:ascii="黑体" w:eastAsia="黑体" w:hAnsi="黑体" w:hint="eastAsia"/>
              </w:rPr>
              <w:t>河流生态系统服务</w:t>
            </w:r>
          </w:p>
        </w:tc>
        <w:tc>
          <w:tcPr>
            <w:tcW w:w="138" w:type="pct"/>
            <w:tcBorders>
              <w:left w:val="single" w:sz="4" w:space="0" w:color="auto"/>
            </w:tcBorders>
            <w:vAlign w:val="center"/>
          </w:tcPr>
          <w:p w14:paraId="4AB956B9" w14:textId="77777777" w:rsidR="00C8242A" w:rsidRPr="00A74CBF" w:rsidRDefault="00C8242A" w:rsidP="00C8242A">
            <w:pPr>
              <w:pStyle w:val="af4"/>
              <w:spacing w:before="0" w:beforeAutospacing="0" w:line="0" w:lineRule="atLeast"/>
              <w:ind w:firstLineChars="0" w:firstLine="0"/>
              <w:jc w:val="center"/>
              <w:rPr>
                <w:rFonts w:ascii="黑体" w:eastAsia="黑体" w:hAnsi="黑体"/>
              </w:rPr>
            </w:pPr>
          </w:p>
        </w:tc>
        <w:tc>
          <w:tcPr>
            <w:tcW w:w="1023" w:type="pct"/>
            <w:gridSpan w:val="2"/>
            <w:vAlign w:val="center"/>
          </w:tcPr>
          <w:p w14:paraId="4340D28B" w14:textId="77777777" w:rsidR="00C8242A" w:rsidRDefault="00C8242A" w:rsidP="00C8242A">
            <w:pPr>
              <w:pStyle w:val="af4"/>
              <w:spacing w:before="0" w:beforeAutospacing="0" w:line="0" w:lineRule="atLeast"/>
              <w:ind w:firstLineChars="0" w:firstLine="0"/>
              <w:jc w:val="center"/>
              <w:rPr>
                <w:rFonts w:ascii="黑体" w:eastAsia="黑体" w:hAnsi="黑体"/>
              </w:rPr>
            </w:pPr>
          </w:p>
        </w:tc>
      </w:tr>
      <w:tr w:rsidR="00823620" w14:paraId="5AE54F4C" w14:textId="77777777" w:rsidTr="005B14F4">
        <w:trPr>
          <w:trHeight w:val="170"/>
        </w:trPr>
        <w:tc>
          <w:tcPr>
            <w:tcW w:w="490" w:type="pct"/>
            <w:tcBorders>
              <w:bottom w:val="single" w:sz="4" w:space="0" w:color="auto"/>
              <w:right w:val="single" w:sz="4" w:space="0" w:color="auto"/>
            </w:tcBorders>
            <w:vAlign w:val="center"/>
          </w:tcPr>
          <w:p w14:paraId="2DFD89DB" w14:textId="77777777" w:rsidR="00C8242A" w:rsidRDefault="00C8242A" w:rsidP="00C8242A">
            <w:pPr>
              <w:pStyle w:val="af4"/>
              <w:spacing w:before="0" w:beforeAutospacing="0" w:line="0" w:lineRule="atLeast"/>
              <w:ind w:firstLineChars="0" w:firstLine="0"/>
              <w:jc w:val="center"/>
              <w:rPr>
                <w:rFonts w:ascii="黑体" w:eastAsia="黑体" w:hAnsi="黑体"/>
              </w:rPr>
            </w:pPr>
          </w:p>
        </w:tc>
        <w:tc>
          <w:tcPr>
            <w:tcW w:w="490" w:type="pct"/>
            <w:tcBorders>
              <w:top w:val="single" w:sz="4" w:space="0" w:color="auto"/>
              <w:left w:val="single" w:sz="4" w:space="0" w:color="auto"/>
              <w:bottom w:val="single" w:sz="4" w:space="0" w:color="auto"/>
            </w:tcBorders>
            <w:vAlign w:val="center"/>
          </w:tcPr>
          <w:p w14:paraId="18820D00" w14:textId="2FDC3582" w:rsidR="00C8242A" w:rsidRDefault="00C8242A" w:rsidP="00C8242A">
            <w:pPr>
              <w:pStyle w:val="af4"/>
              <w:spacing w:before="0" w:beforeAutospacing="0" w:line="0" w:lineRule="atLeast"/>
              <w:ind w:firstLineChars="0" w:firstLine="0"/>
              <w:jc w:val="center"/>
              <w:rPr>
                <w:rFonts w:ascii="黑体" w:eastAsia="黑体" w:hAnsi="黑体"/>
              </w:rPr>
            </w:pPr>
          </w:p>
        </w:tc>
        <w:tc>
          <w:tcPr>
            <w:tcW w:w="142" w:type="pct"/>
            <w:tcBorders>
              <w:top w:val="single" w:sz="4" w:space="0" w:color="auto"/>
              <w:left w:val="nil"/>
            </w:tcBorders>
            <w:vAlign w:val="center"/>
          </w:tcPr>
          <w:p w14:paraId="503973D1" w14:textId="77777777" w:rsidR="00C8242A" w:rsidRPr="00A74CBF" w:rsidRDefault="00C8242A" w:rsidP="00C8242A">
            <w:pPr>
              <w:pStyle w:val="af4"/>
              <w:spacing w:before="0" w:beforeAutospacing="0" w:line="0" w:lineRule="atLeast"/>
              <w:ind w:firstLineChars="0" w:firstLine="0"/>
              <w:jc w:val="center"/>
              <w:rPr>
                <w:rFonts w:ascii="黑体" w:eastAsia="黑体" w:hAnsi="黑体"/>
              </w:rPr>
            </w:pPr>
          </w:p>
        </w:tc>
        <w:tc>
          <w:tcPr>
            <w:tcW w:w="875" w:type="pct"/>
            <w:gridSpan w:val="2"/>
            <w:tcBorders>
              <w:top w:val="single" w:sz="4" w:space="0" w:color="auto"/>
              <w:bottom w:val="single" w:sz="4" w:space="0" w:color="auto"/>
              <w:right w:val="single" w:sz="4" w:space="0" w:color="auto"/>
            </w:tcBorders>
            <w:vAlign w:val="center"/>
          </w:tcPr>
          <w:p w14:paraId="582326BA" w14:textId="77777777" w:rsidR="00C8242A" w:rsidRDefault="00C8242A" w:rsidP="00C8242A">
            <w:pPr>
              <w:pStyle w:val="af4"/>
              <w:spacing w:before="0" w:beforeAutospacing="0" w:line="0" w:lineRule="atLeast"/>
              <w:ind w:firstLineChars="0" w:firstLine="0"/>
              <w:jc w:val="center"/>
              <w:rPr>
                <w:rFonts w:ascii="黑体" w:eastAsia="黑体" w:hAnsi="黑体"/>
              </w:rPr>
            </w:pPr>
          </w:p>
        </w:tc>
        <w:tc>
          <w:tcPr>
            <w:tcW w:w="875" w:type="pct"/>
            <w:tcBorders>
              <w:top w:val="single" w:sz="4" w:space="0" w:color="auto"/>
              <w:left w:val="single" w:sz="4" w:space="0" w:color="auto"/>
              <w:bottom w:val="single" w:sz="4" w:space="0" w:color="auto"/>
            </w:tcBorders>
            <w:vAlign w:val="center"/>
          </w:tcPr>
          <w:p w14:paraId="471D0951" w14:textId="62C5C4FE" w:rsidR="00C8242A" w:rsidRDefault="00C8242A" w:rsidP="00C8242A">
            <w:pPr>
              <w:pStyle w:val="af4"/>
              <w:spacing w:before="0" w:beforeAutospacing="0" w:line="0" w:lineRule="atLeast"/>
              <w:ind w:firstLineChars="0" w:firstLine="0"/>
              <w:jc w:val="center"/>
              <w:rPr>
                <w:rFonts w:ascii="黑体" w:eastAsia="黑体" w:hAnsi="黑体"/>
              </w:rPr>
            </w:pPr>
          </w:p>
        </w:tc>
        <w:tc>
          <w:tcPr>
            <w:tcW w:w="170" w:type="pct"/>
            <w:tcBorders>
              <w:top w:val="single" w:sz="4" w:space="0" w:color="auto"/>
            </w:tcBorders>
            <w:vAlign w:val="center"/>
          </w:tcPr>
          <w:p w14:paraId="3FFB53F3" w14:textId="77777777" w:rsidR="00C8242A" w:rsidRPr="00A74CBF" w:rsidRDefault="00C8242A" w:rsidP="00C8242A">
            <w:pPr>
              <w:pStyle w:val="af4"/>
              <w:spacing w:before="0" w:beforeAutospacing="0" w:line="0" w:lineRule="atLeast"/>
              <w:ind w:firstLineChars="0" w:firstLine="0"/>
              <w:jc w:val="center"/>
              <w:rPr>
                <w:rFonts w:ascii="黑体" w:eastAsia="黑体" w:hAnsi="黑体"/>
              </w:rPr>
            </w:pPr>
          </w:p>
        </w:tc>
        <w:tc>
          <w:tcPr>
            <w:tcW w:w="397" w:type="pct"/>
            <w:tcBorders>
              <w:top w:val="single" w:sz="4" w:space="0" w:color="auto"/>
              <w:bottom w:val="single" w:sz="4" w:space="0" w:color="auto"/>
              <w:right w:val="single" w:sz="4" w:space="0" w:color="auto"/>
            </w:tcBorders>
            <w:vAlign w:val="center"/>
          </w:tcPr>
          <w:p w14:paraId="5B1BDAD7" w14:textId="77777777" w:rsidR="00C8242A" w:rsidRDefault="00C8242A" w:rsidP="00C8242A">
            <w:pPr>
              <w:pStyle w:val="af4"/>
              <w:spacing w:before="0" w:beforeAutospacing="0" w:line="0" w:lineRule="atLeast"/>
              <w:ind w:firstLineChars="0" w:firstLine="0"/>
              <w:jc w:val="center"/>
              <w:rPr>
                <w:rFonts w:ascii="黑体" w:eastAsia="黑体" w:hAnsi="黑体"/>
              </w:rPr>
            </w:pPr>
          </w:p>
        </w:tc>
        <w:tc>
          <w:tcPr>
            <w:tcW w:w="400" w:type="pct"/>
            <w:tcBorders>
              <w:top w:val="single" w:sz="4" w:space="0" w:color="auto"/>
              <w:left w:val="single" w:sz="4" w:space="0" w:color="auto"/>
              <w:bottom w:val="single" w:sz="4" w:space="0" w:color="auto"/>
            </w:tcBorders>
            <w:vAlign w:val="center"/>
          </w:tcPr>
          <w:p w14:paraId="27D05DDB" w14:textId="1AA23018" w:rsidR="00C8242A" w:rsidRDefault="00C8242A" w:rsidP="00C8242A">
            <w:pPr>
              <w:pStyle w:val="af4"/>
              <w:spacing w:before="0" w:beforeAutospacing="0" w:line="0" w:lineRule="atLeast"/>
              <w:ind w:firstLineChars="0" w:firstLine="0"/>
              <w:jc w:val="center"/>
              <w:rPr>
                <w:rFonts w:ascii="黑体" w:eastAsia="黑体" w:hAnsi="黑体"/>
              </w:rPr>
            </w:pPr>
          </w:p>
        </w:tc>
        <w:tc>
          <w:tcPr>
            <w:tcW w:w="138" w:type="pct"/>
            <w:tcBorders>
              <w:top w:val="single" w:sz="4" w:space="0" w:color="auto"/>
            </w:tcBorders>
            <w:vAlign w:val="center"/>
          </w:tcPr>
          <w:p w14:paraId="7FAD6675" w14:textId="77777777" w:rsidR="00C8242A" w:rsidRPr="00A74CBF" w:rsidRDefault="00C8242A" w:rsidP="00C8242A">
            <w:pPr>
              <w:pStyle w:val="af4"/>
              <w:spacing w:before="0" w:beforeAutospacing="0" w:line="0" w:lineRule="atLeast"/>
              <w:ind w:firstLineChars="0" w:firstLine="0"/>
              <w:jc w:val="center"/>
              <w:rPr>
                <w:rFonts w:ascii="黑体" w:eastAsia="黑体" w:hAnsi="黑体"/>
              </w:rPr>
            </w:pPr>
          </w:p>
        </w:tc>
        <w:tc>
          <w:tcPr>
            <w:tcW w:w="512" w:type="pct"/>
            <w:tcBorders>
              <w:top w:val="single" w:sz="4" w:space="0" w:color="auto"/>
              <w:bottom w:val="single" w:sz="4" w:space="0" w:color="auto"/>
              <w:right w:val="single" w:sz="4" w:space="0" w:color="auto"/>
            </w:tcBorders>
            <w:vAlign w:val="center"/>
          </w:tcPr>
          <w:p w14:paraId="5C921F4E" w14:textId="77777777" w:rsidR="00C8242A" w:rsidRDefault="00C8242A" w:rsidP="00C8242A">
            <w:pPr>
              <w:pStyle w:val="af4"/>
              <w:spacing w:before="0" w:beforeAutospacing="0" w:line="0" w:lineRule="atLeast"/>
              <w:ind w:firstLineChars="0" w:firstLine="0"/>
              <w:jc w:val="center"/>
              <w:rPr>
                <w:rFonts w:ascii="黑体" w:eastAsia="黑体" w:hAnsi="黑体"/>
              </w:rPr>
            </w:pPr>
          </w:p>
        </w:tc>
        <w:tc>
          <w:tcPr>
            <w:tcW w:w="511" w:type="pct"/>
            <w:tcBorders>
              <w:left w:val="single" w:sz="4" w:space="0" w:color="auto"/>
              <w:bottom w:val="single" w:sz="4" w:space="0" w:color="auto"/>
            </w:tcBorders>
            <w:vAlign w:val="center"/>
          </w:tcPr>
          <w:p w14:paraId="3A4096C8" w14:textId="5B9ACC07" w:rsidR="00C8242A" w:rsidRDefault="00C8242A" w:rsidP="00C8242A">
            <w:pPr>
              <w:pStyle w:val="af4"/>
              <w:spacing w:before="0" w:beforeAutospacing="0" w:line="0" w:lineRule="atLeast"/>
              <w:ind w:firstLineChars="0" w:firstLine="0"/>
              <w:jc w:val="center"/>
              <w:rPr>
                <w:rFonts w:ascii="黑体" w:eastAsia="黑体" w:hAnsi="黑体"/>
              </w:rPr>
            </w:pPr>
          </w:p>
        </w:tc>
      </w:tr>
      <w:tr w:rsidR="00823620" w14:paraId="5B67DEF5" w14:textId="77777777" w:rsidTr="005B14F4">
        <w:trPr>
          <w:trHeight w:val="384"/>
        </w:trPr>
        <w:tc>
          <w:tcPr>
            <w:tcW w:w="980" w:type="pct"/>
            <w:gridSpan w:val="2"/>
            <w:tcBorders>
              <w:top w:val="single" w:sz="4" w:space="0" w:color="auto"/>
              <w:left w:val="single" w:sz="4" w:space="0" w:color="auto"/>
              <w:bottom w:val="single" w:sz="4" w:space="0" w:color="auto"/>
              <w:right w:val="single" w:sz="4" w:space="0" w:color="auto"/>
            </w:tcBorders>
            <w:vAlign w:val="center"/>
          </w:tcPr>
          <w:p w14:paraId="388E8894" w14:textId="1F7C7197" w:rsidR="00A74CBF" w:rsidRPr="00A74CBF" w:rsidRDefault="00A74CBF" w:rsidP="00C8242A">
            <w:pPr>
              <w:pStyle w:val="af4"/>
              <w:spacing w:before="0" w:beforeAutospacing="0" w:line="0" w:lineRule="atLeast"/>
              <w:ind w:firstLineChars="0" w:firstLine="0"/>
              <w:jc w:val="center"/>
              <w:rPr>
                <w:rFonts w:ascii="黑体" w:eastAsia="黑体" w:hAnsi="黑体"/>
              </w:rPr>
            </w:pPr>
            <w:r>
              <w:rPr>
                <w:rFonts w:ascii="黑体" w:eastAsia="黑体" w:hAnsi="黑体" w:hint="eastAsia"/>
              </w:rPr>
              <w:t>供给服务</w:t>
            </w:r>
          </w:p>
        </w:tc>
        <w:tc>
          <w:tcPr>
            <w:tcW w:w="142" w:type="pct"/>
            <w:tcBorders>
              <w:left w:val="single" w:sz="4" w:space="0" w:color="auto"/>
              <w:right w:val="single" w:sz="4" w:space="0" w:color="auto"/>
            </w:tcBorders>
            <w:vAlign w:val="center"/>
          </w:tcPr>
          <w:p w14:paraId="4F1A5993" w14:textId="77777777" w:rsidR="00A74CBF" w:rsidRPr="00A74CBF" w:rsidRDefault="00A74CBF" w:rsidP="00C8242A">
            <w:pPr>
              <w:pStyle w:val="af4"/>
              <w:spacing w:before="0" w:beforeAutospacing="0" w:line="0" w:lineRule="atLeast"/>
              <w:ind w:firstLineChars="0" w:firstLine="0"/>
              <w:jc w:val="center"/>
              <w:rPr>
                <w:rFonts w:ascii="黑体" w:eastAsia="黑体" w:hAnsi="黑体"/>
              </w:rPr>
            </w:pPr>
          </w:p>
        </w:tc>
        <w:tc>
          <w:tcPr>
            <w:tcW w:w="1750" w:type="pct"/>
            <w:gridSpan w:val="3"/>
            <w:tcBorders>
              <w:top w:val="single" w:sz="4" w:space="0" w:color="auto"/>
              <w:left w:val="single" w:sz="4" w:space="0" w:color="auto"/>
              <w:bottom w:val="single" w:sz="4" w:space="0" w:color="auto"/>
              <w:right w:val="single" w:sz="4" w:space="0" w:color="auto"/>
            </w:tcBorders>
            <w:vAlign w:val="center"/>
          </w:tcPr>
          <w:p w14:paraId="1CC300B8" w14:textId="23E724FA" w:rsidR="00A74CBF" w:rsidRPr="00A74CBF" w:rsidRDefault="00A74CBF" w:rsidP="00C8242A">
            <w:pPr>
              <w:pStyle w:val="af4"/>
              <w:spacing w:before="0" w:beforeAutospacing="0" w:line="0" w:lineRule="atLeast"/>
              <w:ind w:firstLineChars="0" w:firstLine="0"/>
              <w:jc w:val="center"/>
              <w:rPr>
                <w:rFonts w:ascii="黑体" w:eastAsia="黑体" w:hAnsi="黑体"/>
              </w:rPr>
            </w:pPr>
            <w:r>
              <w:rPr>
                <w:rFonts w:ascii="黑体" w:eastAsia="黑体" w:hAnsi="黑体" w:hint="eastAsia"/>
              </w:rPr>
              <w:t>调节服务</w:t>
            </w:r>
          </w:p>
        </w:tc>
        <w:tc>
          <w:tcPr>
            <w:tcW w:w="170" w:type="pct"/>
            <w:tcBorders>
              <w:left w:val="single" w:sz="4" w:space="0" w:color="auto"/>
              <w:right w:val="single" w:sz="4" w:space="0" w:color="auto"/>
            </w:tcBorders>
            <w:vAlign w:val="center"/>
          </w:tcPr>
          <w:p w14:paraId="7FFF6603" w14:textId="77777777" w:rsidR="00A74CBF" w:rsidRPr="00A74CBF" w:rsidRDefault="00A74CBF" w:rsidP="00C8242A">
            <w:pPr>
              <w:pStyle w:val="af4"/>
              <w:spacing w:before="0" w:beforeAutospacing="0" w:line="0" w:lineRule="atLeast"/>
              <w:ind w:firstLineChars="0" w:firstLine="0"/>
              <w:jc w:val="center"/>
              <w:rPr>
                <w:rFonts w:ascii="黑体" w:eastAsia="黑体" w:hAnsi="黑体"/>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14:paraId="03F972C3" w14:textId="5CE5689D" w:rsidR="00A74CBF" w:rsidRPr="00A74CBF" w:rsidRDefault="00A74CBF" w:rsidP="00C8242A">
            <w:pPr>
              <w:pStyle w:val="af4"/>
              <w:spacing w:before="0" w:beforeAutospacing="0" w:line="0" w:lineRule="atLeast"/>
              <w:ind w:firstLineChars="0" w:firstLine="0"/>
              <w:jc w:val="center"/>
              <w:rPr>
                <w:rFonts w:ascii="黑体" w:eastAsia="黑体" w:hAnsi="黑体"/>
              </w:rPr>
            </w:pPr>
            <w:r>
              <w:rPr>
                <w:rFonts w:ascii="黑体" w:eastAsia="黑体" w:hAnsi="黑体" w:hint="eastAsia"/>
              </w:rPr>
              <w:t>支持服务</w:t>
            </w:r>
          </w:p>
        </w:tc>
        <w:tc>
          <w:tcPr>
            <w:tcW w:w="138" w:type="pct"/>
            <w:tcBorders>
              <w:left w:val="single" w:sz="4" w:space="0" w:color="auto"/>
              <w:right w:val="single" w:sz="4" w:space="0" w:color="auto"/>
            </w:tcBorders>
            <w:vAlign w:val="center"/>
          </w:tcPr>
          <w:p w14:paraId="13B44516" w14:textId="77777777" w:rsidR="00A74CBF" w:rsidRPr="00A74CBF" w:rsidRDefault="00A74CBF" w:rsidP="00C8242A">
            <w:pPr>
              <w:pStyle w:val="af4"/>
              <w:spacing w:before="0" w:beforeAutospacing="0" w:line="0" w:lineRule="atLeast"/>
              <w:ind w:firstLineChars="0" w:firstLine="0"/>
              <w:jc w:val="center"/>
              <w:rPr>
                <w:rFonts w:ascii="黑体" w:eastAsia="黑体" w:hAnsi="黑体"/>
              </w:rPr>
            </w:pPr>
          </w:p>
        </w:tc>
        <w:tc>
          <w:tcPr>
            <w:tcW w:w="1023" w:type="pct"/>
            <w:gridSpan w:val="2"/>
            <w:tcBorders>
              <w:top w:val="single" w:sz="4" w:space="0" w:color="auto"/>
              <w:left w:val="single" w:sz="4" w:space="0" w:color="auto"/>
              <w:bottom w:val="single" w:sz="4" w:space="0" w:color="auto"/>
              <w:right w:val="single" w:sz="4" w:space="0" w:color="auto"/>
            </w:tcBorders>
            <w:vAlign w:val="center"/>
          </w:tcPr>
          <w:p w14:paraId="05CB10D9" w14:textId="3EEFF700" w:rsidR="00A74CBF" w:rsidRPr="00A74CBF" w:rsidRDefault="00A74CBF" w:rsidP="00C8242A">
            <w:pPr>
              <w:pStyle w:val="af4"/>
              <w:spacing w:before="0" w:beforeAutospacing="0" w:line="0" w:lineRule="atLeast"/>
              <w:ind w:firstLineChars="0" w:firstLine="0"/>
              <w:jc w:val="center"/>
              <w:rPr>
                <w:rFonts w:ascii="黑体" w:eastAsia="黑体" w:hAnsi="黑体"/>
              </w:rPr>
            </w:pPr>
            <w:r>
              <w:rPr>
                <w:rFonts w:ascii="黑体" w:eastAsia="黑体" w:hAnsi="黑体" w:hint="eastAsia"/>
              </w:rPr>
              <w:t>文化服务</w:t>
            </w:r>
          </w:p>
        </w:tc>
      </w:tr>
      <w:tr w:rsidR="00823620" w14:paraId="632BC2FA" w14:textId="77777777" w:rsidTr="005B14F4">
        <w:trPr>
          <w:trHeight w:val="491"/>
        </w:trPr>
        <w:tc>
          <w:tcPr>
            <w:tcW w:w="980" w:type="pct"/>
            <w:gridSpan w:val="2"/>
            <w:tcBorders>
              <w:top w:val="single" w:sz="4" w:space="0" w:color="auto"/>
              <w:left w:val="single" w:sz="4" w:space="0" w:color="auto"/>
              <w:right w:val="single" w:sz="4" w:space="0" w:color="auto"/>
            </w:tcBorders>
            <w:vAlign w:val="center"/>
          </w:tcPr>
          <w:p w14:paraId="3AE13D83" w14:textId="0CF16423" w:rsidR="00A74CBF" w:rsidRPr="00A74CBF"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szCs w:val="16"/>
              </w:rPr>
            </w:pPr>
            <w:r w:rsidRPr="00A74CBF">
              <w:rPr>
                <w:rFonts w:ascii="黑体" w:eastAsia="黑体" w:hAnsi="黑体" w:hint="eastAsia"/>
                <w:sz w:val="16"/>
                <w:szCs w:val="16"/>
              </w:rPr>
              <w:t>水资源供给</w:t>
            </w:r>
          </w:p>
        </w:tc>
        <w:tc>
          <w:tcPr>
            <w:tcW w:w="142" w:type="pct"/>
            <w:tcBorders>
              <w:left w:val="single" w:sz="4" w:space="0" w:color="auto"/>
              <w:right w:val="single" w:sz="4" w:space="0" w:color="auto"/>
            </w:tcBorders>
            <w:vAlign w:val="center"/>
          </w:tcPr>
          <w:p w14:paraId="6E01A2A1"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815" w:type="pct"/>
            <w:tcBorders>
              <w:top w:val="single" w:sz="4" w:space="0" w:color="auto"/>
              <w:left w:val="single" w:sz="4" w:space="0" w:color="auto"/>
            </w:tcBorders>
            <w:vAlign w:val="center"/>
          </w:tcPr>
          <w:p w14:paraId="4FC8E4BC" w14:textId="2A169700" w:rsidR="00A74CBF" w:rsidRPr="00A74CBF"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洪水调蓄</w:t>
            </w:r>
          </w:p>
        </w:tc>
        <w:tc>
          <w:tcPr>
            <w:tcW w:w="935" w:type="pct"/>
            <w:gridSpan w:val="2"/>
            <w:tcBorders>
              <w:top w:val="single" w:sz="4" w:space="0" w:color="auto"/>
              <w:right w:val="single" w:sz="4" w:space="0" w:color="auto"/>
            </w:tcBorders>
            <w:vAlign w:val="center"/>
          </w:tcPr>
          <w:p w14:paraId="68FBEFDD" w14:textId="18810420"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proofErr w:type="gramStart"/>
            <w:r w:rsidRPr="00C8242A">
              <w:rPr>
                <w:rFonts w:ascii="黑体" w:eastAsia="黑体" w:hAnsi="黑体" w:hint="eastAsia"/>
                <w:sz w:val="16"/>
              </w:rPr>
              <w:t>固碳释氧</w:t>
            </w:r>
            <w:proofErr w:type="gramEnd"/>
          </w:p>
        </w:tc>
        <w:tc>
          <w:tcPr>
            <w:tcW w:w="170" w:type="pct"/>
            <w:tcBorders>
              <w:left w:val="single" w:sz="4" w:space="0" w:color="auto"/>
              <w:right w:val="single" w:sz="4" w:space="0" w:color="auto"/>
            </w:tcBorders>
            <w:vAlign w:val="center"/>
          </w:tcPr>
          <w:p w14:paraId="242DDCE2"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797" w:type="pct"/>
            <w:gridSpan w:val="2"/>
            <w:tcBorders>
              <w:top w:val="single" w:sz="4" w:space="0" w:color="auto"/>
              <w:left w:val="single" w:sz="4" w:space="0" w:color="auto"/>
              <w:right w:val="single" w:sz="4" w:space="0" w:color="auto"/>
            </w:tcBorders>
            <w:vAlign w:val="center"/>
          </w:tcPr>
          <w:p w14:paraId="0E7F9DA6" w14:textId="0A2F8C15"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szCs w:val="16"/>
              </w:rPr>
            </w:pPr>
            <w:r w:rsidRPr="00C8242A">
              <w:rPr>
                <w:rFonts w:ascii="黑体" w:eastAsia="黑体" w:hAnsi="黑体" w:hint="eastAsia"/>
                <w:sz w:val="16"/>
              </w:rPr>
              <w:t>栖息地</w:t>
            </w:r>
          </w:p>
        </w:tc>
        <w:tc>
          <w:tcPr>
            <w:tcW w:w="138" w:type="pct"/>
            <w:tcBorders>
              <w:left w:val="single" w:sz="4" w:space="0" w:color="auto"/>
              <w:right w:val="single" w:sz="4" w:space="0" w:color="auto"/>
            </w:tcBorders>
            <w:vAlign w:val="center"/>
          </w:tcPr>
          <w:p w14:paraId="50CFB116"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1023" w:type="pct"/>
            <w:gridSpan w:val="2"/>
            <w:tcBorders>
              <w:top w:val="single" w:sz="4" w:space="0" w:color="auto"/>
              <w:left w:val="single" w:sz="4" w:space="0" w:color="auto"/>
              <w:right w:val="single" w:sz="4" w:space="0" w:color="auto"/>
            </w:tcBorders>
            <w:vAlign w:val="center"/>
          </w:tcPr>
          <w:p w14:paraId="4AC97348" w14:textId="6774E2D9"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szCs w:val="16"/>
              </w:rPr>
            </w:pPr>
            <w:r w:rsidRPr="00A74CBF">
              <w:rPr>
                <w:rFonts w:ascii="黑体" w:eastAsia="黑体" w:hAnsi="黑体" w:hint="eastAsia"/>
                <w:sz w:val="16"/>
                <w:szCs w:val="16"/>
              </w:rPr>
              <w:t>旅游休闲</w:t>
            </w:r>
          </w:p>
        </w:tc>
      </w:tr>
      <w:tr w:rsidR="00823620" w14:paraId="6D9AB251" w14:textId="77777777" w:rsidTr="005B14F4">
        <w:trPr>
          <w:trHeight w:val="486"/>
        </w:trPr>
        <w:tc>
          <w:tcPr>
            <w:tcW w:w="980" w:type="pct"/>
            <w:gridSpan w:val="2"/>
            <w:tcBorders>
              <w:left w:val="single" w:sz="4" w:space="0" w:color="auto"/>
              <w:right w:val="single" w:sz="4" w:space="0" w:color="auto"/>
            </w:tcBorders>
            <w:vAlign w:val="center"/>
          </w:tcPr>
          <w:p w14:paraId="20E3CDCF" w14:textId="677CF1D4" w:rsidR="00A74CBF" w:rsidRPr="00A74CBF"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szCs w:val="16"/>
              </w:rPr>
            </w:pPr>
            <w:r w:rsidRPr="00A74CBF">
              <w:rPr>
                <w:rFonts w:ascii="黑体" w:eastAsia="黑体" w:hAnsi="黑体" w:hint="eastAsia"/>
                <w:sz w:val="16"/>
                <w:szCs w:val="16"/>
              </w:rPr>
              <w:t>水产品供给</w:t>
            </w:r>
          </w:p>
        </w:tc>
        <w:tc>
          <w:tcPr>
            <w:tcW w:w="142" w:type="pct"/>
            <w:tcBorders>
              <w:left w:val="single" w:sz="4" w:space="0" w:color="auto"/>
              <w:right w:val="single" w:sz="4" w:space="0" w:color="auto"/>
            </w:tcBorders>
            <w:vAlign w:val="center"/>
          </w:tcPr>
          <w:p w14:paraId="5E5B41A2"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815" w:type="pct"/>
            <w:tcBorders>
              <w:left w:val="single" w:sz="4" w:space="0" w:color="auto"/>
            </w:tcBorders>
            <w:vAlign w:val="center"/>
          </w:tcPr>
          <w:p w14:paraId="6DF1CFF8" w14:textId="5D1DAEA9"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输沙</w:t>
            </w:r>
          </w:p>
        </w:tc>
        <w:tc>
          <w:tcPr>
            <w:tcW w:w="935" w:type="pct"/>
            <w:gridSpan w:val="2"/>
            <w:tcBorders>
              <w:right w:val="single" w:sz="4" w:space="0" w:color="auto"/>
            </w:tcBorders>
            <w:vAlign w:val="center"/>
          </w:tcPr>
          <w:p w14:paraId="70C4616A" w14:textId="56C2699A"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污染物净化</w:t>
            </w:r>
          </w:p>
        </w:tc>
        <w:tc>
          <w:tcPr>
            <w:tcW w:w="170" w:type="pct"/>
            <w:tcBorders>
              <w:left w:val="single" w:sz="4" w:space="0" w:color="auto"/>
              <w:right w:val="single" w:sz="4" w:space="0" w:color="auto"/>
            </w:tcBorders>
            <w:vAlign w:val="center"/>
          </w:tcPr>
          <w:p w14:paraId="38DA172B"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797" w:type="pct"/>
            <w:gridSpan w:val="2"/>
            <w:tcBorders>
              <w:left w:val="single" w:sz="4" w:space="0" w:color="auto"/>
              <w:right w:val="single" w:sz="4" w:space="0" w:color="auto"/>
            </w:tcBorders>
            <w:vAlign w:val="center"/>
          </w:tcPr>
          <w:p w14:paraId="21B7A99C" w14:textId="77777777" w:rsidR="00A74CBF" w:rsidRDefault="00A74CBF" w:rsidP="00C8242A">
            <w:pPr>
              <w:pStyle w:val="af4"/>
              <w:spacing w:before="0" w:beforeAutospacing="0" w:after="0" w:afterAutospacing="0" w:line="0" w:lineRule="atLeast"/>
              <w:ind w:firstLineChars="0" w:firstLine="0"/>
              <w:rPr>
                <w:b/>
                <w:color w:val="000000"/>
              </w:rPr>
            </w:pPr>
          </w:p>
        </w:tc>
        <w:tc>
          <w:tcPr>
            <w:tcW w:w="138" w:type="pct"/>
            <w:tcBorders>
              <w:left w:val="single" w:sz="4" w:space="0" w:color="auto"/>
              <w:right w:val="single" w:sz="4" w:space="0" w:color="auto"/>
            </w:tcBorders>
            <w:vAlign w:val="center"/>
          </w:tcPr>
          <w:p w14:paraId="1DF2891C"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1023" w:type="pct"/>
            <w:gridSpan w:val="2"/>
            <w:tcBorders>
              <w:left w:val="single" w:sz="4" w:space="0" w:color="auto"/>
              <w:right w:val="single" w:sz="4" w:space="0" w:color="auto"/>
            </w:tcBorders>
            <w:vAlign w:val="center"/>
          </w:tcPr>
          <w:p w14:paraId="62430640" w14:textId="77777777" w:rsidR="00A74CBF" w:rsidRPr="00A74CBF"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szCs w:val="16"/>
              </w:rPr>
            </w:pPr>
            <w:r w:rsidRPr="00A74CBF">
              <w:rPr>
                <w:rFonts w:ascii="黑体" w:eastAsia="黑体" w:hAnsi="黑体" w:hint="eastAsia"/>
                <w:sz w:val="16"/>
                <w:szCs w:val="16"/>
              </w:rPr>
              <w:t>景观美学</w:t>
            </w:r>
          </w:p>
          <w:p w14:paraId="7C82BCED" w14:textId="77777777" w:rsidR="00A74CBF" w:rsidRDefault="00A74CBF" w:rsidP="00C8242A">
            <w:pPr>
              <w:pStyle w:val="af4"/>
              <w:spacing w:before="0" w:beforeAutospacing="0" w:after="0" w:afterAutospacing="0" w:line="0" w:lineRule="atLeast"/>
              <w:ind w:firstLineChars="0" w:firstLine="0"/>
              <w:jc w:val="left"/>
              <w:rPr>
                <w:b/>
                <w:color w:val="000000"/>
              </w:rPr>
            </w:pPr>
          </w:p>
        </w:tc>
      </w:tr>
      <w:tr w:rsidR="00823620" w14:paraId="1E09F6F1" w14:textId="77777777" w:rsidTr="005B14F4">
        <w:trPr>
          <w:trHeight w:val="547"/>
        </w:trPr>
        <w:tc>
          <w:tcPr>
            <w:tcW w:w="980" w:type="pct"/>
            <w:gridSpan w:val="2"/>
            <w:tcBorders>
              <w:left w:val="single" w:sz="4" w:space="0" w:color="auto"/>
              <w:right w:val="single" w:sz="4" w:space="0" w:color="auto"/>
            </w:tcBorders>
            <w:vAlign w:val="center"/>
          </w:tcPr>
          <w:p w14:paraId="62B7B041" w14:textId="5513E5B5" w:rsidR="00A74CBF" w:rsidRPr="00A74CBF"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szCs w:val="16"/>
              </w:rPr>
            </w:pPr>
            <w:r w:rsidRPr="00A74CBF">
              <w:rPr>
                <w:rFonts w:ascii="黑体" w:eastAsia="黑体" w:hAnsi="黑体" w:hint="eastAsia"/>
                <w:sz w:val="16"/>
                <w:szCs w:val="16"/>
              </w:rPr>
              <w:t>水能供给</w:t>
            </w:r>
          </w:p>
        </w:tc>
        <w:tc>
          <w:tcPr>
            <w:tcW w:w="142" w:type="pct"/>
            <w:tcBorders>
              <w:left w:val="single" w:sz="4" w:space="0" w:color="auto"/>
              <w:right w:val="single" w:sz="4" w:space="0" w:color="auto"/>
            </w:tcBorders>
            <w:vAlign w:val="center"/>
          </w:tcPr>
          <w:p w14:paraId="3BF19DEE"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815" w:type="pct"/>
            <w:tcBorders>
              <w:left w:val="single" w:sz="4" w:space="0" w:color="auto"/>
            </w:tcBorders>
            <w:vAlign w:val="center"/>
          </w:tcPr>
          <w:p w14:paraId="3F449804" w14:textId="4ADCEBB0"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土壤保持</w:t>
            </w:r>
          </w:p>
        </w:tc>
        <w:tc>
          <w:tcPr>
            <w:tcW w:w="935" w:type="pct"/>
            <w:gridSpan w:val="2"/>
            <w:tcBorders>
              <w:right w:val="single" w:sz="4" w:space="0" w:color="auto"/>
            </w:tcBorders>
            <w:vAlign w:val="center"/>
          </w:tcPr>
          <w:p w14:paraId="4588A227" w14:textId="7B5A1B79"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负氧离子提供</w:t>
            </w:r>
          </w:p>
        </w:tc>
        <w:tc>
          <w:tcPr>
            <w:tcW w:w="170" w:type="pct"/>
            <w:tcBorders>
              <w:left w:val="single" w:sz="4" w:space="0" w:color="auto"/>
              <w:right w:val="single" w:sz="4" w:space="0" w:color="auto"/>
            </w:tcBorders>
            <w:vAlign w:val="center"/>
          </w:tcPr>
          <w:p w14:paraId="25C17DB3"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797" w:type="pct"/>
            <w:gridSpan w:val="2"/>
            <w:tcBorders>
              <w:left w:val="single" w:sz="4" w:space="0" w:color="auto"/>
              <w:right w:val="single" w:sz="4" w:space="0" w:color="auto"/>
            </w:tcBorders>
            <w:vAlign w:val="center"/>
          </w:tcPr>
          <w:p w14:paraId="0AFFF31A"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138" w:type="pct"/>
            <w:tcBorders>
              <w:left w:val="single" w:sz="4" w:space="0" w:color="auto"/>
              <w:right w:val="single" w:sz="4" w:space="0" w:color="auto"/>
            </w:tcBorders>
            <w:vAlign w:val="center"/>
          </w:tcPr>
          <w:p w14:paraId="181DF355"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1023" w:type="pct"/>
            <w:gridSpan w:val="2"/>
            <w:tcBorders>
              <w:left w:val="single" w:sz="4" w:space="0" w:color="auto"/>
              <w:right w:val="single" w:sz="4" w:space="0" w:color="auto"/>
            </w:tcBorders>
            <w:vAlign w:val="center"/>
          </w:tcPr>
          <w:p w14:paraId="500CB0E9" w14:textId="77777777" w:rsidR="00A74CBF" w:rsidRDefault="00A74CBF" w:rsidP="00C8242A">
            <w:pPr>
              <w:pStyle w:val="af4"/>
              <w:spacing w:before="0" w:beforeAutospacing="0" w:after="0" w:afterAutospacing="0" w:line="0" w:lineRule="atLeast"/>
              <w:ind w:firstLineChars="0" w:firstLine="0"/>
              <w:jc w:val="center"/>
              <w:rPr>
                <w:b/>
                <w:color w:val="000000"/>
              </w:rPr>
            </w:pPr>
          </w:p>
        </w:tc>
      </w:tr>
      <w:tr w:rsidR="00823620" w14:paraId="54016991" w14:textId="77777777" w:rsidTr="005B14F4">
        <w:trPr>
          <w:trHeight w:val="551"/>
        </w:trPr>
        <w:tc>
          <w:tcPr>
            <w:tcW w:w="980" w:type="pct"/>
            <w:gridSpan w:val="2"/>
            <w:tcBorders>
              <w:left w:val="single" w:sz="4" w:space="0" w:color="auto"/>
              <w:bottom w:val="single" w:sz="4" w:space="0" w:color="auto"/>
              <w:right w:val="single" w:sz="4" w:space="0" w:color="auto"/>
            </w:tcBorders>
            <w:vAlign w:val="center"/>
          </w:tcPr>
          <w:p w14:paraId="7F534341" w14:textId="66EA5C5C" w:rsidR="00A74CBF" w:rsidRDefault="00A74CBF" w:rsidP="00C8242A">
            <w:pPr>
              <w:pStyle w:val="af4"/>
              <w:numPr>
                <w:ilvl w:val="0"/>
                <w:numId w:val="20"/>
              </w:numPr>
              <w:spacing w:before="0" w:beforeAutospacing="0" w:after="0" w:afterAutospacing="0" w:line="0" w:lineRule="atLeast"/>
              <w:ind w:firstLineChars="0"/>
              <w:jc w:val="left"/>
              <w:rPr>
                <w:b/>
                <w:color w:val="000000"/>
              </w:rPr>
            </w:pPr>
            <w:r>
              <w:rPr>
                <w:rFonts w:ascii="黑体" w:eastAsia="黑体" w:hAnsi="黑体" w:hint="eastAsia"/>
                <w:sz w:val="16"/>
                <w:szCs w:val="16"/>
              </w:rPr>
              <w:t>内陆航运</w:t>
            </w:r>
          </w:p>
        </w:tc>
        <w:tc>
          <w:tcPr>
            <w:tcW w:w="142" w:type="pct"/>
            <w:tcBorders>
              <w:left w:val="single" w:sz="4" w:space="0" w:color="auto"/>
              <w:right w:val="single" w:sz="4" w:space="0" w:color="auto"/>
            </w:tcBorders>
            <w:vAlign w:val="center"/>
          </w:tcPr>
          <w:p w14:paraId="38480E4C"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815" w:type="pct"/>
            <w:tcBorders>
              <w:left w:val="single" w:sz="4" w:space="0" w:color="auto"/>
              <w:bottom w:val="single" w:sz="4" w:space="0" w:color="auto"/>
            </w:tcBorders>
            <w:vAlign w:val="center"/>
          </w:tcPr>
          <w:p w14:paraId="3F5952D9" w14:textId="184AAD03"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水源涵养</w:t>
            </w:r>
          </w:p>
        </w:tc>
        <w:tc>
          <w:tcPr>
            <w:tcW w:w="935" w:type="pct"/>
            <w:gridSpan w:val="2"/>
            <w:tcBorders>
              <w:bottom w:val="single" w:sz="4" w:space="0" w:color="auto"/>
              <w:right w:val="single" w:sz="4" w:space="0" w:color="auto"/>
            </w:tcBorders>
            <w:vAlign w:val="center"/>
          </w:tcPr>
          <w:p w14:paraId="60CC357B" w14:textId="03DBF90D" w:rsidR="00A74CBF" w:rsidRPr="00C8242A" w:rsidRDefault="00A74CBF" w:rsidP="00C8242A">
            <w:pPr>
              <w:pStyle w:val="af4"/>
              <w:numPr>
                <w:ilvl w:val="0"/>
                <w:numId w:val="20"/>
              </w:numPr>
              <w:spacing w:before="0" w:beforeAutospacing="0" w:after="0" w:afterAutospacing="0" w:line="0" w:lineRule="atLeast"/>
              <w:ind w:firstLineChars="0"/>
              <w:jc w:val="left"/>
              <w:rPr>
                <w:rFonts w:ascii="黑体" w:eastAsia="黑体" w:hAnsi="黑体"/>
                <w:sz w:val="16"/>
              </w:rPr>
            </w:pPr>
            <w:r w:rsidRPr="00A74CBF">
              <w:rPr>
                <w:rFonts w:ascii="黑体" w:eastAsia="黑体" w:hAnsi="黑体" w:hint="eastAsia"/>
                <w:sz w:val="16"/>
              </w:rPr>
              <w:t>气候调节</w:t>
            </w:r>
          </w:p>
        </w:tc>
        <w:tc>
          <w:tcPr>
            <w:tcW w:w="170" w:type="pct"/>
            <w:tcBorders>
              <w:left w:val="single" w:sz="4" w:space="0" w:color="auto"/>
              <w:right w:val="single" w:sz="4" w:space="0" w:color="auto"/>
            </w:tcBorders>
            <w:vAlign w:val="center"/>
          </w:tcPr>
          <w:p w14:paraId="152CAA0B"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797" w:type="pct"/>
            <w:gridSpan w:val="2"/>
            <w:tcBorders>
              <w:left w:val="single" w:sz="4" w:space="0" w:color="auto"/>
              <w:bottom w:val="single" w:sz="4" w:space="0" w:color="auto"/>
              <w:right w:val="single" w:sz="4" w:space="0" w:color="auto"/>
            </w:tcBorders>
            <w:vAlign w:val="center"/>
          </w:tcPr>
          <w:p w14:paraId="6D843339"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138" w:type="pct"/>
            <w:tcBorders>
              <w:left w:val="single" w:sz="4" w:space="0" w:color="auto"/>
              <w:right w:val="single" w:sz="4" w:space="0" w:color="auto"/>
            </w:tcBorders>
            <w:vAlign w:val="center"/>
          </w:tcPr>
          <w:p w14:paraId="03ADF9A3" w14:textId="77777777" w:rsidR="00A74CBF" w:rsidRDefault="00A74CBF" w:rsidP="00C8242A">
            <w:pPr>
              <w:pStyle w:val="af4"/>
              <w:spacing w:before="0" w:beforeAutospacing="0" w:after="0" w:afterAutospacing="0" w:line="0" w:lineRule="atLeast"/>
              <w:ind w:firstLineChars="0" w:firstLine="0"/>
              <w:jc w:val="center"/>
              <w:rPr>
                <w:b/>
                <w:color w:val="000000"/>
              </w:rPr>
            </w:pPr>
          </w:p>
        </w:tc>
        <w:tc>
          <w:tcPr>
            <w:tcW w:w="1023" w:type="pct"/>
            <w:gridSpan w:val="2"/>
            <w:tcBorders>
              <w:left w:val="single" w:sz="4" w:space="0" w:color="auto"/>
              <w:bottom w:val="single" w:sz="4" w:space="0" w:color="auto"/>
              <w:right w:val="single" w:sz="4" w:space="0" w:color="auto"/>
            </w:tcBorders>
            <w:vAlign w:val="center"/>
          </w:tcPr>
          <w:p w14:paraId="444E934B" w14:textId="77777777" w:rsidR="00A74CBF" w:rsidRDefault="00A74CBF" w:rsidP="00C8242A">
            <w:pPr>
              <w:pStyle w:val="af4"/>
              <w:spacing w:before="0" w:beforeAutospacing="0" w:after="0" w:afterAutospacing="0" w:line="0" w:lineRule="atLeast"/>
              <w:ind w:firstLineChars="0" w:firstLine="0"/>
              <w:jc w:val="center"/>
              <w:rPr>
                <w:b/>
                <w:color w:val="000000"/>
              </w:rPr>
            </w:pPr>
          </w:p>
        </w:tc>
      </w:tr>
    </w:tbl>
    <w:p w14:paraId="0ED5CF6D" w14:textId="65B60EFF" w:rsidR="00A07789" w:rsidRPr="005548EC" w:rsidRDefault="00A07789" w:rsidP="00A07789">
      <w:pPr>
        <w:pStyle w:val="af4"/>
        <w:spacing w:afterLines="30" w:after="93" w:line="400" w:lineRule="atLeast"/>
        <w:ind w:left="780" w:firstLineChars="0" w:firstLine="0"/>
        <w:jc w:val="center"/>
        <w:rPr>
          <w:b/>
          <w:color w:val="000000"/>
        </w:rPr>
      </w:pPr>
      <w:r w:rsidRPr="005548EC">
        <w:rPr>
          <w:rFonts w:hint="eastAsia"/>
          <w:b/>
          <w:color w:val="000000"/>
        </w:rPr>
        <w:t>图</w:t>
      </w:r>
      <w:r w:rsidRPr="005548EC">
        <w:rPr>
          <w:rFonts w:ascii="Times New Roman" w:hAnsi="Times New Roman" w:cs="Times New Roman"/>
          <w:b/>
          <w:color w:val="000000"/>
        </w:rPr>
        <w:t>4</w:t>
      </w:r>
      <w:r w:rsidR="0028366C">
        <w:rPr>
          <w:rFonts w:ascii="Times New Roman" w:hAnsi="Times New Roman" w:cs="Times New Roman" w:hint="eastAsia"/>
          <w:b/>
          <w:color w:val="000000"/>
        </w:rPr>
        <w:t>.5</w:t>
      </w:r>
      <w:r w:rsidRPr="005548EC">
        <w:rPr>
          <w:rFonts w:ascii="Times New Roman" w:hAnsi="Times New Roman" w:cs="Times New Roman"/>
          <w:b/>
          <w:color w:val="000000"/>
        </w:rPr>
        <w:t xml:space="preserve">-1 </w:t>
      </w:r>
      <w:r w:rsidRPr="005548EC">
        <w:rPr>
          <w:b/>
          <w:color w:val="000000"/>
        </w:rPr>
        <w:t xml:space="preserve"> </w:t>
      </w:r>
      <w:r w:rsidRPr="005548EC">
        <w:rPr>
          <w:rFonts w:hint="eastAsia"/>
          <w:b/>
          <w:color w:val="000000"/>
        </w:rPr>
        <w:t>河流生态系统服务价值评估总体框架</w:t>
      </w:r>
    </w:p>
    <w:p w14:paraId="3B833781" w14:textId="3A657253" w:rsidR="00A07789" w:rsidRPr="00A07789" w:rsidRDefault="00A07789" w:rsidP="0028366C">
      <w:pPr>
        <w:pStyle w:val="af4"/>
        <w:numPr>
          <w:ilvl w:val="0"/>
          <w:numId w:val="1"/>
        </w:numPr>
        <w:ind w:left="0" w:firstLine="422"/>
        <w:rPr>
          <w:rFonts w:ascii="Times New Roman" w:eastAsia="宋体" w:hAnsi="Times New Roman" w:cs="Times New Roman"/>
          <w:b/>
          <w:kern w:val="0"/>
          <w:szCs w:val="24"/>
          <w:lang w:val="zh-CN"/>
        </w:rPr>
      </w:pPr>
      <w:r w:rsidRPr="00A07789">
        <w:rPr>
          <w:rFonts w:ascii="Times New Roman" w:eastAsia="宋体" w:hAnsi="Times New Roman" w:cs="Times New Roman" w:hint="eastAsia"/>
          <w:b/>
          <w:kern w:val="0"/>
          <w:szCs w:val="24"/>
          <w:lang w:val="zh-CN"/>
        </w:rPr>
        <w:t>生态系统服务物理量及价值量</w:t>
      </w:r>
      <w:r>
        <w:rPr>
          <w:rFonts w:ascii="Times New Roman" w:eastAsia="宋体" w:hAnsi="Times New Roman" w:cs="Times New Roman" w:hint="eastAsia"/>
          <w:b/>
          <w:kern w:val="0"/>
          <w:szCs w:val="24"/>
          <w:lang w:val="zh-CN"/>
        </w:rPr>
        <w:t>评估</w:t>
      </w:r>
    </w:p>
    <w:p w14:paraId="33F51E77" w14:textId="78A5D422" w:rsidR="00A07789" w:rsidRPr="00A07789" w:rsidRDefault="00A07789" w:rsidP="00A07789">
      <w:pPr>
        <w:pStyle w:val="af4"/>
        <w:rPr>
          <w:rFonts w:ascii="Times New Roman" w:eastAsia="宋体" w:hAnsi="Times New Roman" w:cs="Times New Roman"/>
          <w:kern w:val="0"/>
          <w:szCs w:val="24"/>
          <w:lang w:val="zh-CN"/>
        </w:rPr>
      </w:pPr>
      <w:r w:rsidRPr="00110EE1">
        <w:rPr>
          <w:rFonts w:ascii="Times New Roman" w:eastAsia="宋体" w:hAnsi="Times New Roman" w:cs="Times New Roman" w:hint="eastAsia"/>
          <w:kern w:val="0"/>
          <w:szCs w:val="24"/>
          <w:lang w:val="zh-CN"/>
        </w:rPr>
        <w:t>通过</w:t>
      </w:r>
      <w:r w:rsidR="00345948">
        <w:rPr>
          <w:rFonts w:ascii="Times New Roman" w:eastAsia="宋体" w:hAnsi="Times New Roman" w:cs="Times New Roman" w:hint="eastAsia"/>
          <w:kern w:val="0"/>
          <w:szCs w:val="24"/>
          <w:lang w:val="zh-CN"/>
        </w:rPr>
        <w:t>文献查阅、</w:t>
      </w:r>
      <w:r w:rsidRPr="00110EE1">
        <w:rPr>
          <w:rFonts w:ascii="Times New Roman" w:eastAsia="宋体" w:hAnsi="Times New Roman" w:cs="Times New Roman" w:hint="eastAsia"/>
          <w:kern w:val="0"/>
          <w:szCs w:val="24"/>
          <w:lang w:val="zh-CN"/>
        </w:rPr>
        <w:t>资料</w:t>
      </w:r>
      <w:r>
        <w:rPr>
          <w:rFonts w:ascii="Times New Roman" w:eastAsia="宋体" w:hAnsi="Times New Roman" w:cs="Times New Roman" w:hint="eastAsia"/>
          <w:kern w:val="0"/>
          <w:szCs w:val="24"/>
          <w:lang w:val="zh-CN"/>
        </w:rPr>
        <w:t>收集、</w:t>
      </w:r>
      <w:r w:rsidRPr="00110EE1">
        <w:rPr>
          <w:rFonts w:ascii="Times New Roman" w:eastAsia="宋体" w:hAnsi="Times New Roman" w:cs="Times New Roman" w:hint="eastAsia"/>
          <w:kern w:val="0"/>
          <w:szCs w:val="24"/>
          <w:lang w:val="zh-CN"/>
        </w:rPr>
        <w:t>问卷调查</w:t>
      </w:r>
      <w:r>
        <w:rPr>
          <w:rFonts w:ascii="Times New Roman" w:eastAsia="宋体" w:hAnsi="Times New Roman" w:cs="Times New Roman" w:hint="eastAsia"/>
          <w:kern w:val="0"/>
          <w:szCs w:val="24"/>
          <w:lang w:val="zh-CN"/>
        </w:rPr>
        <w:t>和实地调研</w:t>
      </w:r>
      <w:r w:rsidRPr="00110EE1">
        <w:rPr>
          <w:rFonts w:ascii="Times New Roman" w:eastAsia="宋体" w:hAnsi="Times New Roman" w:cs="Times New Roman" w:hint="eastAsia"/>
          <w:kern w:val="0"/>
          <w:szCs w:val="24"/>
          <w:lang w:val="zh-CN"/>
        </w:rPr>
        <w:t>等途径，</w:t>
      </w:r>
      <w:r>
        <w:rPr>
          <w:rFonts w:ascii="Times New Roman" w:eastAsia="宋体" w:hAnsi="Times New Roman" w:cs="Times New Roman" w:hint="eastAsia"/>
          <w:kern w:val="0"/>
          <w:szCs w:val="24"/>
          <w:lang w:val="zh-CN"/>
        </w:rPr>
        <w:t>获取河流生态系统内的高清</w:t>
      </w:r>
      <w:r w:rsidRPr="00852D33">
        <w:rPr>
          <w:rFonts w:ascii="Times New Roman" w:eastAsia="宋体" w:hAnsi="Times New Roman" w:cs="Times New Roman" w:hint="eastAsia"/>
          <w:kern w:val="0"/>
          <w:szCs w:val="24"/>
          <w:lang w:val="zh-CN"/>
        </w:rPr>
        <w:t>影像、</w:t>
      </w:r>
      <w:r w:rsidR="00C76A60">
        <w:rPr>
          <w:rFonts w:ascii="Times New Roman" w:eastAsia="宋体" w:hAnsi="Times New Roman" w:cs="Times New Roman" w:hint="eastAsia"/>
          <w:kern w:val="0"/>
          <w:szCs w:val="24"/>
          <w:lang w:val="zh-CN"/>
        </w:rPr>
        <w:t>土地覆被</w:t>
      </w:r>
      <w:r w:rsidRPr="00852D33">
        <w:rPr>
          <w:rFonts w:ascii="Times New Roman" w:eastAsia="宋体" w:hAnsi="Times New Roman" w:cs="Times New Roman" w:hint="eastAsia"/>
          <w:kern w:val="0"/>
          <w:szCs w:val="24"/>
          <w:lang w:val="zh-CN"/>
        </w:rPr>
        <w:t>、数字高程、土壤</w:t>
      </w:r>
      <w:r>
        <w:rPr>
          <w:rFonts w:ascii="Times New Roman" w:eastAsia="宋体" w:hAnsi="Times New Roman" w:cs="Times New Roman" w:hint="eastAsia"/>
          <w:kern w:val="0"/>
          <w:szCs w:val="24"/>
          <w:lang w:val="zh-CN"/>
        </w:rPr>
        <w:t>类型</w:t>
      </w:r>
      <w:r w:rsidRPr="00852D33">
        <w:rPr>
          <w:rFonts w:ascii="Times New Roman" w:eastAsia="宋体" w:hAnsi="Times New Roman" w:cs="Times New Roman" w:hint="eastAsia"/>
          <w:kern w:val="0"/>
          <w:szCs w:val="24"/>
          <w:lang w:val="zh-CN"/>
        </w:rPr>
        <w:t>、水文</w:t>
      </w:r>
      <w:r>
        <w:rPr>
          <w:rFonts w:ascii="Times New Roman" w:eastAsia="宋体" w:hAnsi="Times New Roman" w:cs="Times New Roman" w:hint="eastAsia"/>
          <w:kern w:val="0"/>
          <w:szCs w:val="24"/>
          <w:lang w:val="zh-CN"/>
        </w:rPr>
        <w:t>资源</w:t>
      </w:r>
      <w:r w:rsidRPr="00852D33">
        <w:rPr>
          <w:rFonts w:ascii="Times New Roman" w:eastAsia="宋体" w:hAnsi="Times New Roman" w:cs="Times New Roman" w:hint="eastAsia"/>
          <w:kern w:val="0"/>
          <w:szCs w:val="24"/>
          <w:lang w:val="zh-CN"/>
        </w:rPr>
        <w:t>和气象</w:t>
      </w:r>
      <w:r>
        <w:rPr>
          <w:rFonts w:ascii="Times New Roman" w:eastAsia="宋体" w:hAnsi="Times New Roman" w:cs="Times New Roman" w:hint="eastAsia"/>
          <w:kern w:val="0"/>
          <w:szCs w:val="24"/>
          <w:lang w:val="zh-CN"/>
        </w:rPr>
        <w:t>条件</w:t>
      </w:r>
      <w:r w:rsidRPr="00852D33">
        <w:rPr>
          <w:rFonts w:ascii="Times New Roman" w:eastAsia="宋体" w:hAnsi="Times New Roman" w:cs="Times New Roman" w:hint="eastAsia"/>
          <w:kern w:val="0"/>
          <w:szCs w:val="24"/>
          <w:lang w:val="zh-CN"/>
        </w:rPr>
        <w:t>等数据</w:t>
      </w:r>
      <w:r>
        <w:rPr>
          <w:rFonts w:ascii="Times New Roman" w:eastAsia="宋体" w:hAnsi="Times New Roman" w:cs="Times New Roman" w:hint="eastAsia"/>
          <w:kern w:val="0"/>
          <w:szCs w:val="24"/>
          <w:lang w:val="zh-CN"/>
        </w:rPr>
        <w:t>；</w:t>
      </w:r>
      <w:r w:rsidRPr="00852D33">
        <w:rPr>
          <w:rFonts w:ascii="Times New Roman" w:eastAsia="宋体" w:hAnsi="Times New Roman" w:cs="Times New Roman" w:hint="eastAsia"/>
          <w:kern w:val="0"/>
          <w:szCs w:val="24"/>
          <w:lang w:val="zh-CN"/>
        </w:rPr>
        <w:t>在地理信息系统（</w:t>
      </w:r>
      <w:r w:rsidRPr="00852D33">
        <w:rPr>
          <w:rFonts w:ascii="Times New Roman" w:eastAsia="宋体" w:hAnsi="Times New Roman" w:cs="Times New Roman"/>
          <w:kern w:val="0"/>
          <w:szCs w:val="24"/>
          <w:lang w:val="zh-CN"/>
        </w:rPr>
        <w:t>Geographic Information System</w:t>
      </w:r>
      <w:r w:rsidRPr="00852D33">
        <w:rPr>
          <w:rFonts w:ascii="Times New Roman" w:eastAsia="宋体" w:hAnsi="Times New Roman" w:cs="Times New Roman" w:hint="eastAsia"/>
          <w:kern w:val="0"/>
          <w:szCs w:val="24"/>
          <w:lang w:val="zh-CN"/>
        </w:rPr>
        <w:t>，</w:t>
      </w:r>
      <w:r w:rsidRPr="00852D33">
        <w:rPr>
          <w:rFonts w:ascii="Times New Roman" w:eastAsia="宋体" w:hAnsi="Times New Roman" w:cs="Times New Roman" w:hint="eastAsia"/>
          <w:kern w:val="0"/>
          <w:szCs w:val="24"/>
          <w:lang w:val="zh-CN"/>
        </w:rPr>
        <w:t>GIS</w:t>
      </w:r>
      <w:r w:rsidRPr="00852D33">
        <w:rPr>
          <w:rFonts w:ascii="Times New Roman" w:eastAsia="宋体" w:hAnsi="Times New Roman" w:cs="Times New Roman" w:hint="eastAsia"/>
          <w:kern w:val="0"/>
          <w:szCs w:val="24"/>
          <w:lang w:val="zh-CN"/>
        </w:rPr>
        <w:t>）</w:t>
      </w:r>
      <w:r>
        <w:rPr>
          <w:rFonts w:ascii="Times New Roman" w:eastAsia="宋体" w:hAnsi="Times New Roman" w:cs="Times New Roman" w:hint="eastAsia"/>
          <w:kern w:val="0"/>
          <w:szCs w:val="24"/>
          <w:lang w:val="zh-CN"/>
        </w:rPr>
        <w:t>软件中</w:t>
      </w:r>
      <w:r w:rsidRPr="00852D33">
        <w:rPr>
          <w:rFonts w:ascii="Times New Roman" w:eastAsia="宋体" w:hAnsi="Times New Roman" w:cs="Times New Roman" w:hint="eastAsia"/>
          <w:kern w:val="0"/>
          <w:szCs w:val="24"/>
          <w:lang w:val="zh-CN"/>
        </w:rPr>
        <w:t>将数据统一为栅格类型，筛选</w:t>
      </w:r>
      <w:r>
        <w:rPr>
          <w:rFonts w:ascii="Times New Roman" w:eastAsia="宋体" w:hAnsi="Times New Roman" w:cs="Times New Roman" w:hint="eastAsia"/>
          <w:kern w:val="0"/>
          <w:szCs w:val="24"/>
          <w:lang w:val="zh-CN"/>
        </w:rPr>
        <w:t>评估方法，</w:t>
      </w:r>
      <w:r w:rsidRPr="00852D33">
        <w:rPr>
          <w:rFonts w:ascii="Times New Roman" w:eastAsia="宋体" w:hAnsi="Times New Roman" w:cs="Times New Roman" w:hint="eastAsia"/>
          <w:kern w:val="0"/>
          <w:szCs w:val="24"/>
          <w:lang w:val="zh-CN"/>
        </w:rPr>
        <w:t>计算</w:t>
      </w:r>
      <w:r>
        <w:rPr>
          <w:rFonts w:ascii="Times New Roman" w:eastAsia="宋体" w:hAnsi="Times New Roman" w:cs="Times New Roman" w:hint="eastAsia"/>
          <w:kern w:val="0"/>
          <w:szCs w:val="24"/>
          <w:lang w:val="zh-CN"/>
        </w:rPr>
        <w:t>评估</w:t>
      </w:r>
      <w:r w:rsidRPr="00852D33">
        <w:rPr>
          <w:rFonts w:ascii="Times New Roman" w:eastAsia="宋体" w:hAnsi="Times New Roman" w:cs="Times New Roman" w:hint="eastAsia"/>
          <w:kern w:val="0"/>
          <w:szCs w:val="24"/>
          <w:lang w:val="zh-CN"/>
        </w:rPr>
        <w:t>参数，逐项进行生态系统服务物理量</w:t>
      </w:r>
      <w:r>
        <w:rPr>
          <w:rFonts w:ascii="Times New Roman" w:eastAsia="宋体" w:hAnsi="Times New Roman" w:cs="Times New Roman" w:hint="eastAsia"/>
          <w:kern w:val="0"/>
          <w:szCs w:val="24"/>
          <w:lang w:val="zh-CN"/>
        </w:rPr>
        <w:t>与价值量</w:t>
      </w:r>
      <w:r w:rsidRPr="00852D33">
        <w:rPr>
          <w:rFonts w:ascii="Times New Roman" w:eastAsia="宋体" w:hAnsi="Times New Roman" w:cs="Times New Roman" w:hint="eastAsia"/>
          <w:kern w:val="0"/>
          <w:szCs w:val="24"/>
          <w:lang w:val="zh-CN"/>
        </w:rPr>
        <w:t>的评估</w:t>
      </w:r>
      <w:r>
        <w:rPr>
          <w:rFonts w:ascii="Times New Roman" w:eastAsia="宋体" w:hAnsi="Times New Roman" w:cs="Times New Roman" w:hint="eastAsia"/>
          <w:kern w:val="0"/>
          <w:szCs w:val="24"/>
          <w:lang w:val="zh-CN"/>
        </w:rPr>
        <w:t>核算</w:t>
      </w:r>
      <w:r w:rsidRPr="00852D33">
        <w:rPr>
          <w:rFonts w:ascii="Times New Roman" w:eastAsia="宋体" w:hAnsi="Times New Roman" w:cs="Times New Roman" w:hint="eastAsia"/>
          <w:kern w:val="0"/>
          <w:szCs w:val="24"/>
          <w:lang w:val="zh-CN"/>
        </w:rPr>
        <w:t>。</w:t>
      </w:r>
      <w:r w:rsidRPr="005548EC" w:rsidDel="005548EC">
        <w:rPr>
          <w:rFonts w:ascii="Times New Roman" w:eastAsia="宋体" w:hAnsi="Times New Roman" w:cs="Times New Roman" w:hint="eastAsia"/>
          <w:kern w:val="0"/>
          <w:szCs w:val="24"/>
          <w:lang w:val="zh-CN"/>
        </w:rPr>
        <w:t xml:space="preserve"> </w:t>
      </w:r>
    </w:p>
    <w:p w14:paraId="5D9E8376" w14:textId="77777777" w:rsidR="00A07789" w:rsidRPr="00A07789" w:rsidRDefault="00A07789" w:rsidP="00A07789">
      <w:pPr>
        <w:pStyle w:val="af4"/>
        <w:numPr>
          <w:ilvl w:val="0"/>
          <w:numId w:val="1"/>
        </w:numPr>
        <w:ind w:left="0" w:firstLine="422"/>
        <w:rPr>
          <w:rFonts w:ascii="Times New Roman" w:eastAsia="宋体" w:hAnsi="Times New Roman" w:cs="Times New Roman"/>
          <w:b/>
          <w:kern w:val="0"/>
          <w:szCs w:val="24"/>
          <w:lang w:val="zh-CN"/>
        </w:rPr>
      </w:pPr>
      <w:r w:rsidRPr="00A07789">
        <w:rPr>
          <w:rFonts w:ascii="Times New Roman" w:eastAsia="宋体" w:hAnsi="Times New Roman" w:cs="Times New Roman" w:hint="eastAsia"/>
          <w:b/>
          <w:kern w:val="0"/>
          <w:szCs w:val="24"/>
          <w:lang w:val="zh-CN"/>
        </w:rPr>
        <w:t>地面校验</w:t>
      </w:r>
    </w:p>
    <w:p w14:paraId="2526239B" w14:textId="77777777" w:rsidR="00A07789" w:rsidRPr="00852D33" w:rsidRDefault="00A07789" w:rsidP="00A07789">
      <w:pPr>
        <w:pStyle w:val="af4"/>
        <w:rPr>
          <w:rFonts w:ascii="Times New Roman" w:eastAsia="宋体" w:hAnsi="Times New Roman" w:cs="Times New Roman"/>
          <w:kern w:val="0"/>
          <w:szCs w:val="24"/>
          <w:lang w:val="zh-CN"/>
        </w:rPr>
      </w:pPr>
      <w:r w:rsidRPr="00852D33">
        <w:rPr>
          <w:rFonts w:ascii="Times New Roman" w:eastAsia="宋体" w:hAnsi="Times New Roman" w:cs="Times New Roman" w:hint="eastAsia"/>
          <w:kern w:val="0"/>
          <w:szCs w:val="24"/>
          <w:lang w:val="zh-CN"/>
        </w:rPr>
        <w:lastRenderedPageBreak/>
        <w:t>对照相关规划文件，结合专家知识，对不符合实际生态状况的评估结果开展现场校验，并合理调整。</w:t>
      </w:r>
    </w:p>
    <w:p w14:paraId="4330ADB3" w14:textId="0CC804BB" w:rsidR="00A07789" w:rsidRPr="00345948" w:rsidRDefault="00A07789" w:rsidP="00345948">
      <w:pPr>
        <w:pStyle w:val="af4"/>
        <w:numPr>
          <w:ilvl w:val="0"/>
          <w:numId w:val="1"/>
        </w:numPr>
        <w:ind w:left="0" w:firstLine="422"/>
        <w:rPr>
          <w:rFonts w:ascii="Times New Roman" w:eastAsia="宋体" w:hAnsi="Times New Roman" w:cs="Times New Roman"/>
          <w:b/>
          <w:kern w:val="0"/>
          <w:szCs w:val="24"/>
          <w:lang w:val="zh-CN"/>
        </w:rPr>
      </w:pPr>
      <w:r w:rsidRPr="00345948">
        <w:rPr>
          <w:rFonts w:ascii="Times New Roman" w:eastAsia="宋体" w:hAnsi="Times New Roman" w:cs="Times New Roman" w:hint="eastAsia"/>
          <w:b/>
          <w:kern w:val="0"/>
          <w:szCs w:val="24"/>
          <w:lang w:val="zh-CN"/>
        </w:rPr>
        <w:t>综合评估</w:t>
      </w:r>
    </w:p>
    <w:p w14:paraId="3D84954D" w14:textId="72E983C8" w:rsidR="00A07789" w:rsidRPr="00852D33" w:rsidRDefault="00A07789" w:rsidP="00A07789">
      <w:pPr>
        <w:pStyle w:val="af4"/>
        <w:rPr>
          <w:rFonts w:ascii="Times New Roman" w:eastAsia="宋体" w:hAnsi="Times New Roman" w:cs="Times New Roman"/>
          <w:kern w:val="0"/>
          <w:szCs w:val="24"/>
          <w:lang w:val="zh-CN"/>
        </w:rPr>
      </w:pPr>
      <w:r>
        <w:rPr>
          <w:rFonts w:ascii="Times New Roman" w:eastAsia="宋体" w:hAnsi="Times New Roman" w:cs="Times New Roman" w:hint="eastAsia"/>
          <w:kern w:val="0"/>
          <w:szCs w:val="24"/>
          <w:lang w:val="zh-CN"/>
        </w:rPr>
        <w:t>将</w:t>
      </w:r>
      <w:r w:rsidRPr="00852D33">
        <w:rPr>
          <w:rFonts w:ascii="Times New Roman" w:eastAsia="宋体" w:hAnsi="Times New Roman" w:cs="Times New Roman" w:hint="eastAsia"/>
          <w:kern w:val="0"/>
          <w:szCs w:val="24"/>
          <w:lang w:val="zh-CN"/>
        </w:rPr>
        <w:t>各</w:t>
      </w:r>
      <w:r>
        <w:rPr>
          <w:rFonts w:ascii="Times New Roman" w:eastAsia="宋体" w:hAnsi="Times New Roman" w:cs="Times New Roman" w:hint="eastAsia"/>
          <w:kern w:val="0"/>
          <w:szCs w:val="24"/>
          <w:lang w:val="zh-CN"/>
        </w:rPr>
        <w:t>项生态系统</w:t>
      </w:r>
      <w:r w:rsidRPr="00852D33">
        <w:rPr>
          <w:rFonts w:ascii="Times New Roman" w:eastAsia="宋体" w:hAnsi="Times New Roman" w:cs="Times New Roman" w:hint="eastAsia"/>
          <w:kern w:val="0"/>
          <w:szCs w:val="24"/>
          <w:lang w:val="zh-CN"/>
        </w:rPr>
        <w:t>服务类</w:t>
      </w:r>
      <w:r>
        <w:rPr>
          <w:rFonts w:ascii="Times New Roman" w:eastAsia="宋体" w:hAnsi="Times New Roman" w:cs="Times New Roman" w:hint="eastAsia"/>
          <w:kern w:val="0"/>
          <w:szCs w:val="24"/>
          <w:lang w:val="zh-CN"/>
        </w:rPr>
        <w:t>型</w:t>
      </w:r>
      <w:r w:rsidRPr="00852D33">
        <w:rPr>
          <w:rFonts w:ascii="Times New Roman" w:eastAsia="宋体" w:hAnsi="Times New Roman" w:cs="Times New Roman" w:hint="eastAsia"/>
          <w:kern w:val="0"/>
          <w:szCs w:val="24"/>
          <w:lang w:val="zh-CN"/>
        </w:rPr>
        <w:t>价值</w:t>
      </w:r>
      <w:r>
        <w:rPr>
          <w:rFonts w:ascii="Times New Roman" w:eastAsia="宋体" w:hAnsi="Times New Roman" w:cs="Times New Roman" w:hint="eastAsia"/>
          <w:kern w:val="0"/>
          <w:szCs w:val="24"/>
          <w:lang w:val="zh-CN"/>
        </w:rPr>
        <w:t>评估的</w:t>
      </w:r>
      <w:proofErr w:type="gramStart"/>
      <w:r w:rsidRPr="00852D33">
        <w:rPr>
          <w:rFonts w:ascii="Times New Roman" w:eastAsia="宋体" w:hAnsi="Times New Roman" w:cs="Times New Roman" w:hint="eastAsia"/>
          <w:kern w:val="0"/>
          <w:szCs w:val="24"/>
          <w:lang w:val="zh-CN"/>
        </w:rPr>
        <w:t>图层空间</w:t>
      </w:r>
      <w:proofErr w:type="gramEnd"/>
      <w:r w:rsidRPr="00852D33">
        <w:rPr>
          <w:rFonts w:ascii="Times New Roman" w:eastAsia="宋体" w:hAnsi="Times New Roman" w:cs="Times New Roman" w:hint="eastAsia"/>
          <w:kern w:val="0"/>
          <w:szCs w:val="24"/>
          <w:lang w:val="zh-CN"/>
        </w:rPr>
        <w:t>叠加</w:t>
      </w:r>
      <w:r>
        <w:rPr>
          <w:rFonts w:ascii="Times New Roman" w:eastAsia="宋体" w:hAnsi="Times New Roman" w:cs="Times New Roman" w:hint="eastAsia"/>
          <w:kern w:val="0"/>
          <w:szCs w:val="24"/>
          <w:lang w:val="zh-CN"/>
        </w:rPr>
        <w:t>以</w:t>
      </w:r>
      <w:r w:rsidRPr="00852D33">
        <w:rPr>
          <w:rFonts w:ascii="Times New Roman" w:eastAsia="宋体" w:hAnsi="Times New Roman" w:cs="Times New Roman" w:hint="eastAsia"/>
          <w:kern w:val="0"/>
          <w:szCs w:val="24"/>
          <w:lang w:val="zh-CN"/>
        </w:rPr>
        <w:t>计算总量，</w:t>
      </w:r>
      <w:r>
        <w:rPr>
          <w:rFonts w:ascii="Times New Roman" w:eastAsia="宋体" w:hAnsi="Times New Roman" w:cs="Times New Roman" w:hint="eastAsia"/>
          <w:kern w:val="0"/>
          <w:szCs w:val="24"/>
          <w:lang w:val="zh-CN"/>
        </w:rPr>
        <w:t>进而</w:t>
      </w:r>
      <w:r w:rsidRPr="00852D33">
        <w:rPr>
          <w:rFonts w:ascii="Times New Roman" w:eastAsia="宋体" w:hAnsi="Times New Roman" w:cs="Times New Roman" w:hint="eastAsia"/>
          <w:kern w:val="0"/>
          <w:szCs w:val="24"/>
          <w:lang w:val="zh-CN"/>
        </w:rPr>
        <w:t>开展分类统计与空间格局分析。</w:t>
      </w:r>
    </w:p>
    <w:p w14:paraId="22608CAE" w14:textId="35B46796" w:rsidR="00A07789" w:rsidRPr="00A07789" w:rsidRDefault="00A07789" w:rsidP="00A07789">
      <w:pPr>
        <w:pStyle w:val="af4"/>
        <w:numPr>
          <w:ilvl w:val="0"/>
          <w:numId w:val="1"/>
        </w:numPr>
        <w:ind w:left="0" w:firstLine="422"/>
        <w:rPr>
          <w:rFonts w:ascii="Times New Roman" w:eastAsia="宋体" w:hAnsi="Times New Roman"/>
          <w:b/>
        </w:rPr>
      </w:pPr>
      <w:r w:rsidRPr="00A07789">
        <w:rPr>
          <w:rFonts w:ascii="Times New Roman" w:eastAsia="宋体" w:hAnsi="Times New Roman" w:cs="Times New Roman" w:hint="eastAsia"/>
          <w:b/>
          <w:kern w:val="0"/>
          <w:szCs w:val="24"/>
          <w:lang w:val="zh-CN"/>
        </w:rPr>
        <w:t>评估报告编制</w:t>
      </w:r>
    </w:p>
    <w:p w14:paraId="6D01C3A7" w14:textId="69C649A9" w:rsidR="00A07789" w:rsidRPr="00852D33" w:rsidRDefault="00A07789" w:rsidP="00A07789">
      <w:pPr>
        <w:pStyle w:val="af4"/>
        <w:rPr>
          <w:rFonts w:ascii="Times New Roman" w:eastAsia="宋体" w:hAnsi="Times New Roman"/>
        </w:rPr>
      </w:pPr>
      <w:r w:rsidRPr="00852D33">
        <w:rPr>
          <w:rFonts w:ascii="Times New Roman" w:eastAsia="宋体" w:hAnsi="Times New Roman" w:cs="Times New Roman" w:hint="eastAsia"/>
          <w:kern w:val="0"/>
          <w:szCs w:val="24"/>
          <w:lang w:val="zh-CN"/>
        </w:rPr>
        <w:t>评估报告具体内容</w:t>
      </w:r>
      <w:r>
        <w:rPr>
          <w:rFonts w:ascii="Times New Roman" w:eastAsia="宋体" w:hAnsi="Times New Roman" w:cs="Times New Roman" w:hint="eastAsia"/>
          <w:kern w:val="0"/>
          <w:szCs w:val="24"/>
          <w:lang w:val="zh-CN"/>
        </w:rPr>
        <w:t>请参考</w:t>
      </w:r>
      <w:r w:rsidRPr="00852D33">
        <w:rPr>
          <w:rFonts w:ascii="Times New Roman" w:eastAsia="宋体" w:hAnsi="Times New Roman" w:cs="Times New Roman" w:hint="eastAsia"/>
          <w:kern w:val="0"/>
          <w:szCs w:val="24"/>
          <w:lang w:val="zh-CN"/>
        </w:rPr>
        <w:t>附录</w:t>
      </w:r>
      <w:r w:rsidRPr="00852D33">
        <w:rPr>
          <w:rFonts w:ascii="Times New Roman" w:eastAsia="宋体" w:hAnsi="Times New Roman" w:cs="Times New Roman"/>
          <w:kern w:val="0"/>
          <w:szCs w:val="24"/>
          <w:lang w:val="zh-CN"/>
        </w:rPr>
        <w:t>A</w:t>
      </w:r>
      <w:r w:rsidRPr="00852D33">
        <w:rPr>
          <w:rFonts w:ascii="Times New Roman" w:eastAsia="宋体" w:hAnsi="Times New Roman" w:cs="Times New Roman" w:hint="eastAsia"/>
          <w:kern w:val="0"/>
          <w:szCs w:val="24"/>
          <w:lang w:val="zh-CN"/>
        </w:rPr>
        <w:t>。</w:t>
      </w:r>
    </w:p>
    <w:p w14:paraId="71740124" w14:textId="68C1FADB" w:rsidR="0043422C" w:rsidRPr="00852D33" w:rsidRDefault="009B6D0A" w:rsidP="00C26DE0">
      <w:pPr>
        <w:pStyle w:val="2"/>
      </w:pPr>
      <w:bookmarkStart w:id="31" w:name="_Toc110452105"/>
      <w:bookmarkEnd w:id="30"/>
      <w:r w:rsidRPr="00852D33">
        <w:t>4.</w:t>
      </w:r>
      <w:r w:rsidR="00EE720D">
        <w:rPr>
          <w:rFonts w:hint="eastAsia"/>
        </w:rPr>
        <w:t>6</w:t>
      </w:r>
      <w:r w:rsidRPr="00852D33">
        <w:t xml:space="preserve"> </w:t>
      </w:r>
      <w:r w:rsidRPr="00852D33">
        <w:rPr>
          <w:rFonts w:hint="eastAsia"/>
        </w:rPr>
        <w:t>单位价格和单位成本修正</w:t>
      </w:r>
      <w:bookmarkEnd w:id="31"/>
    </w:p>
    <w:p w14:paraId="0A5CB94B" w14:textId="77777777" w:rsidR="0043422C" w:rsidRPr="00852D33" w:rsidRDefault="009B6D0A" w:rsidP="0016102B">
      <w:pPr>
        <w:pStyle w:val="af1"/>
      </w:pPr>
      <w:r w:rsidRPr="00852D33">
        <w:rPr>
          <w:rFonts w:hint="eastAsia"/>
        </w:rPr>
        <w:t>核算某年的河流生态系统服务价值时，如果部分生态</w:t>
      </w:r>
      <w:r w:rsidRPr="00852D33">
        <w:rPr>
          <w:rFonts w:hint="eastAsia"/>
          <w:lang w:val="en-US"/>
        </w:rPr>
        <w:t>服务</w:t>
      </w:r>
      <w:r w:rsidRPr="00852D33">
        <w:rPr>
          <w:rFonts w:hint="eastAsia"/>
        </w:rPr>
        <w:t>不能获得同年的单位价格或单位成本，宜采用相邻年份的单位价格或单位成本进行代替。但应根据消费价格指数或生产价格指数进行修正，按公式</w:t>
      </w:r>
      <w:r w:rsidRPr="00852D33">
        <w:t>4.6-1</w:t>
      </w:r>
      <w:r w:rsidRPr="00852D33">
        <w:rPr>
          <w:rFonts w:hint="eastAsia"/>
        </w:rPr>
        <w:t>或</w:t>
      </w:r>
      <w:r w:rsidRPr="00852D33">
        <w:t>4.6-2</w:t>
      </w:r>
      <w:r w:rsidRPr="00852D33">
        <w:rPr>
          <w:rFonts w:hint="eastAsia"/>
        </w:rPr>
        <w:t>进行计算。此时，公式中的“需修正年份”即为核算年份。</w:t>
      </w:r>
    </w:p>
    <w:p w14:paraId="223D256D" w14:textId="77777777" w:rsidR="0043422C" w:rsidRPr="00852D33" w:rsidRDefault="009B6D0A" w:rsidP="0016102B">
      <w:pPr>
        <w:pStyle w:val="af1"/>
      </w:pPr>
      <w:r w:rsidRPr="00852D33">
        <w:rPr>
          <w:rFonts w:hint="eastAsia"/>
        </w:rPr>
        <w:t>如果相邻年份的单位价格（单位成本）无法获得，则应查询与评估年份相距最近的已知单位价格（单位成本）的年份，然后将已知单位价格（单位成本）从该年份向核算年份进行逐年递推修正，每次修正应控制在相邻两年之间，并按式</w:t>
      </w:r>
      <w:r w:rsidRPr="00852D33">
        <w:t>4.6-1</w:t>
      </w:r>
      <w:r w:rsidRPr="00852D33">
        <w:rPr>
          <w:rFonts w:hint="eastAsia"/>
        </w:rPr>
        <w:t>或</w:t>
      </w:r>
      <w:r w:rsidRPr="00852D33">
        <w:t>4.6-2</w:t>
      </w:r>
      <w:r w:rsidRPr="00852D33">
        <w:rPr>
          <w:rFonts w:hint="eastAsia"/>
        </w:rPr>
        <w:t>进行计算。此时，公式中的“需修正年份”代表每次递推修正过程中需要计算价格或成本的年份。</w:t>
      </w:r>
    </w:p>
    <w:p w14:paraId="1ED17C66" w14:textId="77777777" w:rsidR="0043422C" w:rsidRPr="00852D33" w:rsidRDefault="009B6D0A" w:rsidP="0016102B">
      <w:pPr>
        <w:pStyle w:val="af1"/>
      </w:pPr>
      <w:r w:rsidRPr="00852D33">
        <w:rPr>
          <w:rFonts w:hint="eastAsia"/>
        </w:rPr>
        <w:t>消费价格指数修正公式如下：</w:t>
      </w:r>
    </w:p>
    <w:p w14:paraId="659E1890" w14:textId="6D8B8D89" w:rsidR="0043422C" w:rsidRPr="00852D33" w:rsidRDefault="00782118" w:rsidP="00345948">
      <w:pPr>
        <w:pStyle w:val="af1"/>
        <w:jc w:val="right"/>
      </w:pPr>
      <w:r w:rsidRPr="00782118">
        <w:rPr>
          <w:position w:val="-30"/>
        </w:rPr>
        <w:object w:dxaOrig="1719" w:dyaOrig="680" w14:anchorId="77E2F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33.9pt" o:ole="">
            <v:imagedata r:id="rId20" o:title=""/>
          </v:shape>
          <o:OLEObject Type="Embed" ProgID="Equation.DSMT4" ShapeID="_x0000_i1025" DrawAspect="Content" ObjectID="_1721389393" r:id="rId21"/>
        </w:object>
      </w:r>
      <w:r w:rsidR="009B6D0A" w:rsidRPr="00852D33">
        <w:t xml:space="preserve">  </w:t>
      </w:r>
      <w:r w:rsidR="009B6D0A" w:rsidRPr="00852D33">
        <w:rPr>
          <w:b/>
        </w:rPr>
        <w:t>……</w:t>
      </w:r>
      <w:proofErr w:type="gramStart"/>
      <w:r w:rsidR="009B6D0A" w:rsidRPr="00852D33">
        <w:rPr>
          <w:b/>
        </w:rPr>
        <w:t>………………………………………</w:t>
      </w:r>
      <w:proofErr w:type="gramEnd"/>
      <w:r w:rsidR="009B6D0A" w:rsidRPr="00852D33">
        <w:rPr>
          <w:rFonts w:hint="eastAsia"/>
        </w:rPr>
        <w:t>（</w:t>
      </w:r>
      <w:r w:rsidR="009B6D0A" w:rsidRPr="00852D33">
        <w:t>4.6-1</w:t>
      </w:r>
      <w:r w:rsidR="009B6D0A" w:rsidRPr="00852D33">
        <w:rPr>
          <w:rFonts w:hint="eastAsia"/>
        </w:rPr>
        <w:t>）</w:t>
      </w:r>
    </w:p>
    <w:p w14:paraId="7D213F66" w14:textId="77777777" w:rsidR="0043422C" w:rsidRPr="00852D33" w:rsidRDefault="009B6D0A" w:rsidP="0016102B">
      <w:pPr>
        <w:pStyle w:val="af1"/>
      </w:pPr>
      <w:r w:rsidRPr="00852D33">
        <w:rPr>
          <w:rFonts w:hint="eastAsia"/>
        </w:rPr>
        <w:t>式中：</w:t>
      </w:r>
    </w:p>
    <w:p w14:paraId="7F8A2C41" w14:textId="3D1E0880" w:rsidR="0043422C" w:rsidRPr="00852D33" w:rsidRDefault="002D4615" w:rsidP="0016102B">
      <w:pPr>
        <w:pStyle w:val="af1"/>
      </w:pPr>
      <w:r w:rsidRPr="00782118">
        <w:rPr>
          <w:rFonts w:hint="eastAsia"/>
          <w:i/>
        </w:rPr>
        <w:t>PP</w:t>
      </w:r>
      <w:r>
        <w:rPr>
          <w:rFonts w:hint="eastAsia"/>
          <w:vertAlign w:val="subscript"/>
        </w:rPr>
        <w:t>1</w:t>
      </w:r>
      <w:r w:rsidR="009B6D0A" w:rsidRPr="00852D33">
        <w:rPr>
          <w:vertAlign w:val="subscript"/>
        </w:rPr>
        <w:t>——</w:t>
      </w:r>
      <w:r w:rsidR="009B6D0A" w:rsidRPr="00852D33">
        <w:rPr>
          <w:rFonts w:hint="eastAsia"/>
        </w:rPr>
        <w:t>需修正年份的单位价格；</w:t>
      </w:r>
    </w:p>
    <w:p w14:paraId="72D0B1B8" w14:textId="6B2EEDEE" w:rsidR="0043422C" w:rsidRPr="00852D33" w:rsidRDefault="00782118" w:rsidP="0016102B">
      <w:pPr>
        <w:pStyle w:val="af1"/>
      </w:pPr>
      <w:r w:rsidRPr="00782118">
        <w:rPr>
          <w:rFonts w:hint="eastAsia"/>
          <w:i/>
        </w:rPr>
        <w:t>PP</w:t>
      </w:r>
      <w:r w:rsidRPr="00782118">
        <w:rPr>
          <w:rFonts w:hint="eastAsia"/>
          <w:vertAlign w:val="subscript"/>
        </w:rPr>
        <w:t>2</w:t>
      </w:r>
      <w:r w:rsidR="009B6D0A" w:rsidRPr="00852D33">
        <w:rPr>
          <w:vertAlign w:val="subscript"/>
        </w:rPr>
        <w:t>——</w:t>
      </w:r>
      <w:r w:rsidR="009B6D0A" w:rsidRPr="00852D33">
        <w:t>相邻</w:t>
      </w:r>
      <w:r w:rsidR="009B6D0A" w:rsidRPr="00852D33">
        <w:rPr>
          <w:rFonts w:hint="eastAsia"/>
        </w:rPr>
        <w:t>年份的单位价格；</w:t>
      </w:r>
    </w:p>
    <w:p w14:paraId="4B3EE6A4" w14:textId="6789F35E" w:rsidR="0043422C" w:rsidRPr="00852D33" w:rsidRDefault="002D4615" w:rsidP="0016102B">
      <w:pPr>
        <w:pStyle w:val="af1"/>
      </w:pPr>
      <w:r w:rsidRPr="002D4615">
        <w:rPr>
          <w:rFonts w:hint="eastAsia"/>
          <w:i/>
        </w:rPr>
        <w:t>CPI</w:t>
      </w:r>
      <w:r w:rsidRPr="002D4615">
        <w:rPr>
          <w:rFonts w:hint="eastAsia"/>
          <w:vertAlign w:val="subscript"/>
        </w:rPr>
        <w:t>1</w:t>
      </w:r>
      <w:r w:rsidR="009B6D0A" w:rsidRPr="00852D33">
        <w:rPr>
          <w:vertAlign w:val="subscript"/>
        </w:rPr>
        <w:t>——</w:t>
      </w:r>
      <w:r w:rsidR="009B6D0A" w:rsidRPr="00852D33">
        <w:rPr>
          <w:rFonts w:hint="eastAsia"/>
        </w:rPr>
        <w:t>需修正年份的消费价格指数；</w:t>
      </w:r>
    </w:p>
    <w:p w14:paraId="4722F2BA" w14:textId="4750D1E0" w:rsidR="0043422C" w:rsidRPr="00852D33" w:rsidRDefault="002D4615" w:rsidP="0016102B">
      <w:pPr>
        <w:pStyle w:val="af1"/>
      </w:pPr>
      <w:r w:rsidRPr="002D4615">
        <w:rPr>
          <w:rFonts w:hint="eastAsia"/>
          <w:i/>
        </w:rPr>
        <w:t>CPI</w:t>
      </w:r>
      <w:r w:rsidRPr="002D4615">
        <w:rPr>
          <w:rFonts w:hint="eastAsia"/>
          <w:vertAlign w:val="subscript"/>
        </w:rPr>
        <w:t>2</w:t>
      </w:r>
      <w:r w:rsidR="009B6D0A" w:rsidRPr="00852D33">
        <w:rPr>
          <w:vertAlign w:val="subscript"/>
        </w:rPr>
        <w:t>—</w:t>
      </w:r>
      <w:r w:rsidR="009B6D0A" w:rsidRPr="00852D33">
        <w:t>相邻</w:t>
      </w:r>
      <w:r w:rsidR="009B6D0A" w:rsidRPr="00852D33">
        <w:rPr>
          <w:rFonts w:hint="eastAsia"/>
        </w:rPr>
        <w:t>年份的消费价格指数。</w:t>
      </w:r>
    </w:p>
    <w:p w14:paraId="22C6988C" w14:textId="77777777" w:rsidR="0043422C" w:rsidRPr="00852D33" w:rsidRDefault="009B6D0A" w:rsidP="005548EC">
      <w:pPr>
        <w:pStyle w:val="af1"/>
      </w:pPr>
      <w:r w:rsidRPr="00852D33">
        <w:rPr>
          <w:rFonts w:hint="eastAsia"/>
        </w:rPr>
        <w:lastRenderedPageBreak/>
        <w:t>其中，</w:t>
      </w:r>
      <w:r w:rsidRPr="00852D33">
        <w:rPr>
          <w:i/>
        </w:rPr>
        <w:t>CPI</w:t>
      </w:r>
      <w:r w:rsidRPr="00852D33">
        <w:rPr>
          <w:i/>
          <w:vertAlign w:val="subscript"/>
        </w:rPr>
        <w:t>1</w:t>
      </w:r>
      <w:r w:rsidRPr="00852D33">
        <w:t>和</w:t>
      </w:r>
      <w:r w:rsidRPr="00852D33">
        <w:rPr>
          <w:i/>
        </w:rPr>
        <w:t>CPI</w:t>
      </w:r>
      <w:r w:rsidRPr="00852D33">
        <w:rPr>
          <w:i/>
          <w:vertAlign w:val="subscript"/>
        </w:rPr>
        <w:t>2</w:t>
      </w:r>
      <w:r w:rsidRPr="00852D33">
        <w:t>来自公式涉及的相邻两年中后一年份的统计年鉴</w:t>
      </w:r>
      <w:r w:rsidRPr="00852D33">
        <w:rPr>
          <w:rFonts w:hint="eastAsia"/>
        </w:rPr>
        <w:t>。</w:t>
      </w:r>
    </w:p>
    <w:p w14:paraId="37D6F792" w14:textId="77777777" w:rsidR="0043422C" w:rsidRPr="00852D33" w:rsidRDefault="009B6D0A" w:rsidP="005548EC">
      <w:pPr>
        <w:pStyle w:val="af1"/>
      </w:pPr>
      <w:r w:rsidRPr="00852D33">
        <w:rPr>
          <w:rFonts w:hint="eastAsia"/>
        </w:rPr>
        <w:t>统计年鉴通常将前一年份的消费价格指数设为</w:t>
      </w:r>
      <w:r w:rsidRPr="00852D33">
        <w:rPr>
          <w:rFonts w:hint="eastAsia"/>
        </w:rPr>
        <w:t>100</w:t>
      </w:r>
      <w:r w:rsidRPr="00852D33">
        <w:rPr>
          <w:rFonts w:hint="eastAsia"/>
        </w:rPr>
        <w:t>，以此为基准计算出后一年份的消费价格指数。</w:t>
      </w:r>
    </w:p>
    <w:p w14:paraId="4CE4652B" w14:textId="77777777" w:rsidR="0043422C" w:rsidRPr="00852D33" w:rsidRDefault="009B6D0A" w:rsidP="005548EC">
      <w:pPr>
        <w:pStyle w:val="af1"/>
      </w:pPr>
      <w:r w:rsidRPr="00852D33">
        <w:rPr>
          <w:rFonts w:hint="eastAsia"/>
          <w:szCs w:val="21"/>
        </w:rPr>
        <w:t>生产价</w:t>
      </w:r>
      <w:r w:rsidRPr="00852D33">
        <w:rPr>
          <w:rFonts w:hint="eastAsia"/>
        </w:rPr>
        <w:t>格指数修正公式如下：</w:t>
      </w:r>
    </w:p>
    <w:p w14:paraId="19265D6C" w14:textId="77777777" w:rsidR="009E39D8" w:rsidRPr="00852D33" w:rsidRDefault="002D4615" w:rsidP="00345948">
      <w:pPr>
        <w:pStyle w:val="af1"/>
        <w:jc w:val="right"/>
      </w:pPr>
      <w:r w:rsidRPr="002D4615">
        <w:rPr>
          <w:position w:val="-30"/>
        </w:rPr>
        <w:object w:dxaOrig="1820" w:dyaOrig="680" w14:anchorId="4024A22C">
          <v:shape id="_x0000_i1026" type="#_x0000_t75" style="width:91.35pt;height:33.9pt" o:ole="">
            <v:imagedata r:id="rId22" o:title=""/>
          </v:shape>
          <o:OLEObject Type="Embed" ProgID="Equation.DSMT4" ShapeID="_x0000_i1026" DrawAspect="Content" ObjectID="_1721389394" r:id="rId23"/>
        </w:object>
      </w:r>
      <w:r w:rsidR="009D68BB" w:rsidRPr="00852D33">
        <w:t xml:space="preserve">  </w:t>
      </w:r>
      <w:r w:rsidR="009D68BB" w:rsidRPr="00852D33">
        <w:rPr>
          <w:b/>
        </w:rPr>
        <w:t>……</w:t>
      </w:r>
      <w:proofErr w:type="gramStart"/>
      <w:r w:rsidR="009D68BB" w:rsidRPr="00852D33">
        <w:rPr>
          <w:b/>
        </w:rPr>
        <w:t>………………………………………</w:t>
      </w:r>
      <w:proofErr w:type="gramEnd"/>
      <w:r w:rsidR="009D68BB" w:rsidRPr="00852D33">
        <w:rPr>
          <w:rFonts w:hint="eastAsia"/>
        </w:rPr>
        <w:t>（</w:t>
      </w:r>
      <w:r w:rsidR="009D68BB" w:rsidRPr="00852D33">
        <w:t>4.6-2</w:t>
      </w:r>
      <w:r w:rsidR="009D68BB" w:rsidRPr="00852D33">
        <w:rPr>
          <w:rFonts w:hint="eastAsia"/>
        </w:rPr>
        <w:t>）</w:t>
      </w:r>
    </w:p>
    <w:p w14:paraId="28C4F9EB" w14:textId="77777777" w:rsidR="0043422C" w:rsidRPr="00852D33" w:rsidRDefault="009B6D0A" w:rsidP="0016102B">
      <w:pPr>
        <w:pStyle w:val="af1"/>
      </w:pPr>
      <w:r w:rsidRPr="00852D33">
        <w:rPr>
          <w:rFonts w:hint="eastAsia"/>
        </w:rPr>
        <w:t>式中：</w:t>
      </w:r>
    </w:p>
    <w:p w14:paraId="27B473EE" w14:textId="465453DA" w:rsidR="0043422C" w:rsidRPr="00852D33" w:rsidRDefault="002D4615" w:rsidP="0016102B">
      <w:pPr>
        <w:pStyle w:val="af1"/>
      </w:pPr>
      <w:r w:rsidRPr="00782118">
        <w:rPr>
          <w:rFonts w:hint="eastAsia"/>
          <w:i/>
        </w:rPr>
        <w:t>P</w:t>
      </w:r>
      <w:r>
        <w:rPr>
          <w:rFonts w:hint="eastAsia"/>
          <w:i/>
        </w:rPr>
        <w:t>C</w:t>
      </w:r>
      <w:r>
        <w:rPr>
          <w:rFonts w:hint="eastAsia"/>
          <w:vertAlign w:val="subscript"/>
        </w:rPr>
        <w:t>1</w:t>
      </w:r>
      <w:r w:rsidR="009B6D0A" w:rsidRPr="00852D33">
        <w:rPr>
          <w:vertAlign w:val="subscript"/>
        </w:rPr>
        <w:t>——</w:t>
      </w:r>
      <w:r w:rsidR="009B6D0A" w:rsidRPr="00852D33">
        <w:rPr>
          <w:rFonts w:hint="eastAsia"/>
        </w:rPr>
        <w:t>需修正年份的单位价格或单位成本；</w:t>
      </w:r>
    </w:p>
    <w:p w14:paraId="50D036D8" w14:textId="1D347855" w:rsidR="0043422C" w:rsidRPr="00852D33" w:rsidRDefault="002D4615" w:rsidP="0016102B">
      <w:pPr>
        <w:pStyle w:val="af1"/>
      </w:pPr>
      <w:r w:rsidRPr="00782118">
        <w:rPr>
          <w:rFonts w:hint="eastAsia"/>
          <w:i/>
        </w:rPr>
        <w:t>P</w:t>
      </w:r>
      <w:r>
        <w:rPr>
          <w:rFonts w:hint="eastAsia"/>
          <w:i/>
        </w:rPr>
        <w:t>C</w:t>
      </w:r>
      <w:r>
        <w:rPr>
          <w:rFonts w:hint="eastAsia"/>
          <w:vertAlign w:val="subscript"/>
        </w:rPr>
        <w:t>2</w:t>
      </w:r>
      <w:r w:rsidR="009B6D0A" w:rsidRPr="00852D33">
        <w:rPr>
          <w:vertAlign w:val="subscript"/>
        </w:rPr>
        <w:t>——</w:t>
      </w:r>
      <w:r w:rsidR="009B6D0A" w:rsidRPr="00852D33">
        <w:t>相邻</w:t>
      </w:r>
      <w:r w:rsidR="009B6D0A" w:rsidRPr="00852D33">
        <w:rPr>
          <w:rFonts w:hint="eastAsia"/>
        </w:rPr>
        <w:t>年份的单位价格或单位成本；</w:t>
      </w:r>
    </w:p>
    <w:p w14:paraId="5ED4DDF3" w14:textId="4604CAA4" w:rsidR="0043422C" w:rsidRPr="00852D33" w:rsidRDefault="002D4615" w:rsidP="0016102B">
      <w:pPr>
        <w:pStyle w:val="af1"/>
      </w:pPr>
      <w:r>
        <w:rPr>
          <w:rFonts w:hint="eastAsia"/>
          <w:i/>
        </w:rPr>
        <w:t>P</w:t>
      </w:r>
      <w:r w:rsidRPr="002D4615">
        <w:rPr>
          <w:rFonts w:hint="eastAsia"/>
          <w:i/>
        </w:rPr>
        <w:t>PI</w:t>
      </w:r>
      <w:r w:rsidRPr="002D4615">
        <w:rPr>
          <w:rFonts w:hint="eastAsia"/>
          <w:vertAlign w:val="subscript"/>
        </w:rPr>
        <w:t>1</w:t>
      </w:r>
      <w:r w:rsidR="009B6D0A" w:rsidRPr="00852D33">
        <w:rPr>
          <w:vertAlign w:val="subscript"/>
        </w:rPr>
        <w:t>—</w:t>
      </w:r>
      <w:r w:rsidR="009B6D0A" w:rsidRPr="00852D33">
        <w:rPr>
          <w:rFonts w:hint="eastAsia"/>
        </w:rPr>
        <w:t>需修正年份生产价格指数；</w:t>
      </w:r>
    </w:p>
    <w:p w14:paraId="2753992F" w14:textId="55A7A062" w:rsidR="0043422C" w:rsidRPr="00852D33" w:rsidRDefault="002D4615" w:rsidP="005548EC">
      <w:pPr>
        <w:pStyle w:val="af1"/>
      </w:pPr>
      <w:r>
        <w:rPr>
          <w:rFonts w:hint="eastAsia"/>
          <w:i/>
        </w:rPr>
        <w:t>P</w:t>
      </w:r>
      <w:r w:rsidRPr="002D4615">
        <w:rPr>
          <w:rFonts w:hint="eastAsia"/>
          <w:i/>
        </w:rPr>
        <w:t>PI</w:t>
      </w:r>
      <w:r>
        <w:rPr>
          <w:rFonts w:hint="eastAsia"/>
          <w:vertAlign w:val="subscript"/>
        </w:rPr>
        <w:t>2</w:t>
      </w:r>
      <w:r w:rsidR="009B6D0A" w:rsidRPr="00852D33">
        <w:rPr>
          <w:vertAlign w:val="subscript"/>
        </w:rPr>
        <w:t>——</w:t>
      </w:r>
      <w:r w:rsidR="009B6D0A" w:rsidRPr="00852D33">
        <w:t>相邻</w:t>
      </w:r>
      <w:r w:rsidR="009B6D0A" w:rsidRPr="00852D33">
        <w:rPr>
          <w:rFonts w:hint="eastAsia"/>
        </w:rPr>
        <w:t>年份的生产价格指数。</w:t>
      </w:r>
    </w:p>
    <w:p w14:paraId="4D2854C0" w14:textId="77777777" w:rsidR="0043422C" w:rsidRPr="00852D33" w:rsidRDefault="009B6D0A" w:rsidP="005548EC">
      <w:pPr>
        <w:pStyle w:val="af1"/>
      </w:pPr>
      <w:r w:rsidRPr="00852D33">
        <w:rPr>
          <w:rFonts w:hint="eastAsia"/>
        </w:rPr>
        <w:t>其中，</w:t>
      </w:r>
      <w:r w:rsidRPr="00852D33">
        <w:rPr>
          <w:i/>
        </w:rPr>
        <w:t>PPI</w:t>
      </w:r>
      <w:r w:rsidRPr="00852D33">
        <w:rPr>
          <w:i/>
          <w:vertAlign w:val="subscript"/>
        </w:rPr>
        <w:t>1</w:t>
      </w:r>
      <w:r w:rsidRPr="00852D33">
        <w:t>和</w:t>
      </w:r>
      <w:r w:rsidRPr="00852D33">
        <w:rPr>
          <w:i/>
        </w:rPr>
        <w:t>PPI</w:t>
      </w:r>
      <w:r w:rsidRPr="00852D33">
        <w:rPr>
          <w:i/>
          <w:vertAlign w:val="subscript"/>
        </w:rPr>
        <w:t>2</w:t>
      </w:r>
      <w:r w:rsidRPr="00852D33">
        <w:t>来自公式涉及的相邻两年中后一年份的统计年鉴</w:t>
      </w:r>
      <w:r w:rsidRPr="00852D33">
        <w:rPr>
          <w:rFonts w:hint="eastAsia"/>
        </w:rPr>
        <w:t>。</w:t>
      </w:r>
    </w:p>
    <w:p w14:paraId="1F4817D4" w14:textId="77777777" w:rsidR="0043422C" w:rsidRPr="00852D33" w:rsidRDefault="009B6D0A" w:rsidP="005548EC">
      <w:pPr>
        <w:pStyle w:val="af1"/>
      </w:pPr>
      <w:r w:rsidRPr="00852D33">
        <w:rPr>
          <w:rFonts w:hint="eastAsia"/>
        </w:rPr>
        <w:t>统计年鉴通常将前一年份的生产价格指数设为</w:t>
      </w:r>
      <w:r w:rsidRPr="00852D33">
        <w:rPr>
          <w:rFonts w:hint="eastAsia"/>
        </w:rPr>
        <w:t>100</w:t>
      </w:r>
      <w:r w:rsidRPr="00852D33">
        <w:rPr>
          <w:rFonts w:hint="eastAsia"/>
        </w:rPr>
        <w:t>，以此为基准计算出后一年份的生产价格指数。</w:t>
      </w:r>
    </w:p>
    <w:p w14:paraId="2BC6DDD5" w14:textId="0303DCB9" w:rsidR="0043422C" w:rsidRPr="00852D33" w:rsidRDefault="009B6D0A" w:rsidP="00C26DE0">
      <w:pPr>
        <w:pStyle w:val="2"/>
      </w:pPr>
      <w:bookmarkStart w:id="32" w:name="_Toc110452106"/>
      <w:r w:rsidRPr="00852D33">
        <w:t>4.</w:t>
      </w:r>
      <w:r w:rsidR="00EE720D">
        <w:rPr>
          <w:rFonts w:hint="eastAsia"/>
        </w:rPr>
        <w:t>7</w:t>
      </w:r>
      <w:r w:rsidRPr="00852D33">
        <w:t xml:space="preserve"> </w:t>
      </w:r>
      <w:r w:rsidRPr="00852D33">
        <w:rPr>
          <w:rFonts w:hint="eastAsia"/>
        </w:rPr>
        <w:t>价值修正</w:t>
      </w:r>
      <w:bookmarkEnd w:id="32"/>
    </w:p>
    <w:p w14:paraId="0739089A" w14:textId="2FF37D75" w:rsidR="0043422C" w:rsidRPr="00852D33" w:rsidRDefault="009B6D0A" w:rsidP="0016102B">
      <w:pPr>
        <w:pStyle w:val="af1"/>
      </w:pPr>
      <w:r w:rsidRPr="00852D33">
        <w:rPr>
          <w:rFonts w:hint="eastAsia"/>
        </w:rPr>
        <w:t>核算不同年份的河流生态系统服务价值并进行比较时，应确定其中某一年为基准年，将其他年份的价值按照基准年的价格水平</w:t>
      </w:r>
      <w:r w:rsidR="00E61905" w:rsidRPr="00852D33">
        <w:rPr>
          <w:rFonts w:hint="eastAsia"/>
        </w:rPr>
        <w:t>进行</w:t>
      </w:r>
      <w:r w:rsidRPr="00852D33">
        <w:rPr>
          <w:rFonts w:hint="eastAsia"/>
        </w:rPr>
        <w:t>修正。基准年宜选用最末一年或最初一年。</w:t>
      </w:r>
    </w:p>
    <w:p w14:paraId="320BB5B7" w14:textId="77777777" w:rsidR="0043422C" w:rsidRPr="00852D33" w:rsidRDefault="009B6D0A" w:rsidP="0016102B">
      <w:pPr>
        <w:pStyle w:val="af1"/>
      </w:pPr>
      <w:r w:rsidRPr="00852D33">
        <w:rPr>
          <w:rFonts w:hint="eastAsia"/>
        </w:rPr>
        <w:t>将某年的河流生态系统服务价值修正为基准年的价格水平时，应利用消费价格指数和生产价格指数，将该年的价值向基准年进行逐年递推修正。计算公式如下：</w:t>
      </w:r>
    </w:p>
    <w:p w14:paraId="0647090C" w14:textId="5CEBADA1" w:rsidR="0043422C" w:rsidRPr="00852D33" w:rsidRDefault="002D4615" w:rsidP="002D4615">
      <w:pPr>
        <w:pStyle w:val="MTDisplayEquation"/>
      </w:pPr>
      <w:r w:rsidRPr="002D4615">
        <w:rPr>
          <w:position w:val="-30"/>
        </w:rPr>
        <w:object w:dxaOrig="2700" w:dyaOrig="680" w14:anchorId="4529556B">
          <v:shape id="_x0000_i1027" type="#_x0000_t75" style="width:136.15pt;height:33.9pt" o:ole="">
            <v:imagedata r:id="rId24" o:title=""/>
          </v:shape>
          <o:OLEObject Type="Embed" ProgID="Equation.DSMT4" ShapeID="_x0000_i1027" DrawAspect="Content" ObjectID="_1721389395" r:id="rId25"/>
        </w:object>
      </w:r>
      <w:r w:rsidR="009B6D0A" w:rsidRPr="00852D33">
        <w:t xml:space="preserve"> </w:t>
      </w:r>
      <w:r w:rsidR="009B6D0A" w:rsidRPr="00852D33">
        <w:rPr>
          <w:b/>
        </w:rPr>
        <w:t>……</w:t>
      </w:r>
      <w:proofErr w:type="gramStart"/>
      <w:r w:rsidR="009B6D0A" w:rsidRPr="00852D33">
        <w:rPr>
          <w:b/>
        </w:rPr>
        <w:t>……………………………</w:t>
      </w:r>
      <w:proofErr w:type="gramEnd"/>
      <w:r w:rsidR="009B6D0A" w:rsidRPr="00852D33">
        <w:rPr>
          <w:rFonts w:hint="eastAsia"/>
          <w:szCs w:val="21"/>
        </w:rPr>
        <w:t>（</w:t>
      </w:r>
      <w:r w:rsidR="009B6D0A" w:rsidRPr="00852D33">
        <w:rPr>
          <w:szCs w:val="21"/>
        </w:rPr>
        <w:t>4.6-3</w:t>
      </w:r>
      <w:r w:rsidR="009B6D0A" w:rsidRPr="00852D33">
        <w:rPr>
          <w:rFonts w:hint="eastAsia"/>
          <w:szCs w:val="21"/>
        </w:rPr>
        <w:t>）</w:t>
      </w:r>
    </w:p>
    <w:p w14:paraId="6E32C37C" w14:textId="77777777" w:rsidR="0043422C" w:rsidRPr="00852D33" w:rsidRDefault="009B6D0A" w:rsidP="0016102B">
      <w:pPr>
        <w:pStyle w:val="af1"/>
      </w:pPr>
      <w:r w:rsidRPr="00852D33">
        <w:rPr>
          <w:rFonts w:hint="eastAsia"/>
        </w:rPr>
        <w:t>式中：</w:t>
      </w:r>
    </w:p>
    <w:p w14:paraId="2C8259BE" w14:textId="33BAD0C9" w:rsidR="0043422C" w:rsidRPr="00852D33" w:rsidRDefault="006C3497">
      <w:pPr>
        <w:spacing w:line="276" w:lineRule="auto"/>
        <w:ind w:firstLineChars="202" w:firstLine="424"/>
        <w:rPr>
          <w:kern w:val="0"/>
          <w:szCs w:val="21"/>
          <w:lang w:val="zh-CN"/>
        </w:rPr>
      </w:pPr>
      <w:r w:rsidRPr="00852D33">
        <w:rPr>
          <w:rFonts w:hint="eastAsia"/>
          <w:i/>
          <w:kern w:val="0"/>
          <w:szCs w:val="21"/>
          <w:lang w:val="zh-CN"/>
        </w:rPr>
        <w:lastRenderedPageBreak/>
        <w:t>V</w:t>
      </w:r>
      <w:r w:rsidRPr="00852D33">
        <w:rPr>
          <w:rFonts w:hint="eastAsia"/>
          <w:i/>
          <w:kern w:val="0"/>
          <w:szCs w:val="21"/>
          <w:vertAlign w:val="subscript"/>
          <w:lang w:val="zh-CN"/>
        </w:rPr>
        <w:t>1</w:t>
      </w:r>
      <w:r w:rsidR="009B6D0A" w:rsidRPr="00852D33">
        <w:rPr>
          <w:szCs w:val="21"/>
          <w:vertAlign w:val="subscript"/>
        </w:rPr>
        <w:t>——</w:t>
      </w:r>
      <w:r w:rsidR="009B6D0A" w:rsidRPr="00852D33">
        <w:rPr>
          <w:rFonts w:hint="eastAsia"/>
          <w:kern w:val="0"/>
          <w:szCs w:val="21"/>
          <w:lang w:val="zh-CN"/>
        </w:rPr>
        <w:t>修正到相邻年份的价值；</w:t>
      </w:r>
    </w:p>
    <w:p w14:paraId="1FB9A4DE" w14:textId="763B8122" w:rsidR="0043422C" w:rsidRPr="00852D33" w:rsidRDefault="002D4615">
      <w:pPr>
        <w:spacing w:line="276" w:lineRule="auto"/>
        <w:ind w:firstLineChars="202" w:firstLine="424"/>
        <w:rPr>
          <w:kern w:val="0"/>
          <w:szCs w:val="21"/>
          <w:lang w:val="zh-CN"/>
        </w:rPr>
      </w:pPr>
      <w:r w:rsidRPr="00852D33">
        <w:rPr>
          <w:rFonts w:hint="eastAsia"/>
          <w:i/>
          <w:kern w:val="0"/>
          <w:szCs w:val="21"/>
          <w:lang w:val="zh-CN"/>
        </w:rPr>
        <w:t>V</w:t>
      </w:r>
      <w:r w:rsidRPr="002D4615">
        <w:rPr>
          <w:rFonts w:hint="eastAsia"/>
          <w:kern w:val="0"/>
          <w:szCs w:val="21"/>
          <w:vertAlign w:val="subscript"/>
          <w:lang w:val="zh-CN"/>
        </w:rPr>
        <w:t>2c</w:t>
      </w:r>
      <w:r w:rsidR="009B6D0A" w:rsidRPr="00852D33">
        <w:rPr>
          <w:szCs w:val="21"/>
          <w:vertAlign w:val="subscript"/>
        </w:rPr>
        <w:t>——</w:t>
      </w:r>
      <w:r w:rsidR="009B6D0A" w:rsidRPr="00852D33">
        <w:rPr>
          <w:rFonts w:hint="eastAsia"/>
          <w:kern w:val="0"/>
          <w:szCs w:val="21"/>
          <w:lang w:val="zh-CN"/>
        </w:rPr>
        <w:t>需修正年份的价值中用于消费的部分；</w:t>
      </w:r>
    </w:p>
    <w:p w14:paraId="2FF6A022" w14:textId="1C2B3904" w:rsidR="0043422C" w:rsidRPr="00852D33" w:rsidRDefault="002D4615">
      <w:pPr>
        <w:spacing w:line="276" w:lineRule="auto"/>
        <w:ind w:firstLineChars="202" w:firstLine="424"/>
        <w:rPr>
          <w:kern w:val="0"/>
          <w:szCs w:val="21"/>
          <w:lang w:val="zh-CN"/>
        </w:rPr>
      </w:pPr>
      <w:r w:rsidRPr="00852D33">
        <w:rPr>
          <w:i/>
        </w:rPr>
        <w:t>CPI</w:t>
      </w:r>
      <w:r w:rsidRPr="002D4615">
        <w:rPr>
          <w:vertAlign w:val="subscript"/>
        </w:rPr>
        <w:t>1</w:t>
      </w:r>
      <w:r w:rsidR="009B6D0A" w:rsidRPr="00852D33">
        <w:rPr>
          <w:szCs w:val="21"/>
          <w:vertAlign w:val="subscript"/>
        </w:rPr>
        <w:t>——</w:t>
      </w:r>
      <w:r w:rsidR="009B6D0A" w:rsidRPr="00852D33">
        <w:rPr>
          <w:rFonts w:hint="eastAsia"/>
          <w:kern w:val="0"/>
          <w:szCs w:val="21"/>
          <w:lang w:val="zh-CN"/>
        </w:rPr>
        <w:t>相邻年份的消费价格指数；</w:t>
      </w:r>
    </w:p>
    <w:p w14:paraId="2369F6C5" w14:textId="1897E85E" w:rsidR="0043422C" w:rsidRPr="00852D33" w:rsidRDefault="002D4615">
      <w:pPr>
        <w:spacing w:line="276" w:lineRule="auto"/>
        <w:ind w:firstLineChars="202" w:firstLine="424"/>
        <w:rPr>
          <w:kern w:val="0"/>
          <w:szCs w:val="21"/>
          <w:lang w:val="zh-CN"/>
        </w:rPr>
      </w:pPr>
      <w:r w:rsidRPr="00852D33">
        <w:rPr>
          <w:i/>
        </w:rPr>
        <w:t>CPI</w:t>
      </w:r>
      <w:r w:rsidRPr="002D4615">
        <w:rPr>
          <w:vertAlign w:val="subscript"/>
        </w:rPr>
        <w:t>2</w:t>
      </w:r>
      <w:r w:rsidR="009B6D0A" w:rsidRPr="00852D33">
        <w:rPr>
          <w:szCs w:val="21"/>
          <w:vertAlign w:val="subscript"/>
        </w:rPr>
        <w:t>——</w:t>
      </w:r>
      <w:r w:rsidR="009B6D0A" w:rsidRPr="00852D33">
        <w:rPr>
          <w:rFonts w:hint="eastAsia"/>
          <w:kern w:val="0"/>
          <w:szCs w:val="21"/>
          <w:lang w:val="zh-CN"/>
        </w:rPr>
        <w:t>需修正年份的消费价格指数；</w:t>
      </w:r>
    </w:p>
    <w:p w14:paraId="332CA2CF" w14:textId="35462493" w:rsidR="0043422C" w:rsidRPr="00852D33" w:rsidRDefault="002D4615">
      <w:pPr>
        <w:spacing w:line="276" w:lineRule="auto"/>
        <w:ind w:firstLineChars="202" w:firstLine="424"/>
        <w:rPr>
          <w:kern w:val="0"/>
          <w:szCs w:val="21"/>
          <w:lang w:val="zh-CN"/>
        </w:rPr>
      </w:pPr>
      <w:r w:rsidRPr="00852D33">
        <w:rPr>
          <w:rFonts w:hint="eastAsia"/>
          <w:i/>
          <w:kern w:val="0"/>
          <w:szCs w:val="21"/>
          <w:lang w:val="zh-CN"/>
        </w:rPr>
        <w:t>V</w:t>
      </w:r>
      <w:r w:rsidRPr="002D4615">
        <w:rPr>
          <w:rFonts w:hint="eastAsia"/>
          <w:kern w:val="0"/>
          <w:szCs w:val="21"/>
          <w:vertAlign w:val="subscript"/>
          <w:lang w:val="zh-CN"/>
        </w:rPr>
        <w:t>2</w:t>
      </w:r>
      <w:r>
        <w:rPr>
          <w:rFonts w:hint="eastAsia"/>
          <w:kern w:val="0"/>
          <w:szCs w:val="21"/>
          <w:vertAlign w:val="subscript"/>
          <w:lang w:val="zh-CN"/>
        </w:rPr>
        <w:t>p</w:t>
      </w:r>
      <w:r w:rsidR="009B6D0A" w:rsidRPr="00852D33">
        <w:rPr>
          <w:szCs w:val="21"/>
          <w:vertAlign w:val="subscript"/>
        </w:rPr>
        <w:t>——</w:t>
      </w:r>
      <w:r w:rsidR="009B6D0A" w:rsidRPr="00852D33">
        <w:rPr>
          <w:rFonts w:hint="eastAsia"/>
          <w:kern w:val="0"/>
          <w:szCs w:val="21"/>
          <w:lang w:val="zh-CN"/>
        </w:rPr>
        <w:t>需修正年份的价值中用于生产的部分；</w:t>
      </w:r>
    </w:p>
    <w:p w14:paraId="526E9E5D" w14:textId="4F505D7A" w:rsidR="0043422C" w:rsidRPr="00852D33" w:rsidRDefault="002D4615">
      <w:pPr>
        <w:spacing w:line="276" w:lineRule="auto"/>
        <w:ind w:firstLineChars="202" w:firstLine="424"/>
        <w:rPr>
          <w:kern w:val="0"/>
          <w:szCs w:val="21"/>
          <w:lang w:val="zh-CN"/>
        </w:rPr>
      </w:pPr>
      <w:r w:rsidRPr="00852D33">
        <w:rPr>
          <w:i/>
        </w:rPr>
        <w:t>PPI</w:t>
      </w:r>
      <w:r w:rsidRPr="002D4615">
        <w:rPr>
          <w:vertAlign w:val="subscript"/>
        </w:rPr>
        <w:t>1</w:t>
      </w:r>
      <w:r w:rsidR="009B6D0A" w:rsidRPr="00852D33">
        <w:rPr>
          <w:szCs w:val="21"/>
          <w:vertAlign w:val="subscript"/>
        </w:rPr>
        <w:t>——</w:t>
      </w:r>
      <w:r w:rsidR="009B6D0A" w:rsidRPr="00852D33">
        <w:rPr>
          <w:rFonts w:hint="eastAsia"/>
          <w:kern w:val="0"/>
          <w:szCs w:val="21"/>
          <w:lang w:val="zh-CN"/>
        </w:rPr>
        <w:t>相邻年份的生产价格指数；</w:t>
      </w:r>
    </w:p>
    <w:p w14:paraId="78BE3457" w14:textId="4EA4DA5F" w:rsidR="0043422C" w:rsidRPr="00852D33" w:rsidRDefault="002D4615">
      <w:pPr>
        <w:spacing w:line="276" w:lineRule="auto"/>
        <w:ind w:firstLineChars="202" w:firstLine="424"/>
        <w:rPr>
          <w:kern w:val="0"/>
          <w:szCs w:val="21"/>
          <w:lang w:val="zh-CN"/>
        </w:rPr>
      </w:pPr>
      <w:r w:rsidRPr="00852D33">
        <w:rPr>
          <w:i/>
        </w:rPr>
        <w:t>PPI</w:t>
      </w:r>
      <w:r w:rsidRPr="002D4615">
        <w:rPr>
          <w:rFonts w:hint="eastAsia"/>
          <w:vertAlign w:val="subscript"/>
        </w:rPr>
        <w:t>2</w:t>
      </w:r>
      <w:r w:rsidR="009B6D0A" w:rsidRPr="00852D33">
        <w:rPr>
          <w:szCs w:val="21"/>
          <w:vertAlign w:val="subscript"/>
        </w:rPr>
        <w:t>——</w:t>
      </w:r>
      <w:r w:rsidR="009B6D0A" w:rsidRPr="00852D33">
        <w:rPr>
          <w:kern w:val="0"/>
          <w:szCs w:val="21"/>
          <w:lang w:val="zh-CN"/>
        </w:rPr>
        <w:t>需修正年份的生产价格指数</w:t>
      </w:r>
      <w:r w:rsidR="009B6D0A" w:rsidRPr="00852D33">
        <w:rPr>
          <w:rFonts w:hint="eastAsia"/>
          <w:kern w:val="0"/>
          <w:szCs w:val="21"/>
          <w:lang w:val="zh-CN"/>
        </w:rPr>
        <w:t>。</w:t>
      </w:r>
    </w:p>
    <w:p w14:paraId="33EAF6A6" w14:textId="77777777" w:rsidR="0043422C" w:rsidRPr="00852D33" w:rsidRDefault="009B6D0A" w:rsidP="0016102B">
      <w:pPr>
        <w:pStyle w:val="af1"/>
      </w:pPr>
      <w:r w:rsidRPr="00852D33">
        <w:rPr>
          <w:rFonts w:hint="eastAsia"/>
        </w:rPr>
        <w:t>其中，</w:t>
      </w:r>
      <w:r w:rsidRPr="00852D33">
        <w:rPr>
          <w:i/>
        </w:rPr>
        <w:t>CPI</w:t>
      </w:r>
      <w:r w:rsidRPr="002D4615">
        <w:rPr>
          <w:vertAlign w:val="subscript"/>
        </w:rPr>
        <w:t>1</w:t>
      </w:r>
      <w:r w:rsidRPr="00852D33">
        <w:rPr>
          <w:rFonts w:hint="eastAsia"/>
        </w:rPr>
        <w:t>、</w:t>
      </w:r>
      <w:r w:rsidRPr="00852D33">
        <w:rPr>
          <w:i/>
        </w:rPr>
        <w:t>CPI</w:t>
      </w:r>
      <w:r w:rsidRPr="002D4615">
        <w:rPr>
          <w:vertAlign w:val="subscript"/>
        </w:rPr>
        <w:t>2</w:t>
      </w:r>
      <w:r w:rsidRPr="00852D33">
        <w:rPr>
          <w:rFonts w:hint="eastAsia"/>
        </w:rPr>
        <w:t>、</w:t>
      </w:r>
      <w:r w:rsidRPr="00852D33">
        <w:rPr>
          <w:i/>
        </w:rPr>
        <w:t>PPI</w:t>
      </w:r>
      <w:r w:rsidRPr="002D4615">
        <w:rPr>
          <w:vertAlign w:val="subscript"/>
        </w:rPr>
        <w:t>1</w:t>
      </w:r>
      <w:r w:rsidRPr="00852D33">
        <w:rPr>
          <w:rFonts w:hint="eastAsia"/>
        </w:rPr>
        <w:t>、</w:t>
      </w:r>
      <w:r w:rsidRPr="00852D33">
        <w:rPr>
          <w:i/>
        </w:rPr>
        <w:t>PPI</w:t>
      </w:r>
      <w:r w:rsidRPr="002D4615">
        <w:rPr>
          <w:vertAlign w:val="subscript"/>
        </w:rPr>
        <w:t>2</w:t>
      </w:r>
      <w:r w:rsidRPr="00852D33">
        <w:rPr>
          <w:rFonts w:hint="eastAsia"/>
        </w:rPr>
        <w:t>来自公式涉及的相邻两年中后一年份的统计年鉴。</w:t>
      </w:r>
    </w:p>
    <w:p w14:paraId="580520AF" w14:textId="77777777" w:rsidR="0043422C" w:rsidRPr="00852D33" w:rsidRDefault="009B6D0A" w:rsidP="0016102B">
      <w:pPr>
        <w:pStyle w:val="af1"/>
      </w:pPr>
      <w:r w:rsidRPr="00852D33">
        <w:rPr>
          <w:rFonts w:hint="eastAsia"/>
        </w:rPr>
        <w:t>统计年鉴中通常将前一年份的消费价格指数（或生产价格指数）设为</w:t>
      </w:r>
      <w:r w:rsidRPr="00852D33">
        <w:rPr>
          <w:rFonts w:hint="eastAsia"/>
        </w:rPr>
        <w:t>100</w:t>
      </w:r>
      <w:r w:rsidRPr="00852D33">
        <w:rPr>
          <w:rFonts w:hint="eastAsia"/>
        </w:rPr>
        <w:t>，以此为基准计算出后一年份的消费价格指数（或生产价格指数）。</w:t>
      </w:r>
    </w:p>
    <w:p w14:paraId="57C3C65E" w14:textId="77777777" w:rsidR="0043422C" w:rsidRPr="00852D33" w:rsidRDefault="009B6D0A" w:rsidP="00EE720D">
      <w:pPr>
        <w:pStyle w:val="1"/>
        <w:jc w:val="left"/>
      </w:pPr>
      <w:bookmarkStart w:id="33" w:name="_Toc106185435"/>
      <w:bookmarkStart w:id="34" w:name="_Toc110452107"/>
      <w:r w:rsidRPr="00852D33">
        <w:t xml:space="preserve">5 </w:t>
      </w:r>
      <w:r w:rsidRPr="00852D33">
        <w:rPr>
          <w:rFonts w:hint="eastAsia"/>
        </w:rPr>
        <w:t>河流生态系统服务价值核算</w:t>
      </w:r>
      <w:bookmarkEnd w:id="33"/>
      <w:bookmarkEnd w:id="34"/>
    </w:p>
    <w:p w14:paraId="0C9DFA77" w14:textId="308AB96F" w:rsidR="0043422C" w:rsidRPr="00852D33" w:rsidRDefault="009B6D0A" w:rsidP="00C26DE0">
      <w:pPr>
        <w:pStyle w:val="2"/>
      </w:pPr>
      <w:bookmarkStart w:id="35" w:name="_Toc106185436"/>
      <w:bookmarkStart w:id="36" w:name="_Toc110452108"/>
      <w:r w:rsidRPr="00852D33">
        <w:t>5.1</w:t>
      </w:r>
      <w:r w:rsidRPr="00852D33">
        <w:rPr>
          <w:rFonts w:hint="eastAsia"/>
        </w:rPr>
        <w:t>供给服</w:t>
      </w:r>
      <w:r w:rsidR="006C3497" w:rsidRPr="00852D33">
        <w:rPr>
          <w:rFonts w:hint="eastAsia"/>
        </w:rPr>
        <w:t>务</w:t>
      </w:r>
      <w:bookmarkEnd w:id="35"/>
      <w:bookmarkEnd w:id="36"/>
    </w:p>
    <w:p w14:paraId="239E5371" w14:textId="77777777" w:rsidR="0043422C" w:rsidRPr="00852D33" w:rsidRDefault="009B6D0A" w:rsidP="00B3385D">
      <w:pPr>
        <w:pStyle w:val="3"/>
      </w:pPr>
      <w:r w:rsidRPr="00852D33">
        <w:t xml:space="preserve">5.1.1 </w:t>
      </w:r>
      <w:r w:rsidRPr="00852D33">
        <w:rPr>
          <w:rFonts w:hint="eastAsia"/>
        </w:rPr>
        <w:t>水资源供给</w:t>
      </w:r>
    </w:p>
    <w:p w14:paraId="0BF3CFF9" w14:textId="12232C7D"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237E4698" w14:textId="1AE96C68" w:rsidR="0043422C" w:rsidRPr="00852D33" w:rsidRDefault="002D1ADE" w:rsidP="0016102B">
      <w:pPr>
        <w:pStyle w:val="af1"/>
      </w:pPr>
      <w:r>
        <w:rPr>
          <w:rFonts w:hint="eastAsia"/>
        </w:rPr>
        <w:t>在各行业用水达到水质标准前提下，</w:t>
      </w:r>
      <w:r w:rsidR="009B6D0A" w:rsidRPr="00852D33">
        <w:rPr>
          <w:rFonts w:hint="eastAsia"/>
        </w:rPr>
        <w:t>水资源供给的物理量应基于生活用水</w:t>
      </w:r>
      <w:r w:rsidR="00E61905" w:rsidRPr="00852D33">
        <w:rPr>
          <w:rFonts w:hint="eastAsia"/>
        </w:rPr>
        <w:t>量</w:t>
      </w:r>
      <w:r w:rsidR="009B6D0A" w:rsidRPr="00852D33">
        <w:rPr>
          <w:rFonts w:hint="eastAsia"/>
        </w:rPr>
        <w:t>、农业用水</w:t>
      </w:r>
      <w:r w:rsidR="00E61905" w:rsidRPr="00852D33">
        <w:rPr>
          <w:rFonts w:hint="eastAsia"/>
        </w:rPr>
        <w:t>量</w:t>
      </w:r>
      <w:r w:rsidR="009B6D0A" w:rsidRPr="00852D33">
        <w:rPr>
          <w:rFonts w:hint="eastAsia"/>
        </w:rPr>
        <w:t>、工业用水</w:t>
      </w:r>
      <w:r w:rsidR="00E61905" w:rsidRPr="00852D33">
        <w:rPr>
          <w:rFonts w:hint="eastAsia"/>
        </w:rPr>
        <w:t>量</w:t>
      </w:r>
      <w:r w:rsidR="009B6D0A" w:rsidRPr="00852D33">
        <w:rPr>
          <w:rFonts w:hint="eastAsia"/>
        </w:rPr>
        <w:t>和</w:t>
      </w:r>
      <w:r w:rsidR="00DB1331" w:rsidRPr="00852D33">
        <w:rPr>
          <w:rFonts w:hint="eastAsia"/>
        </w:rPr>
        <w:t>生态</w:t>
      </w:r>
      <w:r w:rsidR="009B6D0A" w:rsidRPr="00852D33">
        <w:rPr>
          <w:rFonts w:hint="eastAsia"/>
        </w:rPr>
        <w:t>环境</w:t>
      </w:r>
      <w:r w:rsidR="00DB1331" w:rsidRPr="00852D33">
        <w:rPr>
          <w:rFonts w:hint="eastAsia"/>
        </w:rPr>
        <w:t>补</w:t>
      </w:r>
      <w:r w:rsidR="009B6D0A" w:rsidRPr="00852D33">
        <w:rPr>
          <w:rFonts w:hint="eastAsia"/>
        </w:rPr>
        <w:t>水</w:t>
      </w:r>
      <w:r w:rsidR="00292D94" w:rsidRPr="00852D33">
        <w:rPr>
          <w:rFonts w:hint="eastAsia"/>
        </w:rPr>
        <w:t>用水量</w:t>
      </w:r>
      <w:r w:rsidR="009B6D0A" w:rsidRPr="00852D33">
        <w:rPr>
          <w:rFonts w:hint="eastAsia"/>
        </w:rPr>
        <w:t>进行评估。</w:t>
      </w:r>
      <w:r w:rsidR="00DB1331" w:rsidRPr="00852D33">
        <w:rPr>
          <w:rFonts w:hint="eastAsia"/>
        </w:rPr>
        <w:t>其中，生态环境补水</w:t>
      </w:r>
      <w:r w:rsidR="000731E7" w:rsidRPr="00852D33">
        <w:rPr>
          <w:rFonts w:hint="eastAsia"/>
        </w:rPr>
        <w:t>用水量</w:t>
      </w:r>
      <w:r w:rsidR="00292D94" w:rsidRPr="00852D33">
        <w:rPr>
          <w:rFonts w:hint="eastAsia"/>
        </w:rPr>
        <w:t>是指通过</w:t>
      </w:r>
      <w:r w:rsidR="00DB1331" w:rsidRPr="00852D33">
        <w:rPr>
          <w:rFonts w:hint="eastAsia"/>
        </w:rPr>
        <w:t>人为措施</w:t>
      </w:r>
      <w:r w:rsidR="00292D94" w:rsidRPr="00852D33">
        <w:rPr>
          <w:rFonts w:hint="eastAsia"/>
        </w:rPr>
        <w:t>从</w:t>
      </w:r>
      <w:r w:rsidR="00057EE3" w:rsidRPr="00852D33">
        <w:rPr>
          <w:rFonts w:hint="eastAsia"/>
        </w:rPr>
        <w:t>评估</w:t>
      </w:r>
      <w:r w:rsidR="00292D94" w:rsidRPr="00852D33">
        <w:rPr>
          <w:rFonts w:hint="eastAsia"/>
        </w:rPr>
        <w:t>范围内调配</w:t>
      </w:r>
      <w:r w:rsidR="000731E7" w:rsidRPr="00852D33">
        <w:rPr>
          <w:rFonts w:hint="eastAsia"/>
        </w:rPr>
        <w:t>出去用于</w:t>
      </w:r>
      <w:r w:rsidR="00DB1331" w:rsidRPr="00852D33">
        <w:rPr>
          <w:rFonts w:hint="eastAsia"/>
        </w:rPr>
        <w:t>城镇</w:t>
      </w:r>
      <w:r w:rsidR="000731E7" w:rsidRPr="00852D33">
        <w:rPr>
          <w:rFonts w:hint="eastAsia"/>
        </w:rPr>
        <w:t>生态</w:t>
      </w:r>
      <w:r w:rsidR="00DB1331" w:rsidRPr="00852D33">
        <w:rPr>
          <w:rFonts w:hint="eastAsia"/>
        </w:rPr>
        <w:t>环境用水和河湖湿地补水</w:t>
      </w:r>
      <w:r w:rsidR="000731E7" w:rsidRPr="00852D33">
        <w:rPr>
          <w:rFonts w:hint="eastAsia"/>
        </w:rPr>
        <w:t>等</w:t>
      </w:r>
      <w:r w:rsidR="00DB1331" w:rsidRPr="00852D33">
        <w:rPr>
          <w:rFonts w:hint="eastAsia"/>
        </w:rPr>
        <w:t>的水</w:t>
      </w:r>
      <w:r w:rsidR="000731E7" w:rsidRPr="00852D33">
        <w:rPr>
          <w:rFonts w:hint="eastAsia"/>
        </w:rPr>
        <w:t>资源</w:t>
      </w:r>
      <w:r w:rsidR="00DB1331" w:rsidRPr="00852D33">
        <w:rPr>
          <w:rFonts w:hint="eastAsia"/>
        </w:rPr>
        <w:t>量。</w:t>
      </w:r>
    </w:p>
    <w:p w14:paraId="3E670578" w14:textId="621A2576"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114994AE" w14:textId="77777777" w:rsidR="0043422C" w:rsidRPr="00852D33" w:rsidRDefault="009B6D0A" w:rsidP="0016102B">
      <w:pPr>
        <w:pStyle w:val="af1"/>
      </w:pPr>
      <w:r w:rsidRPr="00852D33">
        <w:rPr>
          <w:rFonts w:hint="eastAsia"/>
        </w:rPr>
        <w:t>采用直接市场价格法。计算公式如下：</w:t>
      </w:r>
    </w:p>
    <w:p w14:paraId="053BCDC1" w14:textId="76661CF8" w:rsidR="00C149FB" w:rsidRPr="00852D33" w:rsidRDefault="00F050F6" w:rsidP="00C5731B">
      <w:pPr>
        <w:ind w:firstLine="420"/>
        <w:jc w:val="right"/>
        <w:rPr>
          <w:vanish/>
          <w:szCs w:val="21"/>
        </w:rPr>
      </w:pPr>
      <m:oMath>
        <m:sSub>
          <m:sSubPr>
            <m:ctrlPr>
              <w:rPr>
                <w:rFonts w:ascii="Cambria Math" w:hAnsi="Cambria Math"/>
                <w:szCs w:val="21"/>
              </w:rPr>
            </m:ctrlPr>
          </m:sSubPr>
          <m:e>
            <m:r>
              <w:rPr>
                <w:rFonts w:ascii="Cambria Math" w:hAnsi="Cambria Math"/>
                <w:szCs w:val="21"/>
              </w:rPr>
              <m:t>V</m:t>
            </m:r>
          </m:e>
          <m:sub>
            <m:r>
              <w:rPr>
                <w:rFonts w:ascii="Cambria Math" w:hAnsi="Cambria Math"/>
                <w:szCs w:val="21"/>
              </w:rPr>
              <m:t>g</m:t>
            </m:r>
          </m:sub>
        </m:sSub>
        <m:r>
          <m:rPr>
            <m:sty m:val="p"/>
          </m:rPr>
          <w:rPr>
            <w:rFonts w:ascii="Cambria Math" w:hAnsi="Cambria Math"/>
          </w:rPr>
          <m:t>=</m:t>
        </m:r>
        <m:nary>
          <m:naryPr>
            <m:chr m:val="∑"/>
            <m:limLoc m:val="undOvr"/>
            <m:subHide m:val="1"/>
            <m:supHide m:val="1"/>
            <m:ctrlPr>
              <w:rPr>
                <w:rFonts w:ascii="Cambria Math" w:hAnsi="Cambria Math" w:cstheme="minorBidi"/>
                <w:szCs w:val="21"/>
              </w:rPr>
            </m:ctrlPr>
          </m:naryPr>
          <m:sub/>
          <m:sup/>
          <m:e>
            <m:r>
              <m:rPr>
                <m:sty m:val="p"/>
              </m:rPr>
              <w:rPr>
                <w:rFonts w:ascii="Cambria Math" w:hAnsi="Cambria Math" w:cstheme="minorBidi" w:hint="eastAsia"/>
                <w:szCs w:val="21"/>
              </w:rPr>
              <m:t>（</m:t>
            </m:r>
            <m:sSub>
              <m:sSubPr>
                <m:ctrlPr>
                  <w:rPr>
                    <w:rFonts w:ascii="Cambria Math" w:hAnsi="Cambria Math" w:cstheme="minorBidi"/>
                    <w:szCs w:val="21"/>
                  </w:rPr>
                </m:ctrlPr>
              </m:sSubPr>
              <m:e>
                <m:r>
                  <w:rPr>
                    <w:rFonts w:ascii="Cambria Math" w:hAnsi="Cambria Math"/>
                  </w:rPr>
                  <m:t>Q</m:t>
                </m:r>
              </m:e>
              <m:sub>
                <m:r>
                  <w:rPr>
                    <w:rFonts w:ascii="Cambria Math" w:hAnsi="Cambria Math"/>
                  </w:rPr>
                  <m:t>y</m:t>
                </m:r>
              </m:sub>
            </m:sSub>
            <m:r>
              <m:rPr>
                <m:sty m:val="p"/>
              </m:rPr>
              <w:rPr>
                <w:rFonts w:ascii="Cambria Math" w:hAnsi="Cambria Math" w:hint="eastAsia"/>
              </w:rPr>
              <m:t>×</m:t>
            </m:r>
            <m:sSub>
              <m:sSubPr>
                <m:ctrlPr>
                  <w:rPr>
                    <w:rFonts w:ascii="Cambria Math" w:hAnsi="Cambria Math" w:cstheme="minorBidi"/>
                    <w:szCs w:val="21"/>
                  </w:rPr>
                </m:ctrlPr>
              </m:sSubPr>
              <m:e>
                <m:r>
                  <w:rPr>
                    <w:rFonts w:ascii="Cambria Math" w:hAnsi="Cambria Math"/>
                  </w:rPr>
                  <m:t>P</m:t>
                </m:r>
              </m:e>
              <m:sub>
                <m:r>
                  <w:rPr>
                    <w:rFonts w:ascii="Cambria Math" w:hAnsi="Cambria Math"/>
                  </w:rPr>
                  <m:t>y</m:t>
                </m:r>
              </m:sub>
            </m:sSub>
          </m:e>
        </m:nary>
        <m:r>
          <m:rPr>
            <m:sty m:val="p"/>
          </m:rPr>
          <w:rPr>
            <w:rFonts w:ascii="Cambria Math" w:eastAsiaTheme="minorEastAsia" w:hAnsi="Cambria Math" w:cs="MS Gothic" w:hint="eastAsia"/>
            <w:szCs w:val="21"/>
          </w:rPr>
          <m:t>）</m:t>
        </m:r>
        <m:r>
          <w:rPr>
            <w:rFonts w:ascii="MS Gothic" w:eastAsia="MS Gothic" w:hAnsi="MS Gothic" w:cs="MS Gothic" w:hint="eastAsia"/>
            <w:szCs w:val="21"/>
          </w:rPr>
          <m:t>-</m:t>
        </m:r>
        <m:nary>
          <m:naryPr>
            <m:chr m:val="∑"/>
            <m:limLoc m:val="undOvr"/>
            <m:subHide m:val="1"/>
            <m:supHide m:val="1"/>
            <m:ctrlPr>
              <w:rPr>
                <w:rFonts w:ascii="Cambria Math" w:hAnsi="Cambria Math" w:cstheme="minorBidi"/>
                <w:szCs w:val="21"/>
              </w:rPr>
            </m:ctrlPr>
          </m:naryPr>
          <m:sub/>
          <m:sup/>
          <m:e>
            <m:sSub>
              <m:sSubPr>
                <m:ctrlPr>
                  <w:rPr>
                    <w:rFonts w:ascii="Cambria Math" w:hAnsi="Cambria Math" w:cstheme="minorBidi"/>
                    <w:szCs w:val="21"/>
                  </w:rPr>
                </m:ctrlPr>
              </m:sSubPr>
              <m:e>
                <m:r>
                  <w:rPr>
                    <w:rFonts w:ascii="Cambria Math" w:hAnsi="Cambria Math"/>
                  </w:rPr>
                  <m:t>C</m:t>
                </m:r>
              </m:e>
              <m:sub>
                <m:r>
                  <w:rPr>
                    <w:rFonts w:ascii="Cambria Math" w:hAnsi="Cambria Math"/>
                  </w:rPr>
                  <m:t>y</m:t>
                </m:r>
              </m:sub>
            </m:sSub>
          </m:e>
        </m:nary>
      </m:oMath>
      <w:r w:rsidR="00FC7451" w:rsidRPr="00852D33">
        <w:rPr>
          <w:b/>
        </w:rPr>
        <w:t>…………………………</w:t>
      </w:r>
      <w:r w:rsidR="00C149FB" w:rsidRPr="00852D33">
        <w:rPr>
          <w:rFonts w:hint="eastAsia"/>
        </w:rPr>
        <w:t>（</w:t>
      </w:r>
      <w:r w:rsidR="00C149FB" w:rsidRPr="00852D33">
        <w:t>5.1-1</w:t>
      </w:r>
      <w:r w:rsidR="00C149FB" w:rsidRPr="00852D33">
        <w:rPr>
          <w:rFonts w:hint="eastAsia"/>
        </w:rPr>
        <w:t>）</w:t>
      </w:r>
    </w:p>
    <w:p w14:paraId="433C1F0F" w14:textId="77777777" w:rsidR="00760152" w:rsidRPr="00852D33" w:rsidRDefault="00C149FB" w:rsidP="0016102B">
      <w:pPr>
        <w:pStyle w:val="af1"/>
      </w:pPr>
      <w:r w:rsidRPr="00852D33">
        <w:rPr>
          <w:rFonts w:hint="eastAsia"/>
        </w:rPr>
        <w:t>式中：</w:t>
      </w:r>
    </w:p>
    <w:p w14:paraId="2717A16C" w14:textId="16ED89EF" w:rsidR="00760152" w:rsidRPr="00852D33" w:rsidRDefault="00C149FB" w:rsidP="0016102B">
      <w:pPr>
        <w:pStyle w:val="af1"/>
      </w:pPr>
      <w:r w:rsidRPr="00852D33">
        <w:rPr>
          <w:i/>
          <w:iCs/>
          <w:noProof/>
          <w:position w:val="-4"/>
        </w:rPr>
        <w:t>V</w:t>
      </w:r>
      <w:r w:rsidRPr="00852D33">
        <w:rPr>
          <w:i/>
          <w:iCs/>
          <w:noProof/>
          <w:position w:val="-4"/>
          <w:vertAlign w:val="subscript"/>
        </w:rPr>
        <w:t>g</w:t>
      </w:r>
      <w:r w:rsidR="00760152" w:rsidRPr="00852D33">
        <w:rPr>
          <w:vertAlign w:val="subscript"/>
        </w:rPr>
        <w:t>——</w:t>
      </w:r>
      <w:r w:rsidRPr="00852D33">
        <w:t>水资源供给</w:t>
      </w:r>
      <w:r w:rsidRPr="00852D33">
        <w:rPr>
          <w:rFonts w:hint="eastAsia"/>
        </w:rPr>
        <w:t>价值</w:t>
      </w:r>
      <w:r w:rsidRPr="00852D33">
        <w:t>，元</w:t>
      </w:r>
      <w:r w:rsidRPr="00852D33">
        <w:t>/</w:t>
      </w:r>
      <w:r w:rsidR="000731E7" w:rsidRPr="00852D33">
        <w:rPr>
          <w:rFonts w:hint="eastAsia"/>
        </w:rPr>
        <w:t>年</w:t>
      </w:r>
      <w:r w:rsidRPr="00852D33">
        <w:t>；</w:t>
      </w:r>
    </w:p>
    <w:p w14:paraId="030B83BA" w14:textId="3290D700" w:rsidR="00760152" w:rsidRPr="00852D33" w:rsidRDefault="00C149FB" w:rsidP="0016102B">
      <w:pPr>
        <w:pStyle w:val="af1"/>
      </w:pPr>
      <w:r w:rsidRPr="00852D33">
        <w:rPr>
          <w:rFonts w:hint="eastAsia"/>
          <w:i/>
        </w:rPr>
        <w:lastRenderedPageBreak/>
        <w:t>Q</w:t>
      </w:r>
      <w:r w:rsidRPr="00852D33">
        <w:rPr>
          <w:i/>
          <w:vertAlign w:val="subscript"/>
        </w:rPr>
        <w:t>y</w:t>
      </w:r>
      <w:r w:rsidR="00760152" w:rsidRPr="00852D33">
        <w:rPr>
          <w:vertAlign w:val="subscript"/>
        </w:rPr>
        <w:t>——</w:t>
      </w:r>
      <w:r w:rsidRPr="00852D33">
        <w:t>第</w:t>
      </w:r>
      <w:r w:rsidRPr="00852D33">
        <w:rPr>
          <w:i/>
        </w:rPr>
        <w:t>y</w:t>
      </w:r>
      <w:r w:rsidR="002D1ADE">
        <w:rPr>
          <w:rFonts w:hint="eastAsia"/>
        </w:rPr>
        <w:t>行业用</w:t>
      </w:r>
      <w:r w:rsidRPr="00852D33">
        <w:t>水量，</w:t>
      </w:r>
      <w:r w:rsidRPr="00852D33">
        <w:t>m</w:t>
      </w:r>
      <w:r w:rsidRPr="00852D33">
        <w:rPr>
          <w:vertAlign w:val="superscript"/>
        </w:rPr>
        <w:t>3</w:t>
      </w:r>
      <w:r w:rsidR="008B1CDA" w:rsidRPr="00852D33">
        <w:t>/</w:t>
      </w:r>
      <w:r w:rsidR="008B1CDA" w:rsidRPr="00852D33">
        <w:t>年</w:t>
      </w:r>
      <w:r w:rsidRPr="00852D33">
        <w:t>；</w:t>
      </w:r>
    </w:p>
    <w:p w14:paraId="5E7E2810" w14:textId="7994F476" w:rsidR="00C149FB" w:rsidRPr="00852D33" w:rsidRDefault="00C149FB" w:rsidP="0016102B">
      <w:pPr>
        <w:pStyle w:val="af1"/>
      </w:pPr>
      <w:r w:rsidRPr="00852D33">
        <w:rPr>
          <w:rFonts w:hint="eastAsia"/>
          <w:i/>
        </w:rPr>
        <w:t>P</w:t>
      </w:r>
      <w:r w:rsidRPr="00852D33">
        <w:rPr>
          <w:i/>
          <w:vertAlign w:val="subscript"/>
        </w:rPr>
        <w:t>y</w:t>
      </w:r>
      <w:r w:rsidR="00760152" w:rsidRPr="00852D33">
        <w:rPr>
          <w:vertAlign w:val="subscript"/>
        </w:rPr>
        <w:t>——</w:t>
      </w:r>
      <w:r w:rsidRPr="00852D33">
        <w:t>第</w:t>
      </w:r>
      <w:r w:rsidRPr="00852D33">
        <w:rPr>
          <w:i/>
        </w:rPr>
        <w:t>y</w:t>
      </w:r>
      <w:r w:rsidR="002D1ADE">
        <w:rPr>
          <w:rFonts w:hint="eastAsia"/>
        </w:rPr>
        <w:t>行业</w:t>
      </w:r>
      <w:r w:rsidRPr="00852D33">
        <w:rPr>
          <w:rFonts w:hint="eastAsia"/>
        </w:rPr>
        <w:t>用水</w:t>
      </w:r>
      <w:r w:rsidRPr="00852D33">
        <w:t>价格，元</w:t>
      </w:r>
      <w:r w:rsidRPr="00852D33">
        <w:t>/m</w:t>
      </w:r>
      <w:r w:rsidRPr="00852D33">
        <w:rPr>
          <w:vertAlign w:val="superscript"/>
        </w:rPr>
        <w:t>3</w:t>
      </w:r>
      <w:r w:rsidRPr="00852D33">
        <w:t>。</w:t>
      </w:r>
    </w:p>
    <w:p w14:paraId="690C5F79" w14:textId="577EC430" w:rsidR="002302E1" w:rsidRDefault="002302E1" w:rsidP="005548EC">
      <w:pPr>
        <w:pStyle w:val="af1"/>
      </w:pPr>
      <w:r w:rsidRPr="00CC60E6">
        <w:rPr>
          <w:rFonts w:hint="eastAsia"/>
          <w:i/>
        </w:rPr>
        <w:t>C</w:t>
      </w:r>
      <w:r w:rsidR="00CC60E6" w:rsidRPr="00CC60E6">
        <w:rPr>
          <w:rFonts w:hint="eastAsia"/>
          <w:i/>
          <w:vertAlign w:val="subscript"/>
        </w:rPr>
        <w:t>y</w:t>
      </w:r>
      <w:r w:rsidR="00CC60E6" w:rsidRPr="00852D33">
        <w:rPr>
          <w:vertAlign w:val="subscript"/>
        </w:rPr>
        <w:t>——</w:t>
      </w:r>
      <w:r w:rsidR="00CC60E6">
        <w:rPr>
          <w:rFonts w:hint="eastAsia"/>
        </w:rPr>
        <w:t>渠道、管网、闸坝等运行维护的年费用和河道疏浚等生产要素投入以及人力成本投入，</w:t>
      </w:r>
      <w:r w:rsidR="00CC60E6" w:rsidRPr="00852D33">
        <w:t>元</w:t>
      </w:r>
      <w:r w:rsidR="00CC60E6" w:rsidRPr="00852D33">
        <w:t>/</w:t>
      </w:r>
      <w:r w:rsidR="00CC60E6" w:rsidRPr="00852D33">
        <w:rPr>
          <w:rFonts w:hint="eastAsia"/>
        </w:rPr>
        <w:t>年</w:t>
      </w:r>
      <w:r w:rsidR="00CC60E6">
        <w:rPr>
          <w:rFonts w:hint="eastAsia"/>
        </w:rPr>
        <w:t>。</w:t>
      </w:r>
    </w:p>
    <w:p w14:paraId="71EE9BBE" w14:textId="2EA7EB14" w:rsidR="00FD30FA" w:rsidRPr="00852D33" w:rsidRDefault="00FD30FA" w:rsidP="005548EC">
      <w:pPr>
        <w:pStyle w:val="af1"/>
      </w:pPr>
      <w:r w:rsidRPr="00FD30FA">
        <w:rPr>
          <w:rFonts w:hint="eastAsia"/>
        </w:rPr>
        <w:t>在进行空间化时，可将水资源供给服务总价值平均分配到水面</w:t>
      </w:r>
      <w:r>
        <w:rPr>
          <w:rFonts w:hint="eastAsia"/>
        </w:rPr>
        <w:t>栅格</w:t>
      </w:r>
      <w:r w:rsidRPr="00FD30FA">
        <w:rPr>
          <w:rFonts w:hint="eastAsia"/>
        </w:rPr>
        <w:t>。</w:t>
      </w:r>
    </w:p>
    <w:p w14:paraId="0053FEBD" w14:textId="10D4AF0D" w:rsidR="0043422C" w:rsidRPr="00852D33" w:rsidRDefault="00EA5680" w:rsidP="005548EC">
      <w:pPr>
        <w:pStyle w:val="af1"/>
      </w:pPr>
      <w:r w:rsidRPr="00852D33">
        <w:rPr>
          <w:rFonts w:hint="eastAsia"/>
        </w:rPr>
        <w:t>（</w:t>
      </w:r>
      <w:r w:rsidRPr="00852D33">
        <w:rPr>
          <w:rFonts w:hint="eastAsia"/>
        </w:rPr>
        <w:t>3</w:t>
      </w:r>
      <w:r w:rsidRPr="00852D33">
        <w:rPr>
          <w:rFonts w:hint="eastAsia"/>
        </w:rPr>
        <w:t>）评估参数及数据来源</w:t>
      </w:r>
    </w:p>
    <w:p w14:paraId="31605A26" w14:textId="7C94734D" w:rsidR="0043422C" w:rsidRPr="00852D33" w:rsidRDefault="009B6D0A" w:rsidP="005548EC">
      <w:pPr>
        <w:pStyle w:val="af1"/>
      </w:pPr>
      <w:r w:rsidRPr="00852D33">
        <w:rPr>
          <w:rFonts w:hint="eastAsia"/>
        </w:rPr>
        <w:t>生活用水</w:t>
      </w:r>
      <w:r w:rsidR="000731E7" w:rsidRPr="00852D33">
        <w:rPr>
          <w:rFonts w:hint="eastAsia"/>
        </w:rPr>
        <w:t>量</w:t>
      </w:r>
      <w:r w:rsidRPr="00852D33">
        <w:rPr>
          <w:rFonts w:hint="eastAsia"/>
        </w:rPr>
        <w:t>、农业用水</w:t>
      </w:r>
      <w:r w:rsidR="000731E7" w:rsidRPr="00852D33">
        <w:rPr>
          <w:rFonts w:hint="eastAsia"/>
        </w:rPr>
        <w:t>量</w:t>
      </w:r>
      <w:r w:rsidRPr="00852D33">
        <w:rPr>
          <w:rFonts w:hint="eastAsia"/>
        </w:rPr>
        <w:t>、工业用水量</w:t>
      </w:r>
      <w:r w:rsidR="00CC60E6">
        <w:rPr>
          <w:rFonts w:hint="eastAsia"/>
        </w:rPr>
        <w:t>、</w:t>
      </w:r>
      <w:r w:rsidR="00DB1331" w:rsidRPr="00852D33">
        <w:rPr>
          <w:rFonts w:hint="eastAsia"/>
        </w:rPr>
        <w:t>生态</w:t>
      </w:r>
      <w:r w:rsidRPr="00852D33">
        <w:rPr>
          <w:rFonts w:hint="eastAsia"/>
        </w:rPr>
        <w:t>环境</w:t>
      </w:r>
      <w:r w:rsidR="00DB1331" w:rsidRPr="00852D33">
        <w:rPr>
          <w:rFonts w:hint="eastAsia"/>
        </w:rPr>
        <w:t>补</w:t>
      </w:r>
      <w:r w:rsidRPr="00852D33">
        <w:rPr>
          <w:rFonts w:hint="eastAsia"/>
        </w:rPr>
        <w:t>水</w:t>
      </w:r>
      <w:r w:rsidR="000731E7" w:rsidRPr="00852D33">
        <w:rPr>
          <w:rFonts w:hint="eastAsia"/>
        </w:rPr>
        <w:t>用水量</w:t>
      </w:r>
      <w:r w:rsidR="00CC60E6">
        <w:rPr>
          <w:rFonts w:hint="eastAsia"/>
        </w:rPr>
        <w:t>和人工投入</w:t>
      </w:r>
      <w:r w:rsidR="002D1ADE">
        <w:rPr>
          <w:rFonts w:hint="eastAsia"/>
        </w:rPr>
        <w:t>来自</w:t>
      </w:r>
      <w:r w:rsidRPr="00852D33">
        <w:rPr>
          <w:rFonts w:hint="eastAsia"/>
        </w:rPr>
        <w:t>河流所在行政区水利部门统计数据</w:t>
      </w:r>
      <w:r w:rsidR="00A53587" w:rsidRPr="00852D33">
        <w:rPr>
          <w:rFonts w:hint="eastAsia"/>
        </w:rPr>
        <w:t>，可</w:t>
      </w:r>
      <w:r w:rsidR="00F038CE" w:rsidRPr="00852D33">
        <w:rPr>
          <w:rFonts w:hint="eastAsia"/>
        </w:rPr>
        <w:t>参考</w:t>
      </w:r>
      <w:r w:rsidR="00A53587" w:rsidRPr="00852D33">
        <w:rPr>
          <w:rFonts w:hint="eastAsia"/>
        </w:rPr>
        <w:t>水资源公报数据</w:t>
      </w:r>
      <w:r w:rsidRPr="00852D33">
        <w:rPr>
          <w:rFonts w:hint="eastAsia"/>
        </w:rPr>
        <w:t>；生活用水、农业用水、工业用水和</w:t>
      </w:r>
      <w:r w:rsidR="00DB1331" w:rsidRPr="00852D33">
        <w:rPr>
          <w:rFonts w:hint="eastAsia"/>
        </w:rPr>
        <w:t>生态</w:t>
      </w:r>
      <w:r w:rsidRPr="00852D33">
        <w:rPr>
          <w:rFonts w:hint="eastAsia"/>
        </w:rPr>
        <w:t>环境</w:t>
      </w:r>
      <w:r w:rsidR="00DB1331" w:rsidRPr="00852D33">
        <w:rPr>
          <w:rFonts w:hint="eastAsia"/>
        </w:rPr>
        <w:t>补</w:t>
      </w:r>
      <w:r w:rsidRPr="00852D33">
        <w:rPr>
          <w:rFonts w:hint="eastAsia"/>
        </w:rPr>
        <w:t>水价格</w:t>
      </w:r>
      <w:r w:rsidR="003773DF">
        <w:rPr>
          <w:rFonts w:hint="eastAsia"/>
        </w:rPr>
        <w:t>应</w:t>
      </w:r>
      <w:r w:rsidRPr="00852D33">
        <w:rPr>
          <w:rFonts w:hint="eastAsia"/>
        </w:rPr>
        <w:t>来自河流所在行</w:t>
      </w:r>
      <w:proofErr w:type="gramStart"/>
      <w:r w:rsidRPr="00852D33">
        <w:rPr>
          <w:rFonts w:hint="eastAsia"/>
        </w:rPr>
        <w:t>政区发改</w:t>
      </w:r>
      <w:proofErr w:type="gramEnd"/>
      <w:r w:rsidR="00EA5680" w:rsidRPr="00852D33">
        <w:rPr>
          <w:rFonts w:hint="eastAsia"/>
        </w:rPr>
        <w:t>部门</w:t>
      </w:r>
      <w:r w:rsidRPr="00852D33">
        <w:rPr>
          <w:rFonts w:hint="eastAsia"/>
        </w:rPr>
        <w:t>公用商品现价规定</w:t>
      </w:r>
      <w:r w:rsidR="00EA5680" w:rsidRPr="00852D33">
        <w:rPr>
          <w:rFonts w:hint="eastAsia"/>
        </w:rPr>
        <w:t>。</w:t>
      </w:r>
    </w:p>
    <w:p w14:paraId="30BCB200" w14:textId="47707406" w:rsidR="00755288" w:rsidRPr="00852D33" w:rsidRDefault="00755288" w:rsidP="00B3385D">
      <w:pPr>
        <w:pStyle w:val="3"/>
      </w:pPr>
      <w:r w:rsidRPr="00852D33">
        <w:t>5.1.</w:t>
      </w:r>
      <w:r w:rsidRPr="00852D33">
        <w:rPr>
          <w:rFonts w:hint="eastAsia"/>
        </w:rPr>
        <w:t>2</w:t>
      </w:r>
      <w:r w:rsidRPr="00852D33">
        <w:t xml:space="preserve"> </w:t>
      </w:r>
      <w:r w:rsidR="007F41C8" w:rsidRPr="00852D33">
        <w:t>水</w:t>
      </w:r>
      <w:r w:rsidRPr="00852D33">
        <w:rPr>
          <w:rFonts w:hint="eastAsia"/>
        </w:rPr>
        <w:t>产品供给</w:t>
      </w:r>
    </w:p>
    <w:p w14:paraId="1D7B21C3" w14:textId="27890957" w:rsidR="009834C7"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7C29B319" w14:textId="764E7E55" w:rsidR="009834C7" w:rsidRPr="00852D33" w:rsidRDefault="007F41C8" w:rsidP="0016102B">
      <w:pPr>
        <w:pStyle w:val="af1"/>
      </w:pPr>
      <w:r w:rsidRPr="00852D33">
        <w:rPr>
          <w:rFonts w:hint="eastAsia"/>
        </w:rPr>
        <w:t>水</w:t>
      </w:r>
      <w:r w:rsidR="009834C7" w:rsidRPr="00852D33">
        <w:rPr>
          <w:rFonts w:hint="eastAsia"/>
        </w:rPr>
        <w:t>产品供给的物理量包括</w:t>
      </w:r>
      <w:r w:rsidRPr="00852D33">
        <w:rPr>
          <w:rFonts w:hint="eastAsia"/>
        </w:rPr>
        <w:t>鱼、虾、</w:t>
      </w:r>
      <w:r w:rsidR="00EC69A5">
        <w:rPr>
          <w:rFonts w:hint="eastAsia"/>
        </w:rPr>
        <w:t>螃蟹、</w:t>
      </w:r>
      <w:r w:rsidRPr="00852D33">
        <w:rPr>
          <w:rFonts w:hint="eastAsia"/>
        </w:rPr>
        <w:t>贝类和水生植物等水产品</w:t>
      </w:r>
      <w:r w:rsidR="009834C7" w:rsidRPr="00852D33">
        <w:rPr>
          <w:rFonts w:hint="eastAsia"/>
        </w:rPr>
        <w:t>的产量。</w:t>
      </w:r>
    </w:p>
    <w:p w14:paraId="6958626A" w14:textId="77777777" w:rsidR="00FC1AD4" w:rsidRPr="00852D33" w:rsidRDefault="00FC1AD4" w:rsidP="0016102B">
      <w:pPr>
        <w:pStyle w:val="af1"/>
      </w:pPr>
      <w:r w:rsidRPr="00852D33">
        <w:rPr>
          <w:rFonts w:hint="eastAsia"/>
        </w:rPr>
        <w:t>（</w:t>
      </w:r>
      <w:r w:rsidRPr="00852D33">
        <w:rPr>
          <w:rFonts w:hint="eastAsia"/>
        </w:rPr>
        <w:t>2</w:t>
      </w:r>
      <w:r w:rsidRPr="00852D33">
        <w:rPr>
          <w:rFonts w:hint="eastAsia"/>
        </w:rPr>
        <w:t>）价值量核算</w:t>
      </w:r>
    </w:p>
    <w:p w14:paraId="4FC96821" w14:textId="77777777" w:rsidR="00FC1AD4" w:rsidRPr="00852D33" w:rsidRDefault="00FC1AD4" w:rsidP="0016102B">
      <w:pPr>
        <w:pStyle w:val="af1"/>
      </w:pPr>
      <w:r w:rsidRPr="00852D33">
        <w:rPr>
          <w:rFonts w:hint="eastAsia"/>
        </w:rPr>
        <w:t>采用直接市场价格法。计算公式如下：</w:t>
      </w:r>
    </w:p>
    <w:p w14:paraId="46ABB90D" w14:textId="3C741C44" w:rsidR="00E84B70" w:rsidRPr="00852D33" w:rsidRDefault="00F050F6" w:rsidP="00C5731B">
      <w:pPr>
        <w:tabs>
          <w:tab w:val="left" w:pos="6521"/>
        </w:tabs>
        <w:ind w:firstLine="480"/>
        <w:jc w:val="right"/>
        <w:rPr>
          <w:vanish/>
          <w:szCs w:val="21"/>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rPr>
              <m:t>cp</m:t>
            </m:r>
          </m:sub>
        </m:sSub>
        <m:r>
          <w:rPr>
            <w:rFonts w:ascii="Cambria Math" w:hAnsi="Cambria Math"/>
          </w:rPr>
          <m:t>=</m:t>
        </m:r>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rPr>
              <m:t>（</m:t>
            </m:r>
            <m:sSub>
              <m:sSubPr>
                <m:ctrlPr>
                  <w:rPr>
                    <w:rFonts w:ascii="Cambria Math" w:hAnsi="Cambria Math"/>
                    <w:i/>
                    <w:sz w:val="24"/>
                    <w:szCs w:val="24"/>
                  </w:rPr>
                </m:ctrlPr>
              </m:sSubPr>
              <m:e>
                <m:r>
                  <w:rPr>
                    <w:rFonts w:ascii="Cambria Math" w:hAnsi="Cambria Math"/>
                    <w:sz w:val="24"/>
                  </w:rPr>
                  <m:t>N</m:t>
                </m:r>
              </m:e>
              <m:sub>
                <m:r>
                  <w:rPr>
                    <w:rFonts w:ascii="Cambria Math" w:hAnsi="Cambria Math"/>
                    <w:sz w:val="24"/>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nary>
        <m:r>
          <m:rPr>
            <m:sty m:val="p"/>
          </m:rPr>
          <w:rPr>
            <w:rFonts w:ascii="Cambria Math" w:hAnsi="Cambria Math"/>
            <w:sz w:val="24"/>
          </w:rPr>
          <m:t>）</m:t>
        </m:r>
        <m:r>
          <m:rPr>
            <m:sty m:val="p"/>
          </m:rPr>
          <w:rPr>
            <w:rFonts w:ascii="Cambria Math" w:eastAsia="MS Gothic" w:hAnsi="Cambria Math"/>
            <w:sz w:val="24"/>
          </w:rPr>
          <m:t>-</m:t>
        </m:r>
        <m:nary>
          <m:naryPr>
            <m:chr m:val="∑"/>
            <m:limLoc m:val="undOvr"/>
            <m:subHide m:val="1"/>
            <m:supHide m:val="1"/>
            <m:ctrlPr>
              <w:rPr>
                <w:rFonts w:ascii="Cambria Math" w:hAnsi="Cambria Math"/>
                <w:i/>
                <w:sz w:val="24"/>
                <w:szCs w:val="24"/>
              </w:rPr>
            </m:ctrlPr>
          </m:naryPr>
          <m:sub/>
          <m:sup/>
          <m:e>
            <m:sSub>
              <m:sSubPr>
                <m:ctrlPr>
                  <w:rPr>
                    <w:rFonts w:ascii="Cambria Math" w:hAnsi="Cambria Math"/>
                    <w:sz w:val="24"/>
                  </w:rPr>
                </m:ctrlPr>
              </m:sSubPr>
              <m:e>
                <m:r>
                  <w:rPr>
                    <w:rFonts w:ascii="Cambria Math" w:hAnsi="Cambria Math"/>
                    <w:sz w:val="24"/>
                  </w:rPr>
                  <m:t>C</m:t>
                </m:r>
              </m:e>
              <m:sub>
                <m:r>
                  <w:rPr>
                    <w:rFonts w:ascii="Cambria Math" w:hAnsi="Cambria Math"/>
                    <w:sz w:val="24"/>
                  </w:rPr>
                  <m:t>i</m:t>
                </m:r>
              </m:sub>
            </m:sSub>
          </m:e>
        </m:nary>
      </m:oMath>
      <w:r w:rsidR="00FC7451" w:rsidRPr="00852D33">
        <w:rPr>
          <w:b/>
        </w:rPr>
        <w:t>…………………………</w:t>
      </w:r>
      <w:r w:rsidR="006E57D0" w:rsidRPr="00852D33">
        <w:rPr>
          <w:rFonts w:hint="eastAsia"/>
        </w:rPr>
        <w:t>（</w:t>
      </w:r>
      <w:r w:rsidR="006E57D0" w:rsidRPr="00852D33">
        <w:t>5.1-</w:t>
      </w:r>
      <w:r w:rsidR="006E57D0">
        <w:rPr>
          <w:rFonts w:hint="eastAsia"/>
        </w:rPr>
        <w:t>2</w:t>
      </w:r>
      <w:r w:rsidR="006E57D0" w:rsidRPr="00852D33">
        <w:rPr>
          <w:rFonts w:hint="eastAsia"/>
        </w:rPr>
        <w:t>）</w:t>
      </w:r>
    </w:p>
    <w:p w14:paraId="4C9F88C3" w14:textId="77777777" w:rsidR="006A301F" w:rsidRPr="00852D33" w:rsidRDefault="006A301F" w:rsidP="0016102B">
      <w:pPr>
        <w:pStyle w:val="af1"/>
      </w:pPr>
      <w:r w:rsidRPr="00852D33">
        <w:rPr>
          <w:rFonts w:hint="eastAsia"/>
        </w:rPr>
        <w:t>式中：</w:t>
      </w:r>
    </w:p>
    <w:p w14:paraId="1F4E76C9" w14:textId="54CD7015" w:rsidR="006A301F" w:rsidRPr="00852D33" w:rsidRDefault="006A301F" w:rsidP="0016102B">
      <w:pPr>
        <w:pStyle w:val="af1"/>
      </w:pPr>
      <w:r w:rsidRPr="00852D33">
        <w:rPr>
          <w:rFonts w:hint="eastAsia"/>
          <w:i/>
        </w:rPr>
        <w:t>V</w:t>
      </w:r>
      <w:r w:rsidRPr="00852D33">
        <w:rPr>
          <w:rFonts w:hint="eastAsia"/>
          <w:i/>
          <w:vertAlign w:val="subscript"/>
        </w:rPr>
        <w:t>cp</w:t>
      </w:r>
      <w:r w:rsidRPr="00852D33">
        <w:t>—</w:t>
      </w:r>
      <w:r w:rsidR="007F41C8" w:rsidRPr="00852D33">
        <w:t>水</w:t>
      </w:r>
      <w:r w:rsidRPr="00852D33">
        <w:rPr>
          <w:rFonts w:hint="eastAsia"/>
        </w:rPr>
        <w:t>产品供给</w:t>
      </w:r>
      <w:r w:rsidRPr="00852D33">
        <w:t>价值，元</w:t>
      </w:r>
      <w:r w:rsidRPr="00852D33">
        <w:t>/</w:t>
      </w:r>
      <w:r w:rsidRPr="00852D33">
        <w:rPr>
          <w:rFonts w:hint="eastAsia"/>
        </w:rPr>
        <w:t>年</w:t>
      </w:r>
      <w:r w:rsidRPr="00852D33">
        <w:t>；</w:t>
      </w:r>
    </w:p>
    <w:p w14:paraId="43729FF2" w14:textId="63C22A17" w:rsidR="006A301F" w:rsidRPr="00852D33" w:rsidRDefault="006A301F" w:rsidP="0016102B">
      <w:pPr>
        <w:pStyle w:val="af1"/>
      </w:pPr>
      <w:r w:rsidRPr="00852D33">
        <w:rPr>
          <w:i/>
        </w:rPr>
        <w:t>N</w:t>
      </w:r>
      <w:r w:rsidRPr="00852D33">
        <w:rPr>
          <w:i/>
          <w:vertAlign w:val="subscript"/>
        </w:rPr>
        <w:t>i</w:t>
      </w:r>
      <w:r w:rsidRPr="00852D33">
        <w:t>—</w:t>
      </w:r>
      <w:r w:rsidRPr="00852D33">
        <w:rPr>
          <w:rFonts w:hint="eastAsia"/>
        </w:rPr>
        <w:t>第</w:t>
      </w:r>
      <w:r w:rsidRPr="00852D33">
        <w:t>i</w:t>
      </w:r>
      <w:r w:rsidRPr="00852D33">
        <w:rPr>
          <w:rFonts w:hint="eastAsia"/>
        </w:rPr>
        <w:t>类</w:t>
      </w:r>
      <w:r w:rsidR="007F41C8" w:rsidRPr="00852D33">
        <w:rPr>
          <w:rFonts w:hint="eastAsia"/>
        </w:rPr>
        <w:t>水</w:t>
      </w:r>
      <w:r w:rsidRPr="00852D33">
        <w:rPr>
          <w:rFonts w:hint="eastAsia"/>
        </w:rPr>
        <w:t>产品的产量，</w:t>
      </w:r>
      <w:r w:rsidR="00E84B70" w:rsidRPr="00852D33">
        <w:t>kg</w:t>
      </w:r>
      <w:r w:rsidR="008B1CDA" w:rsidRPr="00852D33">
        <w:t>/</w:t>
      </w:r>
      <w:r w:rsidR="008B1CDA" w:rsidRPr="00852D33">
        <w:rPr>
          <w:rFonts w:hint="eastAsia"/>
        </w:rPr>
        <w:t>年</w:t>
      </w:r>
      <w:r w:rsidRPr="00852D33">
        <w:rPr>
          <w:rFonts w:hint="eastAsia"/>
        </w:rPr>
        <w:t>；</w:t>
      </w:r>
    </w:p>
    <w:p w14:paraId="7F6C41C7" w14:textId="3571BB85" w:rsidR="006A301F" w:rsidRDefault="006A301F" w:rsidP="0016102B">
      <w:pPr>
        <w:pStyle w:val="af1"/>
      </w:pPr>
      <w:r w:rsidRPr="00852D33">
        <w:rPr>
          <w:i/>
        </w:rPr>
        <w:t>P</w:t>
      </w:r>
      <w:r w:rsidRPr="00852D33">
        <w:rPr>
          <w:i/>
          <w:vertAlign w:val="subscript"/>
        </w:rPr>
        <w:t>i</w:t>
      </w:r>
      <w:r w:rsidR="00E84B70" w:rsidRPr="00852D33">
        <w:t>—</w:t>
      </w:r>
      <w:r w:rsidRPr="00852D33">
        <w:rPr>
          <w:rFonts w:hint="eastAsia"/>
        </w:rPr>
        <w:t>第</w:t>
      </w:r>
      <w:r w:rsidR="00E84B70" w:rsidRPr="00852D33">
        <w:t>i</w:t>
      </w:r>
      <w:r w:rsidRPr="00852D33">
        <w:rPr>
          <w:rFonts w:hint="eastAsia"/>
        </w:rPr>
        <w:t>类</w:t>
      </w:r>
      <w:r w:rsidR="007F41C8" w:rsidRPr="00852D33">
        <w:rPr>
          <w:rFonts w:hint="eastAsia"/>
        </w:rPr>
        <w:t>水</w:t>
      </w:r>
      <w:r w:rsidR="00E84B70" w:rsidRPr="00852D33">
        <w:rPr>
          <w:rFonts w:hint="eastAsia"/>
        </w:rPr>
        <w:t>产品</w:t>
      </w:r>
      <w:r w:rsidRPr="00852D33">
        <w:rPr>
          <w:rFonts w:hint="eastAsia"/>
        </w:rPr>
        <w:t>的市场价格，元</w:t>
      </w:r>
      <w:r w:rsidRPr="00852D33">
        <w:t>/kg</w:t>
      </w:r>
      <w:r w:rsidR="003773DF">
        <w:rPr>
          <w:rFonts w:hint="eastAsia"/>
        </w:rPr>
        <w:t>；</w:t>
      </w:r>
    </w:p>
    <w:p w14:paraId="1A9A5D63" w14:textId="11C260E8" w:rsidR="002302E1" w:rsidRDefault="002302E1" w:rsidP="005548EC">
      <w:pPr>
        <w:pStyle w:val="af1"/>
      </w:pPr>
      <w:r w:rsidRPr="002302E1">
        <w:rPr>
          <w:rFonts w:hint="eastAsia"/>
          <w:i/>
        </w:rPr>
        <w:t>C</w:t>
      </w:r>
      <w:r w:rsidRPr="002302E1">
        <w:rPr>
          <w:rFonts w:hint="eastAsia"/>
          <w:i/>
          <w:vertAlign w:val="subscript"/>
        </w:rPr>
        <w:t>i</w:t>
      </w:r>
      <w:r w:rsidRPr="00852D33">
        <w:t>—</w:t>
      </w:r>
      <w:r w:rsidRPr="00852D33">
        <w:rPr>
          <w:rFonts w:hint="eastAsia"/>
        </w:rPr>
        <w:t>第</w:t>
      </w:r>
      <w:r w:rsidRPr="00852D33">
        <w:t>i</w:t>
      </w:r>
      <w:r w:rsidRPr="00852D33">
        <w:rPr>
          <w:rFonts w:hint="eastAsia"/>
        </w:rPr>
        <w:t>类水产品的</w:t>
      </w:r>
      <w:r>
        <w:rPr>
          <w:rFonts w:hint="eastAsia"/>
        </w:rPr>
        <w:t>生产（肥料、育苗等）和人力资源（捕捞船运营、工人工资等）的人工成本投入</w:t>
      </w:r>
      <w:r w:rsidRPr="00852D33">
        <w:rPr>
          <w:rFonts w:hint="eastAsia"/>
        </w:rPr>
        <w:t>，元</w:t>
      </w:r>
      <w:r>
        <w:rPr>
          <w:rFonts w:hint="eastAsia"/>
        </w:rPr>
        <w:t>/</w:t>
      </w:r>
      <w:r>
        <w:rPr>
          <w:rFonts w:hint="eastAsia"/>
        </w:rPr>
        <w:t>年</w:t>
      </w:r>
      <w:r w:rsidRPr="00852D33">
        <w:rPr>
          <w:rFonts w:hint="eastAsia"/>
        </w:rPr>
        <w:t>。</w:t>
      </w:r>
    </w:p>
    <w:p w14:paraId="6B5C3A81" w14:textId="22493D4E" w:rsidR="00FD30FA" w:rsidRPr="00852D33" w:rsidRDefault="00FD30FA" w:rsidP="005548EC">
      <w:pPr>
        <w:pStyle w:val="af1"/>
      </w:pPr>
      <w:r w:rsidRPr="00FD30FA">
        <w:rPr>
          <w:rFonts w:hint="eastAsia"/>
        </w:rPr>
        <w:t>在进行空间化时，可将</w:t>
      </w:r>
      <w:r w:rsidR="007E3FCD">
        <w:rPr>
          <w:rFonts w:hint="eastAsia"/>
        </w:rPr>
        <w:t>水产品供给</w:t>
      </w:r>
      <w:r w:rsidRPr="00FD30FA">
        <w:rPr>
          <w:rFonts w:hint="eastAsia"/>
        </w:rPr>
        <w:t>价值平均分配到水面</w:t>
      </w:r>
      <w:r>
        <w:rPr>
          <w:rFonts w:hint="eastAsia"/>
        </w:rPr>
        <w:t>栅格</w:t>
      </w:r>
      <w:r w:rsidR="007E3FCD">
        <w:rPr>
          <w:rFonts w:hint="eastAsia"/>
        </w:rPr>
        <w:t>上</w:t>
      </w:r>
      <w:r w:rsidRPr="00FD30FA">
        <w:rPr>
          <w:rFonts w:hint="eastAsia"/>
        </w:rPr>
        <w:t>。</w:t>
      </w:r>
    </w:p>
    <w:p w14:paraId="3F8E1472" w14:textId="77777777" w:rsidR="00E84B70" w:rsidRPr="00852D33" w:rsidRDefault="00E84B70" w:rsidP="005548EC">
      <w:pPr>
        <w:pStyle w:val="af1"/>
      </w:pPr>
      <w:r w:rsidRPr="00852D33">
        <w:rPr>
          <w:rFonts w:hint="eastAsia"/>
        </w:rPr>
        <w:lastRenderedPageBreak/>
        <w:t>（</w:t>
      </w:r>
      <w:r w:rsidRPr="00852D33">
        <w:rPr>
          <w:rFonts w:hint="eastAsia"/>
        </w:rPr>
        <w:t>3</w:t>
      </w:r>
      <w:r w:rsidRPr="00852D33">
        <w:rPr>
          <w:rFonts w:hint="eastAsia"/>
        </w:rPr>
        <w:t>）评估参数及数据来源</w:t>
      </w:r>
    </w:p>
    <w:p w14:paraId="18604043" w14:textId="1A7B3848" w:rsidR="00E84B70" w:rsidRPr="00852D33" w:rsidRDefault="00CC30C7" w:rsidP="005548EC">
      <w:pPr>
        <w:pStyle w:val="af1"/>
      </w:pPr>
      <w:r w:rsidRPr="00852D33">
        <w:rPr>
          <w:rFonts w:hint="eastAsia"/>
        </w:rPr>
        <w:t>水</w:t>
      </w:r>
      <w:r w:rsidR="00E84B70" w:rsidRPr="00852D33">
        <w:t>产品的产量</w:t>
      </w:r>
      <w:r w:rsidR="002302E1">
        <w:rPr>
          <w:rFonts w:hint="eastAsia"/>
        </w:rPr>
        <w:t>、人工成本投入</w:t>
      </w:r>
      <w:r w:rsidR="002D7970">
        <w:rPr>
          <w:rFonts w:hint="eastAsia"/>
        </w:rPr>
        <w:t>可</w:t>
      </w:r>
      <w:r w:rsidR="00E84B70" w:rsidRPr="00852D33">
        <w:t>来自</w:t>
      </w:r>
      <w:r w:rsidR="00E84B70" w:rsidRPr="00852D33">
        <w:rPr>
          <w:rFonts w:hint="eastAsia"/>
        </w:rPr>
        <w:t>河流生态系统所在行政区行政部门</w:t>
      </w:r>
      <w:r w:rsidR="002302E1">
        <w:rPr>
          <w:rFonts w:hint="eastAsia"/>
        </w:rPr>
        <w:t>、</w:t>
      </w:r>
      <w:r w:rsidR="00E84B70" w:rsidRPr="00852D33">
        <w:rPr>
          <w:rFonts w:hint="eastAsia"/>
        </w:rPr>
        <w:t>统计年鉴</w:t>
      </w:r>
      <w:r w:rsidR="002302E1">
        <w:rPr>
          <w:rFonts w:hint="eastAsia"/>
        </w:rPr>
        <w:t>、第三次农业普查数据等</w:t>
      </w:r>
      <w:r w:rsidRPr="00852D33">
        <w:rPr>
          <w:rFonts w:hint="eastAsia"/>
        </w:rPr>
        <w:t>水</w:t>
      </w:r>
      <w:r w:rsidR="00E84B70" w:rsidRPr="00852D33">
        <w:t>产品的价格</w:t>
      </w:r>
      <w:r w:rsidR="002D7970">
        <w:t>应</w:t>
      </w:r>
      <w:r w:rsidR="00E84B70" w:rsidRPr="00852D33">
        <w:t>来自</w:t>
      </w:r>
      <w:r w:rsidR="00E84B70" w:rsidRPr="00852D33">
        <w:rPr>
          <w:rFonts w:hint="eastAsia"/>
        </w:rPr>
        <w:t>当地商品市场价格。</w:t>
      </w:r>
    </w:p>
    <w:p w14:paraId="586F3434" w14:textId="404646D0" w:rsidR="0043422C" w:rsidRPr="00852D33" w:rsidRDefault="009B6D0A" w:rsidP="00B3385D">
      <w:pPr>
        <w:pStyle w:val="3"/>
      </w:pPr>
      <w:r w:rsidRPr="00852D33">
        <w:t>5.</w:t>
      </w:r>
      <w:r w:rsidRPr="00852D33">
        <w:rPr>
          <w:rFonts w:hint="eastAsia"/>
        </w:rPr>
        <w:t>1.</w:t>
      </w:r>
      <w:r w:rsidR="00755288" w:rsidRPr="00852D33">
        <w:rPr>
          <w:rFonts w:hint="eastAsia"/>
        </w:rPr>
        <w:t>3</w:t>
      </w:r>
      <w:r w:rsidRPr="00852D33">
        <w:t xml:space="preserve"> </w:t>
      </w:r>
      <w:r w:rsidR="00294C51">
        <w:rPr>
          <w:rFonts w:hint="eastAsia"/>
        </w:rPr>
        <w:t>水能</w:t>
      </w:r>
      <w:r w:rsidR="007B7D52">
        <w:rPr>
          <w:rFonts w:hint="eastAsia"/>
        </w:rPr>
        <w:t>供给</w:t>
      </w:r>
    </w:p>
    <w:p w14:paraId="3D32934C" w14:textId="50668739"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58498D5F" w14:textId="13296552" w:rsidR="0043422C" w:rsidRPr="00852D33" w:rsidRDefault="00294C51" w:rsidP="0016102B">
      <w:pPr>
        <w:pStyle w:val="af1"/>
      </w:pPr>
      <w:r>
        <w:rPr>
          <w:rFonts w:hint="eastAsia"/>
        </w:rPr>
        <w:t>水能</w:t>
      </w:r>
      <w:r w:rsidR="007B7D52">
        <w:rPr>
          <w:rFonts w:hint="eastAsia"/>
        </w:rPr>
        <w:t>供给</w:t>
      </w:r>
      <w:r w:rsidR="009B6D0A" w:rsidRPr="00852D33">
        <w:rPr>
          <w:rFonts w:hint="eastAsia"/>
        </w:rPr>
        <w:t>的物理量应采用河流水电站每年统计的发电量计算。</w:t>
      </w:r>
    </w:p>
    <w:p w14:paraId="18C14949" w14:textId="7188A9E6"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4A252BD8" w14:textId="77777777" w:rsidR="0043422C" w:rsidRPr="00852D33" w:rsidRDefault="009B6D0A" w:rsidP="0016102B">
      <w:pPr>
        <w:pStyle w:val="af1"/>
      </w:pPr>
      <w:r w:rsidRPr="00852D33">
        <w:rPr>
          <w:rFonts w:hint="eastAsia"/>
        </w:rPr>
        <w:t>采用直接市场价格法。计算公式如下：</w:t>
      </w:r>
    </w:p>
    <w:p w14:paraId="022E4F8F" w14:textId="6EE9C5A9" w:rsidR="00E02FE0" w:rsidRPr="00852D33" w:rsidRDefault="00F050F6" w:rsidP="00C5731B">
      <w:pPr>
        <w:tabs>
          <w:tab w:val="left" w:pos="6521"/>
        </w:tabs>
        <w:ind w:firstLine="480"/>
        <w:jc w:val="right"/>
        <w:rPr>
          <w:vanish/>
          <w:szCs w:val="21"/>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rPr>
              <m:t>e</m:t>
            </m:r>
          </m:sub>
        </m:sSub>
        <m:r>
          <w:rPr>
            <w:rFonts w:ascii="Cambria Math" w:hAnsi="Cambria Math"/>
          </w:rPr>
          <m:t>=</m:t>
        </m:r>
        <m:nary>
          <m:naryPr>
            <m:chr m:val="∑"/>
            <m:limLoc m:val="undOvr"/>
            <m:subHide m:val="1"/>
            <m:supHide m:val="1"/>
            <m:ctrlPr>
              <w:rPr>
                <w:rFonts w:ascii="Cambria Math" w:hAnsi="Cambria Math"/>
                <w:i/>
                <w:sz w:val="24"/>
                <w:szCs w:val="24"/>
              </w:rPr>
            </m:ctrlPr>
          </m:naryPr>
          <m:sub/>
          <m:sup/>
          <m:e>
            <m:r>
              <m:rPr>
                <m:sty m:val="p"/>
              </m:rPr>
              <w:rPr>
                <w:rFonts w:ascii="Cambria Math" w:hAnsi="Cambria Math" w:hint="eastAsia"/>
                <w:sz w:val="24"/>
              </w:rPr>
              <m:t>（</m:t>
            </m:r>
            <m:sSub>
              <m:sSubPr>
                <m:ctrlPr>
                  <w:rPr>
                    <w:rFonts w:ascii="Cambria Math" w:hAnsi="Cambria Math"/>
                    <w:i/>
                    <w:sz w:val="24"/>
                    <w:szCs w:val="24"/>
                  </w:rPr>
                </m:ctrlPr>
              </m:sSubPr>
              <m:e>
                <m:r>
                  <w:rPr>
                    <w:rFonts w:ascii="Cambria Math" w:hAnsi="Cambria Math"/>
                    <w:sz w:val="24"/>
                  </w:rPr>
                  <m:t>Q</m:t>
                </m:r>
              </m:e>
              <m:sub>
                <m:r>
                  <w:rPr>
                    <w:rFonts w:ascii="Cambria Math" w:hAnsi="Cambria Math"/>
                    <w:sz w:val="24"/>
                  </w:rPr>
                  <m:t>e</m:t>
                </m:r>
              </m:sub>
            </m:sSub>
            <m:r>
              <w:rPr>
                <w:rFonts w:ascii="Cambria Math" w:hAnsi="Cambria Math" w:hint="eastAsia"/>
              </w:rPr>
              <m:t>×</m:t>
            </m:r>
            <m:sSub>
              <m:sSubPr>
                <m:ctrlPr>
                  <w:rPr>
                    <w:rFonts w:ascii="Cambria Math" w:hAnsi="Cambria Math"/>
                    <w:i/>
                  </w:rPr>
                </m:ctrlPr>
              </m:sSubPr>
              <m:e>
                <m:r>
                  <w:rPr>
                    <w:rFonts w:ascii="Cambria Math" w:hAnsi="Cambria Math"/>
                  </w:rPr>
                  <m:t>P</m:t>
                </m:r>
              </m:e>
              <m:sub>
                <m:r>
                  <w:rPr>
                    <w:rFonts w:ascii="Cambria Math" w:hAnsi="Cambria Math"/>
                  </w:rPr>
                  <m:t>e</m:t>
                </m:r>
              </m:sub>
            </m:sSub>
          </m:e>
        </m:nary>
        <m:r>
          <m:rPr>
            <m:sty m:val="p"/>
          </m:rPr>
          <w:rPr>
            <w:rFonts w:ascii="Cambria Math" w:hAnsi="Cambria Math" w:hint="eastAsia"/>
            <w:sz w:val="24"/>
          </w:rPr>
          <m:t>）</m:t>
        </m:r>
        <m:r>
          <m:rPr>
            <m:sty m:val="p"/>
          </m:rPr>
          <w:rPr>
            <w:rFonts w:ascii="MS Gothic" w:eastAsia="MS Gothic" w:hAnsi="MS Gothic" w:cs="MS Gothic" w:hint="eastAsia"/>
            <w:sz w:val="24"/>
          </w:rPr>
          <m:t>-</m:t>
        </m:r>
        <m:nary>
          <m:naryPr>
            <m:chr m:val="∑"/>
            <m:limLoc m:val="undOvr"/>
            <m:subHide m:val="1"/>
            <m:supHide m:val="1"/>
            <m:ctrlPr>
              <w:rPr>
                <w:rFonts w:ascii="Cambria Math" w:hAnsi="Cambria Math"/>
                <w:i/>
                <w:sz w:val="24"/>
                <w:szCs w:val="24"/>
              </w:rPr>
            </m:ctrlPr>
          </m:naryPr>
          <m:sub/>
          <m:sup/>
          <m:e>
            <m:sSub>
              <m:sSubPr>
                <m:ctrlPr>
                  <w:rPr>
                    <w:rFonts w:ascii="Cambria Math" w:hAnsi="Cambria Math"/>
                    <w:sz w:val="24"/>
                  </w:rPr>
                </m:ctrlPr>
              </m:sSubPr>
              <m:e>
                <m:r>
                  <w:rPr>
                    <w:rFonts w:ascii="Cambria Math" w:hAnsi="Cambria Math"/>
                    <w:sz w:val="24"/>
                  </w:rPr>
                  <m:t>C</m:t>
                </m:r>
              </m:e>
              <m:sub>
                <m:r>
                  <w:rPr>
                    <w:rFonts w:ascii="Cambria Math" w:hAnsi="Cambria Math"/>
                    <w:sz w:val="24"/>
                  </w:rPr>
                  <m:t>e</m:t>
                </m:r>
              </m:sub>
            </m:sSub>
          </m:e>
        </m:nary>
      </m:oMath>
      <w:r w:rsidR="00FC7451" w:rsidRPr="00852D33">
        <w:rPr>
          <w:b/>
        </w:rPr>
        <w:t>…………………………</w:t>
      </w:r>
      <w:r w:rsidR="006E57D0" w:rsidRPr="00852D33">
        <w:rPr>
          <w:rFonts w:hint="eastAsia"/>
        </w:rPr>
        <w:t>（</w:t>
      </w:r>
      <w:r w:rsidR="006E57D0" w:rsidRPr="00852D33">
        <w:t>5.1-</w:t>
      </w:r>
      <w:r w:rsidR="006E57D0">
        <w:rPr>
          <w:rFonts w:hint="eastAsia"/>
        </w:rPr>
        <w:t>3</w:t>
      </w:r>
      <w:r w:rsidR="006E57D0" w:rsidRPr="00852D33">
        <w:rPr>
          <w:rFonts w:hint="eastAsia"/>
        </w:rPr>
        <w:t>）</w:t>
      </w:r>
    </w:p>
    <w:p w14:paraId="6BFAB7EE" w14:textId="77777777" w:rsidR="0043422C" w:rsidRPr="00852D33" w:rsidRDefault="009B6D0A" w:rsidP="0016102B">
      <w:pPr>
        <w:pStyle w:val="af1"/>
      </w:pPr>
      <w:r w:rsidRPr="00852D33">
        <w:rPr>
          <w:rFonts w:hint="eastAsia"/>
        </w:rPr>
        <w:t>式中：</w:t>
      </w:r>
    </w:p>
    <w:p w14:paraId="0C6F284A" w14:textId="205126CA" w:rsidR="0043422C" w:rsidRPr="00852D33" w:rsidRDefault="00E02FE0" w:rsidP="0016102B">
      <w:pPr>
        <w:pStyle w:val="af1"/>
      </w:pPr>
      <w:r w:rsidRPr="00E02FE0">
        <w:rPr>
          <w:rFonts w:hint="eastAsia"/>
          <w:i/>
        </w:rPr>
        <w:t>V</w:t>
      </w:r>
      <w:r w:rsidRPr="00E02FE0">
        <w:rPr>
          <w:rFonts w:hint="eastAsia"/>
          <w:i/>
          <w:vertAlign w:val="subscript"/>
        </w:rPr>
        <w:t>e</w:t>
      </w:r>
      <w:r w:rsidR="006A301F" w:rsidRPr="00852D33">
        <w:t>—</w:t>
      </w:r>
      <w:r w:rsidR="00294C51">
        <w:t>水能</w:t>
      </w:r>
      <w:r w:rsidR="007B7D52">
        <w:t>供给</w:t>
      </w:r>
      <w:r w:rsidR="009B6D0A" w:rsidRPr="00852D33">
        <w:t>价值，元</w:t>
      </w:r>
      <w:r w:rsidR="009B6D0A" w:rsidRPr="00852D33">
        <w:t>/</w:t>
      </w:r>
      <w:r w:rsidR="009B6D0A" w:rsidRPr="00852D33">
        <w:rPr>
          <w:rFonts w:hint="eastAsia"/>
        </w:rPr>
        <w:t>年</w:t>
      </w:r>
      <w:r w:rsidR="009B6D0A" w:rsidRPr="00852D33">
        <w:t>；</w:t>
      </w:r>
    </w:p>
    <w:p w14:paraId="1F69580E" w14:textId="4CB9BECF" w:rsidR="0043422C" w:rsidRPr="00852D33" w:rsidRDefault="00E02FE0" w:rsidP="0016102B">
      <w:pPr>
        <w:pStyle w:val="af1"/>
      </w:pPr>
      <w:r w:rsidRPr="00E02FE0">
        <w:rPr>
          <w:rFonts w:hint="eastAsia"/>
          <w:i/>
        </w:rPr>
        <w:t>Q</w:t>
      </w:r>
      <w:r w:rsidRPr="00E02FE0">
        <w:rPr>
          <w:rFonts w:hint="eastAsia"/>
          <w:i/>
          <w:vertAlign w:val="subscript"/>
        </w:rPr>
        <w:t>e</w:t>
      </w:r>
      <w:r w:rsidR="009B6D0A" w:rsidRPr="00852D33">
        <w:t>—</w:t>
      </w:r>
      <w:r w:rsidR="00531698">
        <w:rPr>
          <w:rFonts w:hint="eastAsia"/>
        </w:rPr>
        <w:t>发电</w:t>
      </w:r>
      <w:r w:rsidR="002974A5" w:rsidRPr="00852D33">
        <w:t>量，</w:t>
      </w:r>
      <w:r w:rsidR="009B6D0A" w:rsidRPr="00852D33">
        <w:t>kW·h/</w:t>
      </w:r>
      <w:r w:rsidR="009B6D0A" w:rsidRPr="00852D33">
        <w:rPr>
          <w:rFonts w:hint="eastAsia"/>
        </w:rPr>
        <w:t>年</w:t>
      </w:r>
      <w:r w:rsidR="009B6D0A" w:rsidRPr="00852D33">
        <w:t>；</w:t>
      </w:r>
    </w:p>
    <w:p w14:paraId="2763DB44" w14:textId="2DE504F9" w:rsidR="0043422C" w:rsidRDefault="00E02FE0" w:rsidP="0016102B">
      <w:pPr>
        <w:pStyle w:val="af1"/>
      </w:pPr>
      <w:r w:rsidRPr="00E02FE0">
        <w:rPr>
          <w:rFonts w:hint="eastAsia"/>
          <w:i/>
        </w:rPr>
        <w:t>P</w:t>
      </w:r>
      <w:r w:rsidRPr="00E02FE0">
        <w:rPr>
          <w:rFonts w:hint="eastAsia"/>
          <w:i/>
          <w:vertAlign w:val="subscript"/>
        </w:rPr>
        <w:t>e</w:t>
      </w:r>
      <w:r w:rsidR="009B6D0A" w:rsidRPr="00852D33">
        <w:t>—</w:t>
      </w:r>
      <w:r w:rsidR="009B6D0A" w:rsidRPr="00852D33">
        <w:t>电价，元</w:t>
      </w:r>
      <w:r w:rsidR="009B6D0A" w:rsidRPr="00852D33">
        <w:t>/kW·h</w:t>
      </w:r>
      <w:r w:rsidR="003773DF">
        <w:rPr>
          <w:rFonts w:hint="eastAsia"/>
        </w:rPr>
        <w:t>；</w:t>
      </w:r>
    </w:p>
    <w:p w14:paraId="304DB159" w14:textId="77777777" w:rsidR="003773DF" w:rsidRPr="00852D33" w:rsidRDefault="003773DF" w:rsidP="0016102B">
      <w:pPr>
        <w:pStyle w:val="af1"/>
      </w:pPr>
      <w:r w:rsidRPr="003773DF">
        <w:rPr>
          <w:rFonts w:hint="eastAsia"/>
          <w:i/>
        </w:rPr>
        <w:t>C</w:t>
      </w:r>
      <w:r w:rsidRPr="003773DF">
        <w:rPr>
          <w:rFonts w:hint="eastAsia"/>
          <w:i/>
          <w:vertAlign w:val="subscript"/>
        </w:rPr>
        <w:t>e</w:t>
      </w:r>
      <w:r w:rsidRPr="00852D33">
        <w:t>—</w:t>
      </w:r>
      <w:r>
        <w:rPr>
          <w:rFonts w:hint="eastAsia"/>
        </w:rPr>
        <w:t>水电站建设运维费用、输电线路建设等人工成本投入，元</w:t>
      </w:r>
      <w:r>
        <w:rPr>
          <w:rFonts w:hint="eastAsia"/>
        </w:rPr>
        <w:t>/</w:t>
      </w:r>
      <w:r>
        <w:rPr>
          <w:rFonts w:hint="eastAsia"/>
        </w:rPr>
        <w:t>年。</w:t>
      </w:r>
    </w:p>
    <w:p w14:paraId="3CDF92CD" w14:textId="7F8C5E80" w:rsidR="0043422C" w:rsidRPr="00852D33" w:rsidRDefault="009B6D0A" w:rsidP="005548EC">
      <w:pPr>
        <w:pStyle w:val="af1"/>
      </w:pPr>
      <w:r w:rsidRPr="00852D33">
        <w:rPr>
          <w:rFonts w:hint="eastAsia"/>
        </w:rPr>
        <w:t>在进行空间化时，可将</w:t>
      </w:r>
      <w:r w:rsidR="00294C51">
        <w:rPr>
          <w:rFonts w:hint="eastAsia"/>
        </w:rPr>
        <w:t>水能</w:t>
      </w:r>
      <w:r w:rsidR="007B7D52">
        <w:rPr>
          <w:rFonts w:hint="eastAsia"/>
        </w:rPr>
        <w:t>供给</w:t>
      </w:r>
      <w:r w:rsidRPr="00852D33">
        <w:rPr>
          <w:rFonts w:hint="eastAsia"/>
        </w:rPr>
        <w:t>价值平均分配到水面</w:t>
      </w:r>
      <w:r w:rsidR="0085079C" w:rsidRPr="00852D33">
        <w:rPr>
          <w:rFonts w:hint="eastAsia"/>
        </w:rPr>
        <w:t>栅格</w:t>
      </w:r>
      <w:r w:rsidR="007E3FCD">
        <w:rPr>
          <w:rFonts w:hint="eastAsia"/>
        </w:rPr>
        <w:t>上</w:t>
      </w:r>
      <w:r w:rsidRPr="00852D33">
        <w:rPr>
          <w:rFonts w:hint="eastAsia"/>
        </w:rPr>
        <w:t>。</w:t>
      </w:r>
    </w:p>
    <w:p w14:paraId="680F86CE" w14:textId="6BD04D74" w:rsidR="0043422C" w:rsidRPr="00852D33" w:rsidRDefault="00EA5680" w:rsidP="005548EC">
      <w:pPr>
        <w:pStyle w:val="af1"/>
      </w:pPr>
      <w:r w:rsidRPr="00852D33">
        <w:rPr>
          <w:rFonts w:hint="eastAsia"/>
        </w:rPr>
        <w:t>（</w:t>
      </w:r>
      <w:r w:rsidRPr="00852D33">
        <w:rPr>
          <w:rFonts w:hint="eastAsia"/>
        </w:rPr>
        <w:t>3</w:t>
      </w:r>
      <w:r w:rsidRPr="00852D33">
        <w:rPr>
          <w:rFonts w:hint="eastAsia"/>
        </w:rPr>
        <w:t>）评估参数及数据来源</w:t>
      </w:r>
    </w:p>
    <w:p w14:paraId="1BAF688A" w14:textId="2F79827E" w:rsidR="000142F1" w:rsidRDefault="00294C51" w:rsidP="005548EC">
      <w:pPr>
        <w:pStyle w:val="af1"/>
        <w:rPr>
          <w:b/>
          <w:bCs/>
          <w:color w:val="000000" w:themeColor="text1"/>
          <w:kern w:val="2"/>
          <w:sz w:val="24"/>
          <w:szCs w:val="32"/>
        </w:rPr>
      </w:pPr>
      <w:r>
        <w:rPr>
          <w:rFonts w:hint="eastAsia"/>
        </w:rPr>
        <w:t>水能</w:t>
      </w:r>
      <w:r w:rsidR="007B7D52">
        <w:rPr>
          <w:rFonts w:hint="eastAsia"/>
        </w:rPr>
        <w:t>供给</w:t>
      </w:r>
      <w:r w:rsidR="009B6D0A" w:rsidRPr="00852D33">
        <w:rPr>
          <w:rFonts w:hint="eastAsia"/>
        </w:rPr>
        <w:t>总量</w:t>
      </w:r>
      <w:r w:rsidR="002D7970">
        <w:rPr>
          <w:rFonts w:hint="eastAsia"/>
        </w:rPr>
        <w:t>可</w:t>
      </w:r>
      <w:r w:rsidR="009B6D0A" w:rsidRPr="00852D33">
        <w:rPr>
          <w:rFonts w:hint="eastAsia"/>
        </w:rPr>
        <w:t>来自于河流沿岸的水电站、水利等部门每年统计结果；</w:t>
      </w:r>
      <w:r>
        <w:rPr>
          <w:rFonts w:hint="eastAsia"/>
        </w:rPr>
        <w:t>水能</w:t>
      </w:r>
      <w:r w:rsidR="007B7D52">
        <w:rPr>
          <w:rFonts w:hint="eastAsia"/>
        </w:rPr>
        <w:t>供给</w:t>
      </w:r>
      <w:r w:rsidR="009B6D0A" w:rsidRPr="00852D33">
        <w:rPr>
          <w:rFonts w:hint="eastAsia"/>
        </w:rPr>
        <w:t>平均价格</w:t>
      </w:r>
      <w:r w:rsidR="002D7970">
        <w:rPr>
          <w:rFonts w:hint="eastAsia"/>
        </w:rPr>
        <w:t>应</w:t>
      </w:r>
      <w:r w:rsidR="009B6D0A" w:rsidRPr="00852D33">
        <w:rPr>
          <w:rFonts w:hint="eastAsia"/>
        </w:rPr>
        <w:t>来自</w:t>
      </w:r>
      <w:r w:rsidR="0098300D" w:rsidRPr="00852D33">
        <w:rPr>
          <w:rFonts w:hint="eastAsia"/>
        </w:rPr>
        <w:t>国家电网或</w:t>
      </w:r>
      <w:proofErr w:type="gramStart"/>
      <w:r w:rsidR="0098300D" w:rsidRPr="00852D33">
        <w:rPr>
          <w:rFonts w:hint="eastAsia"/>
        </w:rPr>
        <w:t>当地发改</w:t>
      </w:r>
      <w:r w:rsidR="00E6303A" w:rsidRPr="00852D33">
        <w:rPr>
          <w:rFonts w:hint="eastAsia"/>
        </w:rPr>
        <w:t>部门</w:t>
      </w:r>
      <w:proofErr w:type="gramEnd"/>
      <w:r w:rsidR="0098300D" w:rsidRPr="00852D33">
        <w:rPr>
          <w:rFonts w:hint="eastAsia"/>
        </w:rPr>
        <w:t>公布的</w:t>
      </w:r>
      <w:r w:rsidR="00F1273D">
        <w:rPr>
          <w:rFonts w:hint="eastAsia"/>
        </w:rPr>
        <w:t>市场</w:t>
      </w:r>
      <w:r w:rsidR="0098300D" w:rsidRPr="00852D33">
        <w:rPr>
          <w:rFonts w:hint="eastAsia"/>
        </w:rPr>
        <w:t>电价</w:t>
      </w:r>
      <w:r w:rsidR="003773DF">
        <w:rPr>
          <w:rFonts w:hint="eastAsia"/>
        </w:rPr>
        <w:t>；人工成本投入可来自行业统计数据。</w:t>
      </w:r>
      <w:r w:rsidR="0098300D" w:rsidRPr="00852D33">
        <w:rPr>
          <w:rFonts w:hint="eastAsia"/>
        </w:rPr>
        <w:t>。</w:t>
      </w:r>
    </w:p>
    <w:p w14:paraId="1437212E" w14:textId="55CC6AEA" w:rsidR="00DC03B7" w:rsidRPr="00852D33" w:rsidRDefault="00DC03B7" w:rsidP="00B3385D">
      <w:pPr>
        <w:pStyle w:val="3"/>
      </w:pPr>
      <w:r w:rsidRPr="00852D33">
        <w:t>5.</w:t>
      </w:r>
      <w:r w:rsidRPr="00852D33">
        <w:rPr>
          <w:rFonts w:hint="eastAsia"/>
        </w:rPr>
        <w:t>1.</w:t>
      </w:r>
      <w:r w:rsidR="0071384E">
        <w:rPr>
          <w:rFonts w:hint="eastAsia"/>
        </w:rPr>
        <w:t>4</w:t>
      </w:r>
      <w:r w:rsidRPr="00852D33">
        <w:t xml:space="preserve"> </w:t>
      </w:r>
      <w:r w:rsidR="004A1FDF">
        <w:rPr>
          <w:rFonts w:hint="eastAsia"/>
        </w:rPr>
        <w:t>内陆航运</w:t>
      </w:r>
    </w:p>
    <w:p w14:paraId="3837492F" w14:textId="6B18CEE0" w:rsidR="00343A3D" w:rsidRDefault="00343A3D" w:rsidP="0016102B">
      <w:pPr>
        <w:pStyle w:val="af1"/>
      </w:pPr>
      <w:r w:rsidRPr="00852D33">
        <w:rPr>
          <w:rFonts w:hint="eastAsia"/>
        </w:rPr>
        <w:t>（</w:t>
      </w:r>
      <w:r w:rsidRPr="00852D33">
        <w:rPr>
          <w:rFonts w:hint="eastAsia"/>
        </w:rPr>
        <w:t>1</w:t>
      </w:r>
      <w:r w:rsidRPr="00852D33">
        <w:rPr>
          <w:rFonts w:hint="eastAsia"/>
        </w:rPr>
        <w:t>）物理量评估</w:t>
      </w:r>
    </w:p>
    <w:p w14:paraId="27C33DDD" w14:textId="2E658948" w:rsidR="00235210" w:rsidRPr="00852D33" w:rsidRDefault="00096FAB" w:rsidP="0016102B">
      <w:pPr>
        <w:pStyle w:val="af1"/>
      </w:pPr>
      <w:r>
        <w:rPr>
          <w:rFonts w:hint="eastAsia"/>
        </w:rPr>
        <w:t>内</w:t>
      </w:r>
      <w:r w:rsidR="0008653B">
        <w:rPr>
          <w:rFonts w:hint="eastAsia"/>
        </w:rPr>
        <w:t>陆</w:t>
      </w:r>
      <w:r>
        <w:rPr>
          <w:rFonts w:hint="eastAsia"/>
        </w:rPr>
        <w:t>航</w:t>
      </w:r>
      <w:r w:rsidR="004A1FDF">
        <w:rPr>
          <w:rFonts w:hint="eastAsia"/>
        </w:rPr>
        <w:t>运是使用船舶通</w:t>
      </w:r>
      <w:r>
        <w:rPr>
          <w:rFonts w:hint="eastAsia"/>
        </w:rPr>
        <w:t>过</w:t>
      </w:r>
      <w:r w:rsidR="004A1FDF">
        <w:rPr>
          <w:rFonts w:hint="eastAsia"/>
        </w:rPr>
        <w:t>内陆河湖</w:t>
      </w:r>
      <w:r>
        <w:rPr>
          <w:rFonts w:hint="eastAsia"/>
        </w:rPr>
        <w:t>等天然或人工水道，运送货物和旅客的一种</w:t>
      </w:r>
      <w:r w:rsidR="004A1FDF">
        <w:rPr>
          <w:rFonts w:hint="eastAsia"/>
        </w:rPr>
        <w:t>交通</w:t>
      </w:r>
      <w:r>
        <w:rPr>
          <w:rFonts w:hint="eastAsia"/>
        </w:rPr>
        <w:t>运输</w:t>
      </w:r>
      <w:r>
        <w:rPr>
          <w:rFonts w:hint="eastAsia"/>
        </w:rPr>
        <w:lastRenderedPageBreak/>
        <w:t>方式</w:t>
      </w:r>
      <w:r w:rsidR="004A1FDF">
        <w:rPr>
          <w:rFonts w:hint="eastAsia"/>
        </w:rPr>
        <w:t>，其物理量包括客运量和货运量两部分。</w:t>
      </w:r>
      <w:r w:rsidR="002D7970">
        <w:rPr>
          <w:rFonts w:hint="eastAsia"/>
        </w:rPr>
        <w:t>我国主要</w:t>
      </w:r>
      <w:r w:rsidR="0008653B">
        <w:rPr>
          <w:rFonts w:hint="eastAsia"/>
        </w:rPr>
        <w:t>的</w:t>
      </w:r>
      <w:r w:rsidR="002D7970">
        <w:rPr>
          <w:rFonts w:hint="eastAsia"/>
        </w:rPr>
        <w:t>内河航道有长江、珠江、淮河、黄河、黑龙江、松花江和京杭运河，对具备通航能力的河流应考虑其航运服务价值。</w:t>
      </w:r>
    </w:p>
    <w:p w14:paraId="4D30AE7A" w14:textId="77777777" w:rsidR="00343A3D" w:rsidRPr="00852D33" w:rsidRDefault="00343A3D" w:rsidP="0016102B">
      <w:pPr>
        <w:pStyle w:val="af1"/>
      </w:pPr>
      <w:r w:rsidRPr="00852D33">
        <w:rPr>
          <w:rFonts w:hint="eastAsia"/>
        </w:rPr>
        <w:t>（</w:t>
      </w:r>
      <w:r w:rsidRPr="00852D33">
        <w:rPr>
          <w:rFonts w:hint="eastAsia"/>
        </w:rPr>
        <w:t>2</w:t>
      </w:r>
      <w:r w:rsidRPr="00852D33">
        <w:rPr>
          <w:rFonts w:hint="eastAsia"/>
        </w:rPr>
        <w:t>）价值量核算</w:t>
      </w:r>
    </w:p>
    <w:p w14:paraId="5FA26066" w14:textId="77777777" w:rsidR="00343A3D" w:rsidRPr="00852D33" w:rsidRDefault="00343A3D" w:rsidP="0016102B">
      <w:pPr>
        <w:pStyle w:val="af1"/>
      </w:pPr>
      <w:r w:rsidRPr="00852D33">
        <w:rPr>
          <w:rFonts w:hint="eastAsia"/>
        </w:rPr>
        <w:t>采用直接市场价格法。计算公式如下：</w:t>
      </w:r>
    </w:p>
    <w:p w14:paraId="73592056" w14:textId="66884401" w:rsidR="00343A3D" w:rsidRPr="00852D33" w:rsidRDefault="00F050F6" w:rsidP="00C5731B">
      <w:pPr>
        <w:tabs>
          <w:tab w:val="left" w:pos="6521"/>
        </w:tabs>
        <w:ind w:firstLine="480"/>
        <w:jc w:val="right"/>
        <w:rPr>
          <w:vanish/>
          <w:szCs w:val="21"/>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rPr>
              <m:t>h</m:t>
            </m:r>
          </m:sub>
        </m:sSub>
        <m: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水</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公</m:t>
                    </m:r>
                  </m:sub>
                </m:sSub>
              </m:num>
              <m:den>
                <m:sSub>
                  <m:sSubPr>
                    <m:ctrlPr>
                      <w:rPr>
                        <w:rFonts w:ascii="Cambria Math" w:hAnsi="Cambria Math"/>
                        <w:i/>
                      </w:rPr>
                    </m:ctrlPr>
                  </m:sSubPr>
                  <m:e>
                    <m:r>
                      <w:rPr>
                        <w:rFonts w:ascii="Cambria Math" w:hAnsi="Cambria Math"/>
                      </w:rPr>
                      <m:t>P</m:t>
                    </m:r>
                  </m:e>
                  <m:sub>
                    <m:r>
                      <m:rPr>
                        <m:sty m:val="p"/>
                      </m:rPr>
                      <w:rPr>
                        <w:rFonts w:ascii="Cambria Math" w:hAnsi="Cambria Math"/>
                      </w:rPr>
                      <m:t>水</m:t>
                    </m:r>
                  </m:sub>
                </m:sSub>
              </m:den>
            </m:f>
            <m:r>
              <w:rPr>
                <w:rFonts w:ascii="Cambria Math" w:hAnsi="Cambria Math"/>
              </w:rPr>
              <m:t>-1</m:t>
            </m:r>
          </m:e>
        </m:d>
      </m:oMath>
      <w:r w:rsidR="00FC7451" w:rsidRPr="00852D33">
        <w:rPr>
          <w:b/>
        </w:rPr>
        <w:t>…………………………</w:t>
      </w:r>
      <w:r w:rsidR="006E57D0" w:rsidRPr="00852D33">
        <w:rPr>
          <w:rFonts w:hint="eastAsia"/>
        </w:rPr>
        <w:t>（</w:t>
      </w:r>
      <w:r w:rsidR="006E57D0" w:rsidRPr="00852D33">
        <w:t>5.1-</w:t>
      </w:r>
      <w:r w:rsidR="006E57D0">
        <w:rPr>
          <w:rFonts w:hint="eastAsia"/>
        </w:rPr>
        <w:t>4</w:t>
      </w:r>
      <w:r w:rsidR="006E57D0" w:rsidRPr="00852D33">
        <w:rPr>
          <w:rFonts w:hint="eastAsia"/>
        </w:rPr>
        <w:t>）</w:t>
      </w:r>
    </w:p>
    <w:p w14:paraId="3D3A8A0A" w14:textId="77777777" w:rsidR="00343A3D" w:rsidRPr="00343A3D" w:rsidRDefault="00343A3D" w:rsidP="0016102B">
      <w:pPr>
        <w:pStyle w:val="af1"/>
      </w:pPr>
      <w:r w:rsidRPr="00343A3D">
        <w:rPr>
          <w:rFonts w:hint="eastAsia"/>
        </w:rPr>
        <w:t>式中：</w:t>
      </w:r>
    </w:p>
    <w:p w14:paraId="4E4571CD" w14:textId="294BBD8E" w:rsidR="00343A3D" w:rsidRPr="006909FE" w:rsidRDefault="00343A3D" w:rsidP="0016102B">
      <w:pPr>
        <w:pStyle w:val="af1"/>
      </w:pPr>
      <w:r w:rsidRPr="006909FE">
        <w:rPr>
          <w:i/>
        </w:rPr>
        <w:t>V</w:t>
      </w:r>
      <w:r w:rsidRPr="006909FE">
        <w:rPr>
          <w:rFonts w:hint="eastAsia"/>
          <w:i/>
          <w:vertAlign w:val="subscript"/>
        </w:rPr>
        <w:t>h</w:t>
      </w:r>
      <w:r w:rsidRPr="006909FE">
        <w:t>—</w:t>
      </w:r>
      <w:r w:rsidR="0038630A" w:rsidRPr="006909FE">
        <w:rPr>
          <w:rFonts w:hint="eastAsia"/>
        </w:rPr>
        <w:t>内陆航运</w:t>
      </w:r>
      <w:r w:rsidRPr="006909FE">
        <w:rPr>
          <w:rFonts w:hint="eastAsia"/>
        </w:rPr>
        <w:t>价值</w:t>
      </w:r>
      <w:r w:rsidRPr="006909FE">
        <w:t>，元</w:t>
      </w:r>
      <w:r w:rsidRPr="006909FE">
        <w:t>/</w:t>
      </w:r>
      <w:r w:rsidRPr="006909FE">
        <w:rPr>
          <w:rFonts w:hint="eastAsia"/>
        </w:rPr>
        <w:t>年</w:t>
      </w:r>
      <w:r w:rsidRPr="006909FE">
        <w:t>；</w:t>
      </w:r>
    </w:p>
    <w:p w14:paraId="1D32EA94" w14:textId="0C414513" w:rsidR="003D4D86" w:rsidRPr="006909FE" w:rsidRDefault="003D4D86" w:rsidP="0016102B">
      <w:pPr>
        <w:pStyle w:val="af1"/>
      </w:pPr>
      <w:r w:rsidRPr="006909FE">
        <w:rPr>
          <w:rFonts w:hint="eastAsia"/>
        </w:rPr>
        <w:t>Q</w:t>
      </w:r>
      <w:r w:rsidRPr="006909FE">
        <w:rPr>
          <w:rFonts w:hint="eastAsia"/>
          <w:vertAlign w:val="subscript"/>
        </w:rPr>
        <w:t>h</w:t>
      </w:r>
      <w:r w:rsidRPr="006909FE">
        <w:rPr>
          <w:rFonts w:hint="eastAsia"/>
        </w:rPr>
        <w:t>—年内航运总收入，元；</w:t>
      </w:r>
    </w:p>
    <w:p w14:paraId="57364D25" w14:textId="77A62FEA" w:rsidR="00252D9D" w:rsidRPr="006909FE" w:rsidRDefault="00252D9D" w:rsidP="00252D9D">
      <w:pPr>
        <w:pStyle w:val="af1"/>
      </w:pPr>
      <w:r w:rsidRPr="006909FE">
        <w:rPr>
          <w:rFonts w:hint="eastAsia"/>
        </w:rPr>
        <w:t>P</w:t>
      </w:r>
      <w:r w:rsidRPr="006909FE">
        <w:rPr>
          <w:rFonts w:hint="eastAsia"/>
          <w:vertAlign w:val="subscript"/>
        </w:rPr>
        <w:t>公</w:t>
      </w:r>
      <w:r w:rsidRPr="006909FE">
        <w:rPr>
          <w:rFonts w:hint="eastAsia"/>
        </w:rPr>
        <w:t>—</w:t>
      </w:r>
      <w:r w:rsidR="00685959" w:rsidRPr="006909FE">
        <w:rPr>
          <w:rFonts w:hint="eastAsia"/>
        </w:rPr>
        <w:t>可比运量</w:t>
      </w:r>
      <w:r w:rsidRPr="006909FE">
        <w:rPr>
          <w:rFonts w:hint="eastAsia"/>
        </w:rPr>
        <w:t>公路平均运费，元</w:t>
      </w:r>
      <w:r w:rsidRPr="006909FE">
        <w:rPr>
          <w:rFonts w:hint="eastAsia"/>
        </w:rPr>
        <w:t>/</w:t>
      </w:r>
      <w:r w:rsidRPr="006909FE">
        <w:rPr>
          <w:rFonts w:hint="eastAsia"/>
        </w:rPr>
        <w:t>（吨·</w:t>
      </w:r>
      <w:r w:rsidRPr="006909FE">
        <w:rPr>
          <w:rFonts w:hint="eastAsia"/>
        </w:rPr>
        <w:t>km</w:t>
      </w:r>
      <w:r w:rsidRPr="006909FE">
        <w:rPr>
          <w:rFonts w:hint="eastAsia"/>
        </w:rPr>
        <w:t>）；</w:t>
      </w:r>
    </w:p>
    <w:p w14:paraId="5A6AE63D" w14:textId="13A01C8A" w:rsidR="00537F5D" w:rsidRPr="006909FE" w:rsidRDefault="00BB193B" w:rsidP="00BB193B">
      <w:pPr>
        <w:pStyle w:val="af1"/>
      </w:pPr>
      <w:r w:rsidRPr="006909FE">
        <w:rPr>
          <w:rFonts w:hint="eastAsia"/>
        </w:rPr>
        <w:t>P</w:t>
      </w:r>
      <w:r w:rsidRPr="006909FE">
        <w:rPr>
          <w:rFonts w:hint="eastAsia"/>
          <w:vertAlign w:val="subscript"/>
        </w:rPr>
        <w:t>水</w:t>
      </w:r>
      <w:r w:rsidRPr="006909FE">
        <w:rPr>
          <w:rFonts w:hint="eastAsia"/>
        </w:rPr>
        <w:t>—</w:t>
      </w:r>
      <w:r w:rsidR="00685959" w:rsidRPr="006909FE">
        <w:rPr>
          <w:rFonts w:hint="eastAsia"/>
        </w:rPr>
        <w:t>可比运量</w:t>
      </w:r>
      <w:r w:rsidRPr="006909FE">
        <w:rPr>
          <w:rFonts w:hint="eastAsia"/>
        </w:rPr>
        <w:t>水运平均运费，元</w:t>
      </w:r>
      <w:r w:rsidRPr="006909FE">
        <w:rPr>
          <w:rFonts w:hint="eastAsia"/>
        </w:rPr>
        <w:t>/</w:t>
      </w:r>
      <w:r w:rsidRPr="006909FE">
        <w:rPr>
          <w:rFonts w:hint="eastAsia"/>
        </w:rPr>
        <w:t>（吨·</w:t>
      </w:r>
      <w:r w:rsidRPr="006909FE">
        <w:rPr>
          <w:rFonts w:hint="eastAsia"/>
        </w:rPr>
        <w:t>km</w:t>
      </w:r>
      <w:r w:rsidRPr="006909FE">
        <w:rPr>
          <w:rFonts w:hint="eastAsia"/>
        </w:rPr>
        <w:t>）。</w:t>
      </w:r>
    </w:p>
    <w:p w14:paraId="3A0224D8" w14:textId="0965AFEF" w:rsidR="00BB193B" w:rsidRPr="006909FE" w:rsidRDefault="00BB193B" w:rsidP="00BB193B">
      <w:pPr>
        <w:pStyle w:val="af1"/>
      </w:pPr>
      <w:r w:rsidRPr="006909FE">
        <w:rPr>
          <w:rFonts w:hint="eastAsia"/>
        </w:rPr>
        <w:t>在进行空间化时，可将内陆航运价值平均分配到通航河道内。</w:t>
      </w:r>
    </w:p>
    <w:p w14:paraId="49D2D571" w14:textId="2B807176" w:rsidR="00343A3D" w:rsidRPr="006909FE" w:rsidRDefault="00343A3D" w:rsidP="005548EC">
      <w:pPr>
        <w:pStyle w:val="af1"/>
      </w:pPr>
      <w:r w:rsidRPr="006909FE">
        <w:rPr>
          <w:rFonts w:hint="eastAsia"/>
        </w:rPr>
        <w:t>（</w:t>
      </w:r>
      <w:r w:rsidRPr="006909FE">
        <w:rPr>
          <w:rFonts w:hint="eastAsia"/>
        </w:rPr>
        <w:t>3</w:t>
      </w:r>
      <w:r w:rsidRPr="006909FE">
        <w:rPr>
          <w:rFonts w:hint="eastAsia"/>
        </w:rPr>
        <w:t>）评估参数及数据来源</w:t>
      </w:r>
    </w:p>
    <w:p w14:paraId="2EF68D5E" w14:textId="19E64227" w:rsidR="00D17932" w:rsidRPr="00852D33" w:rsidRDefault="008035B2" w:rsidP="00D17932">
      <w:pPr>
        <w:pStyle w:val="af1"/>
      </w:pPr>
      <w:r w:rsidRPr="006909FE">
        <w:rPr>
          <w:rFonts w:hint="eastAsia"/>
        </w:rPr>
        <w:t>水运的客货运量、公路</w:t>
      </w:r>
      <w:r w:rsidR="00BB193B" w:rsidRPr="006909FE">
        <w:rPr>
          <w:rFonts w:hint="eastAsia"/>
        </w:rPr>
        <w:t>和水运的平均运费、年内航运总收入应</w:t>
      </w:r>
      <w:r w:rsidR="00D17932" w:rsidRPr="006909FE">
        <w:rPr>
          <w:rFonts w:hint="eastAsia"/>
        </w:rPr>
        <w:t>来自</w:t>
      </w:r>
      <w:r w:rsidR="00BB193B" w:rsidRPr="006909FE">
        <w:rPr>
          <w:rFonts w:hint="eastAsia"/>
        </w:rPr>
        <w:t>交通部门、</w:t>
      </w:r>
      <w:r w:rsidR="00D17932" w:rsidRPr="006909FE">
        <w:rPr>
          <w:rFonts w:hint="eastAsia"/>
        </w:rPr>
        <w:t>水运部门</w:t>
      </w:r>
      <w:r w:rsidR="00BB193B" w:rsidRPr="006909FE">
        <w:rPr>
          <w:rFonts w:hint="eastAsia"/>
        </w:rPr>
        <w:t>的</w:t>
      </w:r>
      <w:r w:rsidR="00D17932" w:rsidRPr="006909FE">
        <w:rPr>
          <w:rFonts w:hint="eastAsia"/>
        </w:rPr>
        <w:t>统计资料。</w:t>
      </w:r>
      <w:r w:rsidR="00BB193B" w:rsidRPr="006909FE">
        <w:rPr>
          <w:rFonts w:hint="eastAsia"/>
        </w:rPr>
        <w:t>其中，公路和水运的平均运费</w:t>
      </w:r>
      <w:r w:rsidRPr="006909FE">
        <w:rPr>
          <w:rFonts w:hint="eastAsia"/>
        </w:rPr>
        <w:t>之比</w:t>
      </w:r>
      <w:r w:rsidR="00BB193B" w:rsidRPr="006909FE">
        <w:rPr>
          <w:rFonts w:hint="eastAsia"/>
        </w:rPr>
        <w:t>可参照文献资料。</w:t>
      </w:r>
    </w:p>
    <w:p w14:paraId="73FBDEF7" w14:textId="638FE520" w:rsidR="0043422C" w:rsidRPr="00852D33" w:rsidRDefault="009B6D0A" w:rsidP="00C26DE0">
      <w:pPr>
        <w:pStyle w:val="2"/>
      </w:pPr>
      <w:bookmarkStart w:id="37" w:name="_Toc106185437"/>
      <w:bookmarkStart w:id="38" w:name="_Toc110452109"/>
      <w:r w:rsidRPr="00852D33">
        <w:t xml:space="preserve">5.2 </w:t>
      </w:r>
      <w:r w:rsidRPr="00852D33">
        <w:rPr>
          <w:rFonts w:hint="eastAsia"/>
        </w:rPr>
        <w:t>调节服务</w:t>
      </w:r>
      <w:bookmarkEnd w:id="37"/>
      <w:bookmarkEnd w:id="38"/>
    </w:p>
    <w:p w14:paraId="20A5A91C" w14:textId="77777777" w:rsidR="0043422C" w:rsidRPr="00852D33" w:rsidRDefault="009B6D0A" w:rsidP="00B3385D">
      <w:pPr>
        <w:pStyle w:val="3"/>
      </w:pPr>
      <w:r w:rsidRPr="00852D33">
        <w:t xml:space="preserve">5.2.1 </w:t>
      </w:r>
      <w:r w:rsidRPr="00852D33">
        <w:rPr>
          <w:rFonts w:hint="eastAsia"/>
          <w:sz w:val="28"/>
        </w:rPr>
        <w:t>洪水调蓄</w:t>
      </w:r>
    </w:p>
    <w:p w14:paraId="0E5568EC" w14:textId="46C358C3"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7DA6DFBA" w14:textId="079F96F4" w:rsidR="0043422C" w:rsidRPr="00852D33" w:rsidRDefault="00EA4F97" w:rsidP="0016102B">
      <w:pPr>
        <w:pStyle w:val="af1"/>
        <w:rPr>
          <w:lang w:val="en-US"/>
        </w:rPr>
      </w:pPr>
      <w:r w:rsidRPr="00852D33">
        <w:rPr>
          <w:rFonts w:hint="eastAsia"/>
        </w:rPr>
        <w:t>洪水调蓄的物理量</w:t>
      </w:r>
      <w:r w:rsidR="009B6D0A" w:rsidRPr="00852D33">
        <w:rPr>
          <w:rFonts w:hint="eastAsia"/>
        </w:rPr>
        <w:t>为河堤内河道的最大洪水调蓄量。</w:t>
      </w:r>
    </w:p>
    <w:p w14:paraId="05E1D30B" w14:textId="19E1C7AE" w:rsidR="0043422C" w:rsidRPr="00852D33" w:rsidRDefault="00EA5680" w:rsidP="0016102B">
      <w:pPr>
        <w:pStyle w:val="af1"/>
        <w:rPr>
          <w:lang w:val="en-US"/>
        </w:rPr>
      </w:pPr>
      <w:r w:rsidRPr="00852D33">
        <w:rPr>
          <w:rFonts w:hint="eastAsia"/>
          <w:lang w:val="en-US"/>
        </w:rPr>
        <w:t>（</w:t>
      </w:r>
      <w:r w:rsidRPr="00852D33">
        <w:rPr>
          <w:lang w:val="en-US"/>
        </w:rPr>
        <w:t>2</w:t>
      </w:r>
      <w:r w:rsidRPr="00852D33">
        <w:rPr>
          <w:rFonts w:hint="eastAsia"/>
          <w:lang w:val="en-US"/>
        </w:rPr>
        <w:t>）</w:t>
      </w:r>
      <w:r w:rsidRPr="00852D33">
        <w:rPr>
          <w:rFonts w:hint="eastAsia"/>
        </w:rPr>
        <w:t>价值量核算</w:t>
      </w:r>
    </w:p>
    <w:p w14:paraId="4369F2D6" w14:textId="77777777" w:rsidR="0043422C" w:rsidRPr="00852D33" w:rsidRDefault="009B6D0A" w:rsidP="0016102B">
      <w:pPr>
        <w:pStyle w:val="af1"/>
      </w:pPr>
      <w:r w:rsidRPr="00852D33">
        <w:rPr>
          <w:rFonts w:hint="eastAsia"/>
        </w:rPr>
        <w:t>采用影子工程法。计算公式如下：</w:t>
      </w:r>
    </w:p>
    <w:p w14:paraId="5295CB2A" w14:textId="5D89D6EB" w:rsidR="0043422C" w:rsidRPr="00852D33" w:rsidRDefault="00F050F6" w:rsidP="00C5731B">
      <w:pPr>
        <w:spacing w:before="156" w:after="156"/>
        <w:ind w:firstLine="480"/>
        <w:jc w:val="right"/>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f</m:t>
            </m:r>
          </m:sub>
        </m:sSub>
        <m:r>
          <w:rPr>
            <w:rFonts w:ascii="Cambria Math" w:hAnsi="Cambria Math"/>
          </w:rPr>
          <m:t>=</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m:t>
                </m:r>
              </m:sub>
            </m:sSub>
            <m:r>
              <w:rPr>
                <w:rFonts w:ascii="Cambria Math" w:hAnsi="Cambria Math" w:hint="eastAsia"/>
              </w:rPr>
              <m:t>×</m:t>
            </m:r>
            <m:r>
              <w:rPr>
                <w:rFonts w:ascii="Cambria Math" w:hAnsi="Cambria Math"/>
              </w:rPr>
              <m:t>H</m:t>
            </m:r>
            <m:r>
              <w:rPr>
                <w:rFonts w:ascii="Cambria Math" w:hAnsi="Cambria Math" w:hint="eastAsia"/>
              </w:rPr>
              <m:t>×</m:t>
            </m:r>
            <m:sSub>
              <m:sSubPr>
                <m:ctrlPr>
                  <w:rPr>
                    <w:rFonts w:ascii="Cambria Math" w:hAnsi="Cambria Math"/>
                    <w:i/>
                  </w:rPr>
                </m:ctrlPr>
              </m:sSubPr>
              <m:e>
                <m:r>
                  <w:rPr>
                    <w:rFonts w:ascii="Cambria Math" w:hAnsi="Cambria Math"/>
                  </w:rPr>
                  <m:t>P</m:t>
                </m:r>
              </m:e>
              <m:sub>
                <m:r>
                  <w:rPr>
                    <w:rFonts w:ascii="Cambria Math" w:hAnsi="Cambria Math"/>
                  </w:rPr>
                  <m:t>r</m:t>
                </m:r>
              </m:sub>
            </m:sSub>
          </m:e>
        </m:nary>
      </m:oMath>
      <w:r w:rsidR="00FC7451" w:rsidRPr="00852D33">
        <w:rPr>
          <w:b/>
        </w:rPr>
        <w:t>…………………………</w:t>
      </w:r>
      <w:r w:rsidR="009B6D0A" w:rsidRPr="00852D33">
        <w:rPr>
          <w:rFonts w:hint="eastAsia"/>
          <w:kern w:val="0"/>
          <w:szCs w:val="24"/>
        </w:rPr>
        <w:t>（</w:t>
      </w:r>
      <w:r w:rsidR="009B6D0A" w:rsidRPr="00852D33">
        <w:rPr>
          <w:kern w:val="0"/>
          <w:szCs w:val="24"/>
        </w:rPr>
        <w:t>5.2-1</w:t>
      </w:r>
      <w:r w:rsidR="009B6D0A" w:rsidRPr="00852D33">
        <w:rPr>
          <w:rFonts w:hint="eastAsia"/>
          <w:kern w:val="0"/>
          <w:szCs w:val="24"/>
        </w:rPr>
        <w:t>）</w:t>
      </w:r>
      <w:r w:rsidR="009B6D0A" w:rsidRPr="00852D33">
        <w:rPr>
          <w:rFonts w:hint="eastAsia"/>
          <w:sz w:val="24"/>
          <w:szCs w:val="24"/>
        </w:rPr>
        <w:tab/>
      </w:r>
    </w:p>
    <w:p w14:paraId="579FF8C7" w14:textId="511CBCE2" w:rsidR="0043422C" w:rsidRPr="00852D33" w:rsidRDefault="009B6D0A" w:rsidP="0016102B">
      <w:pPr>
        <w:pStyle w:val="af1"/>
        <w:rPr>
          <w:lang w:val="en-US"/>
        </w:rPr>
      </w:pPr>
      <w:r w:rsidRPr="00852D33">
        <w:rPr>
          <w:rFonts w:hint="eastAsia"/>
        </w:rPr>
        <w:t>式中</w:t>
      </w:r>
      <w:r w:rsidRPr="00852D33">
        <w:rPr>
          <w:rFonts w:hint="eastAsia"/>
          <w:lang w:val="en-US"/>
        </w:rPr>
        <w:t>：</w:t>
      </w:r>
    </w:p>
    <w:p w14:paraId="7A9DB2A3" w14:textId="33E1DE18" w:rsidR="00291D90" w:rsidRPr="00852D33" w:rsidRDefault="00291D90" w:rsidP="00291D90">
      <w:pPr>
        <w:ind w:leftChars="200" w:left="420" w:firstLineChars="0" w:firstLine="0"/>
      </w:pPr>
      <w:proofErr w:type="spellStart"/>
      <w:r w:rsidRPr="00852D33">
        <w:rPr>
          <w:i/>
          <w:position w:val="-4"/>
        </w:rPr>
        <w:t>V</w:t>
      </w:r>
      <w:r w:rsidRPr="00852D33">
        <w:rPr>
          <w:i/>
          <w:position w:val="-4"/>
          <w:vertAlign w:val="subscript"/>
        </w:rPr>
        <w:t>f</w:t>
      </w:r>
      <w:proofErr w:type="spellEnd"/>
      <w:r w:rsidRPr="00852D33">
        <w:rPr>
          <w:vertAlign w:val="subscript"/>
        </w:rPr>
        <w:t>——</w:t>
      </w:r>
      <w:r w:rsidRPr="00852D33">
        <w:t>洪水调蓄价值，</w:t>
      </w:r>
      <w:r w:rsidR="000731E7" w:rsidRPr="00852D33">
        <w:t>元</w:t>
      </w:r>
      <w:r w:rsidR="000731E7" w:rsidRPr="00852D33">
        <w:t>/</w:t>
      </w:r>
      <w:r w:rsidR="000731E7" w:rsidRPr="00852D33">
        <w:t>年</w:t>
      </w:r>
      <w:r w:rsidRPr="00852D33">
        <w:t>；</w:t>
      </w:r>
    </w:p>
    <w:p w14:paraId="049FE6BF" w14:textId="3CE50318" w:rsidR="00291D90" w:rsidRPr="00852D33" w:rsidRDefault="00291D90" w:rsidP="00291D90">
      <w:pPr>
        <w:ind w:leftChars="200" w:left="420" w:firstLineChars="0" w:firstLine="0"/>
      </w:pPr>
      <w:r w:rsidRPr="00852D33">
        <w:rPr>
          <w:i/>
        </w:rPr>
        <w:t>A</w:t>
      </w:r>
      <w:r w:rsidRPr="00852D33">
        <w:rPr>
          <w:i/>
          <w:vertAlign w:val="subscript"/>
        </w:rPr>
        <w:t>m</w:t>
      </w:r>
      <w:r w:rsidRPr="00852D33">
        <w:rPr>
          <w:vertAlign w:val="subscript"/>
        </w:rPr>
        <w:t>——</w:t>
      </w:r>
      <w:r w:rsidRPr="00852D33">
        <w:rPr>
          <w:rFonts w:hint="eastAsia"/>
        </w:rPr>
        <w:t>第</w:t>
      </w:r>
      <w:r w:rsidRPr="00852D33">
        <w:rPr>
          <w:rFonts w:hint="eastAsia"/>
          <w:i/>
          <w:iCs/>
        </w:rPr>
        <w:t>m</w:t>
      </w:r>
      <w:r w:rsidRPr="00852D33">
        <w:rPr>
          <w:rFonts w:hint="eastAsia"/>
        </w:rPr>
        <w:t>类</w:t>
      </w:r>
      <w:r w:rsidR="00C76A60">
        <w:rPr>
          <w:rFonts w:hint="eastAsia"/>
        </w:rPr>
        <w:t>土地覆被</w:t>
      </w:r>
      <w:r w:rsidRPr="00852D33">
        <w:rPr>
          <w:rFonts w:hint="eastAsia"/>
        </w:rPr>
        <w:t>面积，</w:t>
      </w:r>
      <w:r w:rsidRPr="00852D33">
        <w:t>m</w:t>
      </w:r>
      <w:r w:rsidRPr="00852D33">
        <w:rPr>
          <w:vertAlign w:val="superscript"/>
        </w:rPr>
        <w:t>2</w:t>
      </w:r>
      <w:r w:rsidRPr="00852D33">
        <w:rPr>
          <w:rFonts w:hint="eastAsia"/>
        </w:rPr>
        <w:t>；</w:t>
      </w:r>
    </w:p>
    <w:p w14:paraId="654B9DB8" w14:textId="2255F629" w:rsidR="00291D90" w:rsidRPr="00852D33" w:rsidRDefault="00291D90" w:rsidP="00902DCD">
      <w:pPr>
        <w:pStyle w:val="af1"/>
      </w:pPr>
      <w:r w:rsidRPr="00852D33">
        <w:rPr>
          <w:i/>
          <w:position w:val="-4"/>
        </w:rPr>
        <w:t>H</w:t>
      </w:r>
      <w:r w:rsidRPr="00852D33">
        <w:rPr>
          <w:vertAlign w:val="subscript"/>
        </w:rPr>
        <w:t>——</w:t>
      </w:r>
      <w:r w:rsidR="00074362" w:rsidRPr="00620D5E">
        <w:rPr>
          <w:rFonts w:hint="eastAsia"/>
        </w:rPr>
        <w:t>河道</w:t>
      </w:r>
      <w:r w:rsidR="00074362">
        <w:rPr>
          <w:rFonts w:hint="eastAsia"/>
        </w:rPr>
        <w:t>高差</w:t>
      </w:r>
      <w:r w:rsidRPr="00074362">
        <w:rPr>
          <w:rFonts w:hint="eastAsia"/>
        </w:rPr>
        <w:t>，</w:t>
      </w:r>
      <w:r w:rsidR="00074362">
        <w:rPr>
          <w:rFonts w:hint="eastAsia"/>
        </w:rPr>
        <w:t>对有堤防的河道，采用</w:t>
      </w:r>
      <w:r w:rsidRPr="00852D33">
        <w:rPr>
          <w:rFonts w:hint="eastAsia"/>
        </w:rPr>
        <w:t>坝顶到河底的平均深度，</w:t>
      </w:r>
      <w:r w:rsidR="00074362">
        <w:rPr>
          <w:rFonts w:hint="eastAsia"/>
        </w:rPr>
        <w:t>无堤防的河道</w:t>
      </w:r>
      <w:r w:rsidR="0001409D">
        <w:rPr>
          <w:rFonts w:hint="eastAsia"/>
        </w:rPr>
        <w:t>以</w:t>
      </w:r>
      <w:r w:rsidR="00074362">
        <w:rPr>
          <w:rFonts w:hint="eastAsia"/>
        </w:rPr>
        <w:t>历史最高洪水位或</w:t>
      </w:r>
      <w:r w:rsidR="00074362" w:rsidRPr="00074362">
        <w:rPr>
          <w:rFonts w:hint="eastAsia"/>
        </w:rPr>
        <w:t>设计洪水位</w:t>
      </w:r>
      <w:r w:rsidR="0001409D">
        <w:rPr>
          <w:rFonts w:hint="eastAsia"/>
        </w:rPr>
        <w:t>为基准</w:t>
      </w:r>
      <w:r w:rsidR="00074362">
        <w:rPr>
          <w:rFonts w:hint="eastAsia"/>
        </w:rPr>
        <w:t>计算</w:t>
      </w:r>
      <w:r w:rsidR="0001409D">
        <w:rPr>
          <w:rFonts w:hint="eastAsia"/>
        </w:rPr>
        <w:t>距河底的平均深度</w:t>
      </w:r>
      <w:r w:rsidR="00074362">
        <w:rPr>
          <w:rFonts w:hint="eastAsia"/>
        </w:rPr>
        <w:t>，</w:t>
      </w:r>
      <w:r w:rsidRPr="00852D33">
        <w:rPr>
          <w:rFonts w:hint="eastAsia"/>
        </w:rPr>
        <w:t>m</w:t>
      </w:r>
      <w:r w:rsidRPr="00852D33">
        <w:rPr>
          <w:rFonts w:hint="eastAsia"/>
        </w:rPr>
        <w:t>；</w:t>
      </w:r>
    </w:p>
    <w:p w14:paraId="48A8A02B" w14:textId="495858DD" w:rsidR="00291D90" w:rsidRPr="00852D33" w:rsidRDefault="00291D90" w:rsidP="0016102B">
      <w:pPr>
        <w:pStyle w:val="af1"/>
      </w:pPr>
      <w:r w:rsidRPr="00852D33">
        <w:rPr>
          <w:i/>
          <w:position w:val="-4"/>
        </w:rPr>
        <w:t>P</w:t>
      </w:r>
      <w:r w:rsidRPr="00852D33">
        <w:rPr>
          <w:i/>
          <w:position w:val="-4"/>
          <w:vertAlign w:val="subscript"/>
        </w:rPr>
        <w:t>r</w:t>
      </w:r>
      <w:proofErr w:type="gramStart"/>
      <w:r w:rsidRPr="00852D33">
        <w:t>—</w:t>
      </w:r>
      <w:r w:rsidRPr="00852D33">
        <w:rPr>
          <w:rFonts w:hint="eastAsia"/>
        </w:rPr>
        <w:t>单位</w:t>
      </w:r>
      <w:proofErr w:type="gramEnd"/>
      <w:r w:rsidRPr="00852D33">
        <w:rPr>
          <w:rFonts w:hint="eastAsia"/>
        </w:rPr>
        <w:t>库容水库的</w:t>
      </w:r>
      <w:r w:rsidRPr="00852D33">
        <w:rPr>
          <w:rFonts w:hint="eastAsia"/>
          <w:color w:val="000000"/>
        </w:rPr>
        <w:t>造价</w:t>
      </w:r>
      <w:r w:rsidRPr="00852D33">
        <w:rPr>
          <w:rFonts w:hint="eastAsia"/>
        </w:rPr>
        <w:t>，元</w:t>
      </w:r>
      <w:r w:rsidRPr="00852D33">
        <w:rPr>
          <w:rFonts w:hint="eastAsia"/>
        </w:rPr>
        <w:t>/</w:t>
      </w:r>
      <w:r w:rsidRPr="00852D33">
        <w:t>m</w:t>
      </w:r>
      <w:r w:rsidRPr="00852D33">
        <w:rPr>
          <w:vertAlign w:val="superscript"/>
        </w:rPr>
        <w:t>2</w:t>
      </w:r>
      <w:r w:rsidRPr="00852D33">
        <w:rPr>
          <w:rFonts w:hint="eastAsia"/>
        </w:rPr>
        <w:t>。</w:t>
      </w:r>
    </w:p>
    <w:p w14:paraId="5BD8093B" w14:textId="7D00DF40" w:rsidR="0043422C" w:rsidRPr="00852D33" w:rsidRDefault="009B6D0A" w:rsidP="0016102B">
      <w:pPr>
        <w:pStyle w:val="af1"/>
      </w:pPr>
      <w:r w:rsidRPr="00852D33">
        <w:rPr>
          <w:rFonts w:hint="eastAsia"/>
        </w:rPr>
        <w:t>在进行空间化时，可将洪</w:t>
      </w:r>
      <w:r w:rsidR="007E3FCD">
        <w:rPr>
          <w:rFonts w:hint="eastAsia"/>
        </w:rPr>
        <w:t>水调蓄</w:t>
      </w:r>
      <w:r w:rsidRPr="00852D33">
        <w:rPr>
          <w:rFonts w:hint="eastAsia"/>
        </w:rPr>
        <w:t>价值平均分配到</w:t>
      </w:r>
      <w:r w:rsidR="00F038CE" w:rsidRPr="00852D33">
        <w:rPr>
          <w:rFonts w:hint="eastAsia"/>
        </w:rPr>
        <w:t>河流生态系统</w:t>
      </w:r>
      <w:r w:rsidR="0085079C" w:rsidRPr="00852D33">
        <w:rPr>
          <w:rFonts w:hint="eastAsia"/>
        </w:rPr>
        <w:t>栅格</w:t>
      </w:r>
      <w:r w:rsidRPr="00852D33">
        <w:rPr>
          <w:rFonts w:hint="eastAsia"/>
        </w:rPr>
        <w:t>。</w:t>
      </w:r>
    </w:p>
    <w:p w14:paraId="09E7105A" w14:textId="6DBEE397"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006B001A" w14:textId="7ECF1E7C" w:rsidR="0043422C" w:rsidRPr="00852D33" w:rsidRDefault="00C76A60" w:rsidP="0016102B">
      <w:pPr>
        <w:pStyle w:val="af1"/>
      </w:pPr>
      <w:r>
        <w:rPr>
          <w:rFonts w:hint="eastAsia"/>
        </w:rPr>
        <w:t>土地覆被</w:t>
      </w:r>
      <w:r w:rsidR="001E7142" w:rsidRPr="00852D33">
        <w:rPr>
          <w:rFonts w:hint="eastAsia"/>
        </w:rPr>
        <w:t>类型的面积可通过遥感数据解译获得；</w:t>
      </w:r>
      <w:r w:rsidR="00291D90" w:rsidRPr="00852D33">
        <w:rPr>
          <w:rFonts w:hint="eastAsia"/>
        </w:rPr>
        <w:t>堤坝相对高度</w:t>
      </w:r>
      <w:r w:rsidR="009B6D0A" w:rsidRPr="00852D33">
        <w:rPr>
          <w:rFonts w:hint="eastAsia"/>
        </w:rPr>
        <w:t>可通过遥感</w:t>
      </w:r>
      <w:r w:rsidR="00E14E59" w:rsidRPr="00852D33">
        <w:rPr>
          <w:rFonts w:hint="eastAsia"/>
        </w:rPr>
        <w:t>影像和</w:t>
      </w:r>
      <w:r w:rsidR="009B6D0A" w:rsidRPr="00852D33">
        <w:rPr>
          <w:rFonts w:hint="eastAsia"/>
        </w:rPr>
        <w:t>高程数据计算得出；单位库容水库的造价可通过当地水利部门获取</w:t>
      </w:r>
      <w:r w:rsidR="00A53587" w:rsidRPr="00852D33">
        <w:rPr>
          <w:rFonts w:hint="eastAsia"/>
        </w:rPr>
        <w:t>，也可</w:t>
      </w:r>
      <w:r w:rsidR="00F271C3" w:rsidRPr="00852D33">
        <w:rPr>
          <w:rFonts w:hint="eastAsia"/>
        </w:rPr>
        <w:t>参考</w:t>
      </w:r>
      <w:r w:rsidR="00A53587" w:rsidRPr="00852D33">
        <w:rPr>
          <w:rFonts w:hint="eastAsia"/>
        </w:rPr>
        <w:t>水利年鉴数据</w:t>
      </w:r>
      <w:r w:rsidR="009B6D0A" w:rsidRPr="00852D33">
        <w:rPr>
          <w:rFonts w:hint="eastAsia"/>
        </w:rPr>
        <w:t>。</w:t>
      </w:r>
    </w:p>
    <w:p w14:paraId="23EF89CA" w14:textId="77777777" w:rsidR="0043422C" w:rsidRPr="00852D33" w:rsidRDefault="009B6D0A" w:rsidP="00B3385D">
      <w:pPr>
        <w:pStyle w:val="3"/>
      </w:pPr>
      <w:r w:rsidRPr="00852D33">
        <w:t xml:space="preserve">5.2.2 </w:t>
      </w:r>
      <w:r w:rsidRPr="00852D33">
        <w:rPr>
          <w:rFonts w:hint="eastAsia"/>
        </w:rPr>
        <w:t>输沙</w:t>
      </w:r>
    </w:p>
    <w:p w14:paraId="3785C188" w14:textId="29C68C1D"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215E57C3" w14:textId="6F9169A9" w:rsidR="0043422C" w:rsidRPr="00852D33" w:rsidRDefault="007C12B2" w:rsidP="0016102B">
      <w:pPr>
        <w:pStyle w:val="af1"/>
      </w:pPr>
      <w:r w:rsidRPr="00852D33">
        <w:rPr>
          <w:rFonts w:hint="eastAsia"/>
        </w:rPr>
        <w:t>河流输沙是指河水运移泥沙、冲刷河床上的淤积物、疏通河道的作用。</w:t>
      </w:r>
      <w:r w:rsidR="000308EC" w:rsidRPr="00852D33">
        <w:rPr>
          <w:rFonts w:hint="eastAsia"/>
        </w:rPr>
        <w:t>输沙能力的物理量</w:t>
      </w:r>
      <w:r w:rsidR="009B6D0A" w:rsidRPr="00852D33">
        <w:rPr>
          <w:rFonts w:hint="eastAsia"/>
        </w:rPr>
        <w:t>为河流年均输沙总量。</w:t>
      </w:r>
    </w:p>
    <w:p w14:paraId="3B598B70" w14:textId="35137BA3"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754718FB" w14:textId="77777777" w:rsidR="0043422C" w:rsidRPr="00852D33" w:rsidRDefault="009B6D0A" w:rsidP="0016102B">
      <w:pPr>
        <w:pStyle w:val="af1"/>
      </w:pPr>
      <w:r w:rsidRPr="00852D33">
        <w:rPr>
          <w:rFonts w:hint="eastAsia"/>
        </w:rPr>
        <w:t>采用替代成本法。计算公式如下：</w:t>
      </w:r>
    </w:p>
    <w:p w14:paraId="47C15015" w14:textId="3577F8E3" w:rsidR="000308EC" w:rsidRPr="00852D33" w:rsidRDefault="00F050F6" w:rsidP="00C5731B">
      <w:pPr>
        <w:ind w:firstLine="480"/>
        <w:jc w:val="right"/>
        <w:rPr>
          <w:vanish/>
          <w:szCs w:val="21"/>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hint="eastAsia"/>
          </w:rPr>
          <m:t>×</m:t>
        </m:r>
        <m:sSub>
          <m:sSubPr>
            <m:ctrlPr>
              <w:rPr>
                <w:rFonts w:ascii="Cambria Math" w:hAnsi="Cambria Math"/>
                <w:i/>
              </w:rPr>
            </m:ctrlPr>
          </m:sSubPr>
          <m:e>
            <m:r>
              <w:rPr>
                <w:rFonts w:ascii="Cambria Math" w:hAnsi="Cambria Math"/>
              </w:rPr>
              <m:t>P</m:t>
            </m:r>
          </m:e>
          <m:sub>
            <m:r>
              <w:rPr>
                <w:rFonts w:ascii="Cambria Math" w:hAnsi="Cambria Math"/>
              </w:rPr>
              <m:t>rc</m:t>
            </m:r>
          </m:sub>
        </m:sSub>
      </m:oMath>
      <w:r w:rsidR="00FC7451" w:rsidRPr="00852D33">
        <w:rPr>
          <w:b/>
        </w:rPr>
        <w:t>…………………………</w:t>
      </w:r>
      <w:r w:rsidR="000308EC" w:rsidRPr="00852D33">
        <w:t>（</w:t>
      </w:r>
      <w:r w:rsidR="000308EC" w:rsidRPr="00852D33">
        <w:t>5.2-2</w:t>
      </w:r>
      <w:r w:rsidR="000308EC" w:rsidRPr="00852D33">
        <w:t>）</w:t>
      </w:r>
    </w:p>
    <w:p w14:paraId="732530EF" w14:textId="77777777" w:rsidR="000308EC" w:rsidRPr="00852D33" w:rsidRDefault="000308EC" w:rsidP="0016102B">
      <w:pPr>
        <w:pStyle w:val="af1"/>
        <w:rPr>
          <w:lang w:val="en-US"/>
        </w:rPr>
      </w:pPr>
      <w:r w:rsidRPr="00852D33">
        <w:t>式中</w:t>
      </w:r>
      <w:r w:rsidRPr="00852D33">
        <w:rPr>
          <w:rFonts w:hint="eastAsia"/>
          <w:lang w:val="en-US"/>
        </w:rPr>
        <w:t>：</w:t>
      </w:r>
    </w:p>
    <w:p w14:paraId="653674F3" w14:textId="63E2076C" w:rsidR="000308EC" w:rsidRPr="00852D33" w:rsidRDefault="000308EC" w:rsidP="0016102B">
      <w:pPr>
        <w:pStyle w:val="af1"/>
      </w:pPr>
      <w:r w:rsidRPr="00852D33">
        <w:rPr>
          <w:i/>
          <w:iCs/>
        </w:rPr>
        <w:t>V</w:t>
      </w:r>
      <w:r w:rsidRPr="00852D33">
        <w:rPr>
          <w:i/>
          <w:iCs/>
          <w:vertAlign w:val="subscript"/>
        </w:rPr>
        <w:t>s</w:t>
      </w:r>
      <w:r w:rsidRPr="00852D33">
        <w:rPr>
          <w:vertAlign w:val="subscript"/>
        </w:rPr>
        <w:t>——</w:t>
      </w:r>
      <w:r w:rsidRPr="00852D33">
        <w:t>河流输沙价值，</w:t>
      </w:r>
      <w:r w:rsidR="000731E7" w:rsidRPr="00852D33">
        <w:t>元</w:t>
      </w:r>
      <w:r w:rsidR="000731E7" w:rsidRPr="00852D33">
        <w:t>/</w:t>
      </w:r>
      <w:r w:rsidR="000731E7" w:rsidRPr="00852D33">
        <w:t>年</w:t>
      </w:r>
      <w:r w:rsidRPr="00852D33">
        <w:t>；</w:t>
      </w:r>
    </w:p>
    <w:p w14:paraId="05908043" w14:textId="4AB0D643" w:rsidR="000308EC" w:rsidRPr="00852D33" w:rsidRDefault="000308EC" w:rsidP="0016102B">
      <w:pPr>
        <w:pStyle w:val="af1"/>
      </w:pPr>
      <w:r w:rsidRPr="00852D33">
        <w:rPr>
          <w:i/>
          <w:iCs/>
        </w:rPr>
        <w:t>Q</w:t>
      </w:r>
      <w:r w:rsidRPr="00852D33">
        <w:rPr>
          <w:i/>
          <w:iCs/>
          <w:vertAlign w:val="subscript"/>
        </w:rPr>
        <w:t>s</w:t>
      </w:r>
      <w:r w:rsidRPr="00852D33">
        <w:rPr>
          <w:vertAlign w:val="subscript"/>
        </w:rPr>
        <w:t>——</w:t>
      </w:r>
      <w:r w:rsidRPr="00852D33">
        <w:t>河流年均输沙量，</w:t>
      </w:r>
      <w:r w:rsidRPr="00852D33">
        <w:t>t</w:t>
      </w:r>
      <w:r w:rsidR="008B1CDA" w:rsidRPr="00852D33">
        <w:t>/</w:t>
      </w:r>
      <w:r w:rsidR="008B1CDA" w:rsidRPr="00852D33">
        <w:t>年</w:t>
      </w:r>
      <w:r w:rsidRPr="00852D33">
        <w:t>；</w:t>
      </w:r>
    </w:p>
    <w:p w14:paraId="00131765" w14:textId="2511B037" w:rsidR="0043422C" w:rsidRPr="00852D33" w:rsidRDefault="000308EC" w:rsidP="0016102B">
      <w:pPr>
        <w:pStyle w:val="af1"/>
      </w:pPr>
      <w:r w:rsidRPr="00852D33">
        <w:rPr>
          <w:i/>
          <w:iCs/>
          <w:szCs w:val="21"/>
        </w:rPr>
        <w:lastRenderedPageBreak/>
        <w:t>P</w:t>
      </w:r>
      <w:r w:rsidRPr="00852D33">
        <w:rPr>
          <w:i/>
          <w:iCs/>
          <w:szCs w:val="21"/>
          <w:vertAlign w:val="subscript"/>
        </w:rPr>
        <w:t>rc</w:t>
      </w:r>
      <w:r w:rsidR="009B6D0A" w:rsidRPr="00852D33">
        <w:rPr>
          <w:vertAlign w:val="subscript"/>
        </w:rPr>
        <w:t xml:space="preserve">—— </w:t>
      </w:r>
      <w:r w:rsidR="009B6D0A" w:rsidRPr="00852D33">
        <w:t>人工清理河道</w:t>
      </w:r>
      <w:r w:rsidR="009B6D0A" w:rsidRPr="00852D33">
        <w:rPr>
          <w:rFonts w:hint="eastAsia"/>
        </w:rPr>
        <w:t>费用</w:t>
      </w:r>
      <w:r w:rsidR="009B6D0A" w:rsidRPr="00852D33">
        <w:t>，元</w:t>
      </w:r>
      <w:r w:rsidR="009B6D0A" w:rsidRPr="00852D33">
        <w:t>/t</w:t>
      </w:r>
      <w:r w:rsidR="009B6D0A" w:rsidRPr="00852D33">
        <w:t>。</w:t>
      </w:r>
    </w:p>
    <w:p w14:paraId="77754099" w14:textId="56D14E32" w:rsidR="0043422C" w:rsidRPr="00852D33" w:rsidRDefault="009B6D0A" w:rsidP="005548EC">
      <w:pPr>
        <w:pStyle w:val="af1"/>
      </w:pPr>
      <w:r w:rsidRPr="00852D33">
        <w:rPr>
          <w:rFonts w:hint="eastAsia"/>
        </w:rPr>
        <w:t>在进行空间化时，可将输沙服务总价值平均分配到</w:t>
      </w:r>
      <w:r w:rsidR="007E3FCD">
        <w:rPr>
          <w:rFonts w:hint="eastAsia"/>
        </w:rPr>
        <w:t>河槽</w:t>
      </w:r>
      <w:r w:rsidR="0085079C" w:rsidRPr="00852D33">
        <w:rPr>
          <w:rFonts w:hint="eastAsia"/>
        </w:rPr>
        <w:t>栅格</w:t>
      </w:r>
      <w:r w:rsidRPr="00852D33">
        <w:rPr>
          <w:rFonts w:hint="eastAsia"/>
        </w:rPr>
        <w:t>上。</w:t>
      </w:r>
    </w:p>
    <w:p w14:paraId="683C35A7" w14:textId="3310AF38" w:rsidR="0043422C" w:rsidRPr="00852D33" w:rsidRDefault="00EA5680" w:rsidP="005548EC">
      <w:pPr>
        <w:pStyle w:val="af1"/>
      </w:pPr>
      <w:r w:rsidRPr="00852D33">
        <w:rPr>
          <w:rFonts w:hint="eastAsia"/>
        </w:rPr>
        <w:t>（</w:t>
      </w:r>
      <w:r w:rsidRPr="00852D33">
        <w:rPr>
          <w:rFonts w:hint="eastAsia"/>
        </w:rPr>
        <w:t>3</w:t>
      </w:r>
      <w:r w:rsidRPr="00852D33">
        <w:rPr>
          <w:rFonts w:hint="eastAsia"/>
        </w:rPr>
        <w:t>）评估参数及数据来源</w:t>
      </w:r>
    </w:p>
    <w:p w14:paraId="68E329E6" w14:textId="1E995CAB" w:rsidR="0043422C" w:rsidRPr="00852D33" w:rsidRDefault="009B6D0A" w:rsidP="005548EC">
      <w:pPr>
        <w:pStyle w:val="af1"/>
      </w:pPr>
      <w:r w:rsidRPr="00852D33">
        <w:rPr>
          <w:rFonts w:hint="eastAsia"/>
        </w:rPr>
        <w:t>河流年均输沙量</w:t>
      </w:r>
      <w:r w:rsidRPr="00852D33">
        <w:t>数据</w:t>
      </w:r>
      <w:r w:rsidR="002D7970">
        <w:t>可</w:t>
      </w:r>
      <w:r w:rsidRPr="00852D33">
        <w:t>通过河流</w:t>
      </w:r>
      <w:r w:rsidR="00291D90" w:rsidRPr="00852D33">
        <w:rPr>
          <w:rFonts w:hint="eastAsia"/>
        </w:rPr>
        <w:t>水文站的</w:t>
      </w:r>
      <w:r w:rsidRPr="00852D33">
        <w:rPr>
          <w:rFonts w:hint="eastAsia"/>
        </w:rPr>
        <w:t>输沙量统计资料获得</w:t>
      </w:r>
      <w:r w:rsidR="00A53587" w:rsidRPr="00852D33">
        <w:rPr>
          <w:rFonts w:hint="eastAsia"/>
        </w:rPr>
        <w:t>，</w:t>
      </w:r>
      <w:r w:rsidR="002D7970">
        <w:rPr>
          <w:rFonts w:hint="eastAsia"/>
        </w:rPr>
        <w:t>也</w:t>
      </w:r>
      <w:r w:rsidR="00A53587" w:rsidRPr="00852D33">
        <w:rPr>
          <w:rFonts w:hint="eastAsia"/>
        </w:rPr>
        <w:t>可参考河流泥沙公报数据</w:t>
      </w:r>
      <w:r w:rsidRPr="00852D33">
        <w:rPr>
          <w:rFonts w:hint="eastAsia"/>
        </w:rPr>
        <w:t>；人工清理河道费用</w:t>
      </w:r>
      <w:r w:rsidR="002D7970">
        <w:rPr>
          <w:rFonts w:hint="eastAsia"/>
        </w:rPr>
        <w:t>可</w:t>
      </w:r>
      <w:r w:rsidRPr="00852D33">
        <w:rPr>
          <w:rFonts w:hint="eastAsia"/>
        </w:rPr>
        <w:t>通过当地</w:t>
      </w:r>
      <w:r w:rsidRPr="00852D33">
        <w:t>水利等有关部门</w:t>
      </w:r>
      <w:r w:rsidR="00A53587" w:rsidRPr="00852D33">
        <w:t>或文献</w:t>
      </w:r>
      <w:r w:rsidRPr="00852D33">
        <w:t>获得</w:t>
      </w:r>
      <w:r w:rsidRPr="00852D33">
        <w:rPr>
          <w:rFonts w:hint="eastAsia"/>
        </w:rPr>
        <w:t>。</w:t>
      </w:r>
    </w:p>
    <w:p w14:paraId="6DCB3B69" w14:textId="77777777" w:rsidR="0043422C" w:rsidRPr="00852D33" w:rsidRDefault="009B6D0A" w:rsidP="00B3385D">
      <w:pPr>
        <w:pStyle w:val="3"/>
      </w:pPr>
      <w:r w:rsidRPr="00852D33">
        <w:t xml:space="preserve">5.2.3 </w:t>
      </w:r>
      <w:r w:rsidRPr="00852D33">
        <w:rPr>
          <w:rFonts w:hint="eastAsia"/>
        </w:rPr>
        <w:t>土壤保持</w:t>
      </w:r>
    </w:p>
    <w:p w14:paraId="28B329B3" w14:textId="52993AF8"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7C5389EC" w14:textId="507BD5C5" w:rsidR="0043422C" w:rsidRPr="00852D33" w:rsidRDefault="009B6D0A" w:rsidP="0016102B">
      <w:pPr>
        <w:pStyle w:val="af1"/>
      </w:pPr>
      <w:r w:rsidRPr="00852D33">
        <w:rPr>
          <w:rFonts w:hint="eastAsia"/>
        </w:rPr>
        <w:t>土壤保持的物理量应为河流生态系统</w:t>
      </w:r>
      <w:r w:rsidR="00C76A60">
        <w:rPr>
          <w:rFonts w:hint="eastAsia"/>
        </w:rPr>
        <w:t>河槽之外</w:t>
      </w:r>
      <w:r w:rsidRPr="00852D33">
        <w:rPr>
          <w:rFonts w:hint="eastAsia"/>
        </w:rPr>
        <w:t>不同土地</w:t>
      </w:r>
      <w:r w:rsidR="00902DCD">
        <w:rPr>
          <w:rFonts w:hint="eastAsia"/>
        </w:rPr>
        <w:t>覆被</w:t>
      </w:r>
      <w:r w:rsidRPr="00852D33">
        <w:rPr>
          <w:rFonts w:hint="eastAsia"/>
        </w:rPr>
        <w:t>类型表土减少的损失量。</w:t>
      </w:r>
      <w:r w:rsidR="00C24517" w:rsidRPr="00852D33">
        <w:rPr>
          <w:rFonts w:hint="eastAsia"/>
        </w:rPr>
        <w:t>可参考《生态保护红线划定指南》（</w:t>
      </w:r>
      <w:proofErr w:type="gramStart"/>
      <w:r w:rsidR="00C24517" w:rsidRPr="00852D33">
        <w:rPr>
          <w:rFonts w:hint="eastAsia"/>
        </w:rPr>
        <w:t>环办生态</w:t>
      </w:r>
      <w:proofErr w:type="gramEnd"/>
      <w:r w:rsidR="00C24517" w:rsidRPr="00852D33">
        <w:rPr>
          <w:rFonts w:hint="eastAsia"/>
        </w:rPr>
        <w:t>〔</w:t>
      </w:r>
      <w:r w:rsidR="00C24517" w:rsidRPr="00852D33">
        <w:rPr>
          <w:rFonts w:hint="eastAsia"/>
        </w:rPr>
        <w:t>2017</w:t>
      </w:r>
      <w:r w:rsidR="00C24517" w:rsidRPr="00852D33">
        <w:rPr>
          <w:rFonts w:hint="eastAsia"/>
        </w:rPr>
        <w:t>〕</w:t>
      </w:r>
      <w:r w:rsidR="00C24517" w:rsidRPr="00852D33">
        <w:rPr>
          <w:rFonts w:hint="eastAsia"/>
        </w:rPr>
        <w:t>48</w:t>
      </w:r>
      <w:r w:rsidR="00C24517" w:rsidRPr="00852D33">
        <w:rPr>
          <w:rFonts w:hint="eastAsia"/>
        </w:rPr>
        <w:t>号），</w:t>
      </w:r>
      <w:r w:rsidRPr="00852D33">
        <w:rPr>
          <w:rFonts w:hint="eastAsia"/>
        </w:rPr>
        <w:t>计算公式如下：</w:t>
      </w:r>
    </w:p>
    <w:p w14:paraId="2BDF1108" w14:textId="035A5729" w:rsidR="0043422C" w:rsidRDefault="00F050F6" w:rsidP="00C5731B">
      <w:pPr>
        <w:spacing w:before="156" w:after="156"/>
        <w:ind w:firstLine="480"/>
        <w:jc w:val="right"/>
        <w:rPr>
          <w:kern w:val="0"/>
          <w:szCs w:val="24"/>
        </w:rPr>
      </w:pPr>
      <m:oMath>
        <m:sSub>
          <m:sSubPr>
            <m:ctrlPr>
              <w:rPr>
                <w:rFonts w:ascii="Cambria Math" w:hAnsi="Cambria Math"/>
                <w:sz w:val="24"/>
                <w:szCs w:val="24"/>
              </w:rPr>
            </m:ctrlPr>
          </m:sSubPr>
          <m:e>
            <m:r>
              <w:rPr>
                <w:rFonts w:ascii="Cambria Math" w:hAnsi="Cambria Math"/>
              </w:rPr>
              <m:t>W</m:t>
            </m:r>
          </m:e>
          <m:sub>
            <m:r>
              <w:rPr>
                <w:rFonts w:ascii="Cambria Math" w:hAnsi="Cambria Math"/>
              </w:rPr>
              <m:t>土</m:t>
            </m:r>
          </m:sub>
        </m:sSub>
        <m:r>
          <w:rPr>
            <w:rFonts w:ascii="Cambria Math" w:hAnsi="Cambria Math"/>
          </w:rPr>
          <m:t>=R×K×LS×</m:t>
        </m:r>
        <m:d>
          <m:dPr>
            <m:ctrlPr>
              <w:rPr>
                <w:rFonts w:ascii="Cambria Math" w:hAnsi="Cambria Math"/>
                <w:i/>
                <w:sz w:val="24"/>
                <w:szCs w:val="24"/>
              </w:rPr>
            </m:ctrlPr>
          </m:dPr>
          <m:e>
            <m:r>
              <w:rPr>
                <w:rFonts w:ascii="Cambria Math" w:hAnsi="Cambria Math"/>
              </w:rPr>
              <m:t>1-C</m:t>
            </m:r>
          </m:e>
        </m:d>
      </m:oMath>
      <w:r w:rsidR="00FC7451" w:rsidRPr="00852D33">
        <w:rPr>
          <w:b/>
        </w:rPr>
        <w:t>…………………………</w:t>
      </w:r>
      <w:r w:rsidR="006E57D0" w:rsidRPr="00852D33">
        <w:rPr>
          <w:rFonts w:hint="eastAsia"/>
          <w:kern w:val="0"/>
          <w:szCs w:val="24"/>
        </w:rPr>
        <w:t>（</w:t>
      </w:r>
      <w:r w:rsidR="006E57D0" w:rsidRPr="00852D33">
        <w:rPr>
          <w:kern w:val="0"/>
          <w:szCs w:val="24"/>
        </w:rPr>
        <w:t>5.2-</w:t>
      </w:r>
      <w:r w:rsidR="006E57D0">
        <w:rPr>
          <w:rFonts w:hint="eastAsia"/>
          <w:kern w:val="0"/>
          <w:szCs w:val="24"/>
        </w:rPr>
        <w:t>3</w:t>
      </w:r>
      <w:r w:rsidR="006E57D0" w:rsidRPr="00852D33">
        <w:rPr>
          <w:rFonts w:hint="eastAsia"/>
          <w:kern w:val="0"/>
          <w:szCs w:val="24"/>
        </w:rPr>
        <w:t>）</w:t>
      </w:r>
    </w:p>
    <w:p w14:paraId="54FC682B" w14:textId="77777777" w:rsidR="0071384E" w:rsidRPr="00852D33" w:rsidRDefault="0071384E" w:rsidP="0016102B">
      <w:pPr>
        <w:pStyle w:val="af1"/>
        <w:rPr>
          <w:lang w:val="en-US"/>
        </w:rPr>
      </w:pPr>
      <w:r w:rsidRPr="00852D33">
        <w:t>式中</w:t>
      </w:r>
      <w:r w:rsidRPr="00852D33">
        <w:rPr>
          <w:rFonts w:hint="eastAsia"/>
          <w:lang w:val="en-US"/>
        </w:rPr>
        <w:t>：</w:t>
      </w:r>
    </w:p>
    <w:p w14:paraId="279D21C5" w14:textId="62264EA7" w:rsidR="0043422C" w:rsidRPr="00852D33" w:rsidRDefault="009B6D0A" w:rsidP="00316D7C">
      <w:pPr>
        <w:spacing w:before="156" w:after="156"/>
        <w:ind w:firstLine="420"/>
      </w:pPr>
      <w:r w:rsidRPr="00852D33">
        <w:rPr>
          <w:i/>
        </w:rPr>
        <w:t>W</w:t>
      </w:r>
      <w:r w:rsidR="00F038CE" w:rsidRPr="002D4615">
        <w:rPr>
          <w:rFonts w:hint="eastAsia"/>
          <w:vertAlign w:val="subscript"/>
        </w:rPr>
        <w:t>土</w:t>
      </w:r>
      <w:r w:rsidRPr="00852D33">
        <w:t>——</w:t>
      </w:r>
      <w:r w:rsidR="0015632D" w:rsidRPr="00852D33">
        <w:t>河流</w:t>
      </w:r>
      <w:r w:rsidRPr="00852D33">
        <w:rPr>
          <w:rFonts w:hint="eastAsia"/>
        </w:rPr>
        <w:t>生态系统土壤保持量</w:t>
      </w:r>
      <w:r w:rsidR="00FC43E6" w:rsidRPr="00852D33">
        <w:rPr>
          <w:rFonts w:hint="eastAsia"/>
        </w:rPr>
        <w:t>，</w:t>
      </w:r>
      <w:r w:rsidRPr="00852D33">
        <w:t>t</w:t>
      </w:r>
      <w:r w:rsidRPr="00852D33">
        <w:rPr>
          <w:rFonts w:hint="eastAsia"/>
        </w:rPr>
        <w:t>；</w:t>
      </w:r>
    </w:p>
    <w:p w14:paraId="52254F71" w14:textId="57D623EF" w:rsidR="0043422C" w:rsidRPr="00852D33" w:rsidRDefault="009B6D0A" w:rsidP="00316D7C">
      <w:pPr>
        <w:spacing w:before="156" w:after="156"/>
        <w:ind w:firstLine="420"/>
      </w:pPr>
      <w:r w:rsidRPr="00852D33">
        <w:rPr>
          <w:i/>
        </w:rPr>
        <w:t>R</w:t>
      </w:r>
      <w:r w:rsidRPr="00852D33">
        <w:t>——</w:t>
      </w:r>
      <w:r w:rsidR="00DE4CA4" w:rsidRPr="00852D33">
        <w:rPr>
          <w:rFonts w:hint="eastAsia"/>
        </w:rPr>
        <w:t>降雨侵蚀力因子，</w:t>
      </w:r>
      <w:r w:rsidR="00DE4CA4" w:rsidRPr="00852D33">
        <w:rPr>
          <w:rFonts w:hint="eastAsia"/>
        </w:rPr>
        <w:t>MJ</w:t>
      </w:r>
      <w:r w:rsidR="00DE4CA4" w:rsidRPr="00852D33">
        <w:rPr>
          <w:rFonts w:hint="eastAsia"/>
        </w:rPr>
        <w:t>•</w:t>
      </w:r>
      <w:r w:rsidR="00DE4CA4" w:rsidRPr="00852D33">
        <w:rPr>
          <w:rFonts w:hint="eastAsia"/>
        </w:rPr>
        <w:t>mm</w:t>
      </w:r>
      <w:r w:rsidR="00DE4CA4" w:rsidRPr="00852D33">
        <w:rPr>
          <w:rFonts w:hint="eastAsia"/>
        </w:rPr>
        <w:t>•</w:t>
      </w:r>
      <w:r w:rsidR="00DE4CA4" w:rsidRPr="00852D33">
        <w:rPr>
          <w:rFonts w:hint="eastAsia"/>
        </w:rPr>
        <w:t>hm</w:t>
      </w:r>
      <w:r w:rsidR="00DE4CA4" w:rsidRPr="00852D33">
        <w:rPr>
          <w:rFonts w:hint="eastAsia"/>
          <w:vertAlign w:val="superscript"/>
        </w:rPr>
        <w:t>-2</w:t>
      </w:r>
      <w:r w:rsidR="00DE4CA4" w:rsidRPr="00852D33">
        <w:rPr>
          <w:rFonts w:hint="eastAsia"/>
        </w:rPr>
        <w:t>•</w:t>
      </w:r>
      <w:r w:rsidR="00DE4CA4" w:rsidRPr="00852D33">
        <w:rPr>
          <w:rFonts w:hint="eastAsia"/>
        </w:rPr>
        <w:t>h</w:t>
      </w:r>
      <w:r w:rsidR="00DE4CA4" w:rsidRPr="00852D33">
        <w:rPr>
          <w:rFonts w:hint="eastAsia"/>
          <w:vertAlign w:val="superscript"/>
        </w:rPr>
        <w:t>-1</w:t>
      </w:r>
      <w:r w:rsidR="00B42528" w:rsidRPr="00852D33">
        <w:rPr>
          <w:rFonts w:hint="eastAsia"/>
        </w:rPr>
        <w:t>；</w:t>
      </w:r>
    </w:p>
    <w:p w14:paraId="7C6589D3" w14:textId="4D2D7299" w:rsidR="0043422C" w:rsidRPr="00852D33" w:rsidRDefault="009B6D0A" w:rsidP="00316D7C">
      <w:pPr>
        <w:spacing w:before="156" w:after="156"/>
        <w:ind w:firstLine="420"/>
      </w:pPr>
      <w:r w:rsidRPr="00852D33">
        <w:rPr>
          <w:i/>
        </w:rPr>
        <w:t>K</w:t>
      </w:r>
      <w:r w:rsidRPr="00852D33">
        <w:t>——</w:t>
      </w:r>
      <w:r w:rsidRPr="00852D33">
        <w:rPr>
          <w:rFonts w:hint="eastAsia"/>
        </w:rPr>
        <w:t>土壤可蚀性因子，</w:t>
      </w:r>
      <w:r w:rsidRPr="00852D33">
        <w:t>t</w:t>
      </w:r>
      <w:r w:rsidRPr="00852D33">
        <w:rPr>
          <w:rFonts w:hint="eastAsia"/>
        </w:rPr>
        <w:t>·</w:t>
      </w:r>
      <w:r w:rsidRPr="00852D33">
        <w:t>h/MJ</w:t>
      </w:r>
      <w:r w:rsidR="008A1792" w:rsidRPr="00852D33">
        <w:rPr>
          <w:rFonts w:hint="eastAsia"/>
        </w:rPr>
        <w:t>·</w:t>
      </w:r>
      <w:r w:rsidRPr="00852D33">
        <w:t>mm</w:t>
      </w:r>
      <w:r w:rsidRPr="00852D33">
        <w:rPr>
          <w:rFonts w:hint="eastAsia"/>
        </w:rPr>
        <w:t>；</w:t>
      </w:r>
    </w:p>
    <w:p w14:paraId="5E655372" w14:textId="77777777" w:rsidR="0043422C" w:rsidRPr="00852D33" w:rsidRDefault="009B6D0A" w:rsidP="00316D7C">
      <w:pPr>
        <w:spacing w:before="156" w:after="156"/>
        <w:ind w:firstLine="420"/>
      </w:pPr>
      <w:r w:rsidRPr="00852D33">
        <w:rPr>
          <w:i/>
        </w:rPr>
        <w:t>LS</w:t>
      </w:r>
      <w:r w:rsidRPr="00852D33">
        <w:t>——</w:t>
      </w:r>
      <w:r w:rsidRPr="00852D33">
        <w:rPr>
          <w:rFonts w:hint="eastAsia"/>
        </w:rPr>
        <w:t>地形因子，无量纲；</w:t>
      </w:r>
    </w:p>
    <w:p w14:paraId="703F168D" w14:textId="63922B33" w:rsidR="0043422C" w:rsidRPr="00852D33" w:rsidRDefault="009B6D0A" w:rsidP="00316D7C">
      <w:pPr>
        <w:spacing w:before="156" w:after="156"/>
        <w:ind w:firstLine="420"/>
      </w:pPr>
      <w:r w:rsidRPr="00852D33">
        <w:rPr>
          <w:i/>
        </w:rPr>
        <w:t>C</w:t>
      </w:r>
      <w:r w:rsidRPr="00852D33">
        <w:t>——</w:t>
      </w:r>
      <w:r w:rsidRPr="00852D33">
        <w:rPr>
          <w:rFonts w:hint="eastAsia"/>
        </w:rPr>
        <w:t>植被覆盖因子，无量纲；</w:t>
      </w:r>
    </w:p>
    <w:p w14:paraId="3F510CC5" w14:textId="507848B3" w:rsidR="0043422C" w:rsidRPr="00852D33" w:rsidRDefault="00EA5680" w:rsidP="0016102B">
      <w:pPr>
        <w:pStyle w:val="af1"/>
        <w:rPr>
          <w:lang w:val="en-US"/>
        </w:rPr>
      </w:pPr>
      <w:r w:rsidRPr="00852D33">
        <w:rPr>
          <w:rFonts w:hint="eastAsia"/>
          <w:lang w:val="en-US"/>
        </w:rPr>
        <w:t>（</w:t>
      </w:r>
      <w:r w:rsidRPr="00852D33">
        <w:rPr>
          <w:lang w:val="en-US"/>
        </w:rPr>
        <w:t>2</w:t>
      </w:r>
      <w:r w:rsidRPr="00852D33">
        <w:rPr>
          <w:rFonts w:hint="eastAsia"/>
          <w:lang w:val="en-US"/>
        </w:rPr>
        <w:t>）</w:t>
      </w:r>
      <w:r w:rsidRPr="00852D33">
        <w:rPr>
          <w:rFonts w:hint="eastAsia"/>
        </w:rPr>
        <w:t>价值量核算</w:t>
      </w:r>
    </w:p>
    <w:p w14:paraId="2363AAA0" w14:textId="77777777" w:rsidR="0043422C" w:rsidRPr="00852D33" w:rsidRDefault="009B6D0A" w:rsidP="0016102B">
      <w:pPr>
        <w:pStyle w:val="af1"/>
      </w:pPr>
      <w:r w:rsidRPr="00852D33">
        <w:rPr>
          <w:rFonts w:hint="eastAsia"/>
        </w:rPr>
        <w:t>采用影子工程法。计算公式如下：</w:t>
      </w:r>
    </w:p>
    <w:p w14:paraId="11DE7B6B" w14:textId="7B6BE6D3" w:rsidR="004A4E89" w:rsidRPr="00852D33" w:rsidRDefault="00F050F6" w:rsidP="00C5731B">
      <w:pPr>
        <w:ind w:firstLine="480"/>
        <w:jc w:val="right"/>
        <w:rPr>
          <w:vanish/>
          <w:szCs w:val="21"/>
        </w:rPr>
      </w:pPr>
      <m:oMath>
        <m:sSub>
          <m:sSubPr>
            <m:ctrlPr>
              <w:rPr>
                <w:rFonts w:ascii="Cambria Math" w:hAnsi="Cambria Math"/>
                <w:sz w:val="24"/>
              </w:rPr>
            </m:ctrlPr>
          </m:sSubPr>
          <m:e>
            <m:r>
              <w:rPr>
                <w:rFonts w:ascii="Cambria Math" w:hAnsi="Cambria Math"/>
                <w:sz w:val="24"/>
              </w:rPr>
              <m:t>V</m:t>
            </m:r>
          </m:e>
          <m:sub>
            <m:r>
              <w:rPr>
                <w:rFonts w:ascii="Cambria Math" w:hAnsi="Cambria Math"/>
                <w:sz w:val="24"/>
              </w:rPr>
              <m:t>T</m:t>
            </m:r>
          </m:sub>
        </m:sSub>
        <m:r>
          <m:rPr>
            <m:sty m:val="p"/>
          </m:rPr>
          <w:rPr>
            <w:rFonts w:ascii="Cambria Math" w:hAnsi="Cambria Math"/>
          </w:rPr>
          <m:t>=</m:t>
        </m:r>
        <m:nary>
          <m:naryPr>
            <m:chr m:val="∑"/>
            <m:limLoc m:val="undOvr"/>
            <m:subHide m:val="1"/>
            <m:supHide m:val="1"/>
            <m:ctrlPr>
              <w:rPr>
                <w:rFonts w:ascii="Cambria Math" w:hAnsi="Cambria Math"/>
                <w:sz w:val="24"/>
              </w:rPr>
            </m:ctrlPr>
          </m:naryPr>
          <m:sub/>
          <m:sup/>
          <m:e>
            <m:sSub>
              <m:sSubPr>
                <m:ctrlPr>
                  <w:rPr>
                    <w:rFonts w:ascii="Cambria Math" w:hAnsi="Cambria Math"/>
                    <w:sz w:val="24"/>
                  </w:rPr>
                </m:ctrlPr>
              </m:sSubPr>
              <m:e>
                <m:r>
                  <w:rPr>
                    <w:rFonts w:ascii="Cambria Math" w:hAnsi="Cambria Math"/>
                    <w:sz w:val="24"/>
                  </w:rPr>
                  <m:t>A</m:t>
                </m:r>
              </m:e>
              <m:sub>
                <m:r>
                  <w:rPr>
                    <w:rFonts w:ascii="Cambria Math" w:hAnsi="Cambria Math"/>
                    <w:sz w:val="24"/>
                  </w:rPr>
                  <m:t>j</m:t>
                </m:r>
              </m:sub>
            </m:sSub>
            <m:r>
              <m:rPr>
                <m:sty m:val="p"/>
              </m:rPr>
              <w:rPr>
                <w:rFonts w:ascii="Cambria Math" w:hAnsi="Cambria Math" w:hint="eastAsia"/>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rPr>
                      <m:t>W</m:t>
                    </m:r>
                  </m:e>
                  <m:sub>
                    <m:r>
                      <w:rPr>
                        <w:rFonts w:ascii="Cambria Math" w:hAnsi="Cambria Math"/>
                      </w:rPr>
                      <m:t>n</m:t>
                    </m:r>
                  </m:sub>
                </m:sSub>
              </m:num>
              <m:den>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D</m:t>
                </m:r>
              </m:den>
            </m:f>
            <m:r>
              <m:rPr>
                <m:sty m:val="p"/>
              </m:rPr>
              <w:rPr>
                <w:rFonts w:ascii="Cambria Math" w:hAnsi="Cambria Math" w:hint="eastAsia"/>
              </w:rPr>
              <m:t>×</m:t>
            </m:r>
            <m:sSub>
              <m:sSubPr>
                <m:ctrlPr>
                  <w:rPr>
                    <w:rFonts w:ascii="Cambria Math" w:hAnsi="Cambria Math"/>
                  </w:rPr>
                </m:ctrlPr>
              </m:sSubPr>
              <m:e>
                <m:r>
                  <w:rPr>
                    <w:rFonts w:ascii="Cambria Math" w:hAnsi="Cambria Math"/>
                  </w:rPr>
                  <m:t>P</m:t>
                </m:r>
              </m:e>
              <m:sub>
                <m:r>
                  <w:rPr>
                    <w:rFonts w:ascii="Cambria Math" w:hAnsi="Cambria Math"/>
                  </w:rPr>
                  <m:t>s</m:t>
                </m:r>
              </m:sub>
            </m:sSub>
          </m:e>
        </m:nary>
      </m:oMath>
      <w:r w:rsidR="00FC7451" w:rsidRPr="00852D33">
        <w:rPr>
          <w:b/>
        </w:rPr>
        <w:t>…………………………</w:t>
      </w:r>
      <w:r w:rsidR="004A4E89" w:rsidRPr="00852D33">
        <w:rPr>
          <w:rFonts w:hint="eastAsia"/>
          <w:kern w:val="0"/>
        </w:rPr>
        <w:t>（</w:t>
      </w:r>
      <w:r w:rsidR="004A4E89" w:rsidRPr="00852D33">
        <w:rPr>
          <w:kern w:val="0"/>
        </w:rPr>
        <w:t>5.2-4</w:t>
      </w:r>
      <w:r w:rsidR="004A4E89" w:rsidRPr="00852D33">
        <w:rPr>
          <w:rFonts w:hint="eastAsia"/>
          <w:kern w:val="0"/>
        </w:rPr>
        <w:t>）</w:t>
      </w:r>
    </w:p>
    <w:p w14:paraId="5393CBE4" w14:textId="69B83749" w:rsidR="004A4E89" w:rsidRPr="00852D33" w:rsidRDefault="004A4E89" w:rsidP="004A4E89">
      <w:pPr>
        <w:ind w:leftChars="200" w:left="420" w:firstLineChars="0" w:firstLine="0"/>
      </w:pPr>
      <w:r w:rsidRPr="00852D33">
        <w:rPr>
          <w:rFonts w:hint="eastAsia"/>
        </w:rPr>
        <w:t>式中：</w:t>
      </w:r>
    </w:p>
    <w:p w14:paraId="5BE98BF9" w14:textId="2FCF63CE" w:rsidR="004A4E89" w:rsidRPr="00852D33" w:rsidRDefault="004A4E89" w:rsidP="004A4E89">
      <w:pPr>
        <w:ind w:leftChars="200" w:left="420" w:firstLineChars="0" w:firstLine="0"/>
      </w:pPr>
      <w:r w:rsidRPr="00852D33">
        <w:rPr>
          <w:i/>
        </w:rPr>
        <w:t>V</w:t>
      </w:r>
      <w:r w:rsidRPr="00852D33">
        <w:rPr>
          <w:i/>
          <w:vertAlign w:val="subscript"/>
        </w:rPr>
        <w:t>T</w:t>
      </w:r>
      <w:r w:rsidRPr="00852D33">
        <w:t>——</w:t>
      </w:r>
      <w:r w:rsidR="0038630A">
        <w:t>土壤保持</w:t>
      </w:r>
      <w:r w:rsidRPr="00852D33">
        <w:t>价值，</w:t>
      </w:r>
      <w:r w:rsidR="000731E7" w:rsidRPr="00852D33">
        <w:t>元</w:t>
      </w:r>
      <w:r w:rsidR="000731E7" w:rsidRPr="00852D33">
        <w:t>/</w:t>
      </w:r>
      <w:r w:rsidR="000731E7" w:rsidRPr="00852D33">
        <w:t>年</w:t>
      </w:r>
      <w:r w:rsidRPr="00852D33">
        <w:t>；</w:t>
      </w:r>
    </w:p>
    <w:p w14:paraId="6F14BAB8" w14:textId="02A34EFA" w:rsidR="004A4E89" w:rsidRPr="00852D33" w:rsidRDefault="004A4E89" w:rsidP="0016102B">
      <w:pPr>
        <w:pStyle w:val="af1"/>
        <w:rPr>
          <w:rStyle w:val="searchcontent1"/>
        </w:rPr>
      </w:pPr>
      <w:r w:rsidRPr="00852D33">
        <w:rPr>
          <w:rStyle w:val="searchcontent1"/>
          <w:i/>
          <w:sz w:val="21"/>
          <w:szCs w:val="21"/>
        </w:rPr>
        <w:lastRenderedPageBreak/>
        <w:t>A</w:t>
      </w:r>
      <w:r w:rsidRPr="00852D33">
        <w:rPr>
          <w:rStyle w:val="searchcontent1"/>
          <w:i/>
          <w:sz w:val="21"/>
          <w:szCs w:val="21"/>
          <w:vertAlign w:val="subscript"/>
        </w:rPr>
        <w:t>j</w:t>
      </w:r>
      <w:r w:rsidRPr="00852D33">
        <w:t>——</w:t>
      </w:r>
      <w:r w:rsidRPr="00852D33">
        <w:rPr>
          <w:rFonts w:hint="eastAsia"/>
        </w:rPr>
        <w:t>第</w:t>
      </w:r>
      <w:r w:rsidRPr="00852D33">
        <w:rPr>
          <w:rFonts w:hint="eastAsia"/>
          <w:i/>
        </w:rPr>
        <w:t>j</w:t>
      </w:r>
      <w:r w:rsidRPr="00852D33">
        <w:rPr>
          <w:rFonts w:hint="eastAsia"/>
        </w:rPr>
        <w:t>类</w:t>
      </w:r>
      <w:r w:rsidR="00C76A60">
        <w:rPr>
          <w:rStyle w:val="searchcontent1"/>
          <w:rFonts w:ascii="宋体" w:hAnsi="宋体" w:hint="eastAsia"/>
          <w:sz w:val="21"/>
          <w:szCs w:val="21"/>
        </w:rPr>
        <w:t>土地覆被</w:t>
      </w:r>
      <w:r w:rsidRPr="00852D33">
        <w:rPr>
          <w:rStyle w:val="searchcontent1"/>
          <w:rFonts w:ascii="宋体" w:hAnsi="宋体" w:hint="eastAsia"/>
          <w:sz w:val="21"/>
          <w:szCs w:val="21"/>
        </w:rPr>
        <w:t>的面积</w:t>
      </w:r>
      <w:r w:rsidRPr="00852D33">
        <w:rPr>
          <w:rFonts w:hint="eastAsia"/>
        </w:rPr>
        <w:t>，</w:t>
      </w:r>
      <w:r w:rsidRPr="00852D33">
        <w:t>m</w:t>
      </w:r>
      <w:r w:rsidRPr="00852D33">
        <w:rPr>
          <w:vertAlign w:val="superscript"/>
        </w:rPr>
        <w:t>2</w:t>
      </w:r>
      <w:r w:rsidRPr="00852D33">
        <w:t>；</w:t>
      </w:r>
    </w:p>
    <w:p w14:paraId="452D8000" w14:textId="74A42E9F" w:rsidR="004A4E89" w:rsidRPr="00852D33" w:rsidRDefault="004A4E89" w:rsidP="004A4E89">
      <w:pPr>
        <w:ind w:leftChars="200" w:left="420" w:firstLineChars="0" w:firstLine="0"/>
      </w:pPr>
      <w:proofErr w:type="spellStart"/>
      <w:r w:rsidRPr="00852D33">
        <w:rPr>
          <w:rFonts w:hint="eastAsia"/>
          <w:i/>
          <w:iCs/>
        </w:rPr>
        <w:t>W</w:t>
      </w:r>
      <w:r w:rsidRPr="00852D33">
        <w:rPr>
          <w:i/>
          <w:iCs/>
          <w:vertAlign w:val="subscript"/>
        </w:rPr>
        <w:t>n</w:t>
      </w:r>
      <w:proofErr w:type="spellEnd"/>
      <w:r w:rsidRPr="00852D33">
        <w:t>——</w:t>
      </w:r>
      <w:r w:rsidRPr="00852D33">
        <w:rPr>
          <w:rFonts w:hint="eastAsia"/>
        </w:rPr>
        <w:t>依据通用水土流失方程计算的土壤保持量，</w:t>
      </w:r>
      <w:r w:rsidRPr="00852D33">
        <w:rPr>
          <w:rFonts w:hint="eastAsia"/>
        </w:rPr>
        <w:t>t</w:t>
      </w:r>
      <w:r w:rsidRPr="00852D33">
        <w:t>/ha</w:t>
      </w:r>
      <w:r w:rsidRPr="00852D33">
        <w:rPr>
          <w:rFonts w:hint="eastAsia"/>
        </w:rPr>
        <w:t>；</w:t>
      </w:r>
    </w:p>
    <w:p w14:paraId="41F65FDE" w14:textId="2B2E6F3F" w:rsidR="004A4E89" w:rsidRPr="00852D33" w:rsidRDefault="004A4E89" w:rsidP="004A4E89">
      <w:pPr>
        <w:ind w:leftChars="200" w:left="420" w:firstLineChars="0" w:firstLine="0"/>
      </w:pPr>
      <w:r w:rsidRPr="00852D33">
        <w:rPr>
          <w:i/>
        </w:rPr>
        <w:t>B</w:t>
      </w:r>
      <w:r w:rsidRPr="00852D33">
        <w:t>——</w:t>
      </w:r>
      <w:r w:rsidRPr="00852D33">
        <w:t>土壤容重</w:t>
      </w:r>
      <w:r w:rsidRPr="00852D33">
        <w:rPr>
          <w:rFonts w:hint="eastAsia"/>
        </w:rPr>
        <w:t>，</w:t>
      </w:r>
      <w:r w:rsidRPr="00852D33">
        <w:t>t/m</w:t>
      </w:r>
      <w:r w:rsidRPr="00852D33">
        <w:rPr>
          <w:vertAlign w:val="superscript"/>
        </w:rPr>
        <w:t>3</w:t>
      </w:r>
      <w:r w:rsidRPr="00852D33">
        <w:rPr>
          <w:rFonts w:hint="eastAsia"/>
        </w:rPr>
        <w:t>；</w:t>
      </w:r>
    </w:p>
    <w:p w14:paraId="64B9B521" w14:textId="2F6E800E" w:rsidR="004A4E89" w:rsidRPr="00852D33" w:rsidRDefault="004A4E89" w:rsidP="004A4E89">
      <w:pPr>
        <w:ind w:leftChars="200" w:left="420" w:firstLineChars="0" w:firstLine="0"/>
      </w:pPr>
      <w:r w:rsidRPr="00852D33">
        <w:rPr>
          <w:i/>
        </w:rPr>
        <w:t>D</w:t>
      </w:r>
      <w:r w:rsidRPr="00852D33">
        <w:t>——</w:t>
      </w:r>
      <w:r w:rsidRPr="00852D33">
        <w:t>土层厚度</w:t>
      </w:r>
      <w:r w:rsidRPr="00852D33">
        <w:rPr>
          <w:rFonts w:hint="eastAsia"/>
        </w:rPr>
        <w:t>，</w:t>
      </w:r>
      <w:r w:rsidRPr="00852D33">
        <w:t>m</w:t>
      </w:r>
      <w:r w:rsidRPr="00852D33">
        <w:t>；</w:t>
      </w:r>
    </w:p>
    <w:p w14:paraId="1F317C82" w14:textId="26D54442" w:rsidR="004A4E89" w:rsidRDefault="004A4E89" w:rsidP="004A4E89">
      <w:pPr>
        <w:ind w:leftChars="200" w:left="420" w:firstLineChars="0" w:firstLine="0"/>
      </w:pPr>
      <w:r w:rsidRPr="00852D33">
        <w:rPr>
          <w:i/>
        </w:rPr>
        <w:t>P</w:t>
      </w:r>
      <w:r w:rsidRPr="00852D33">
        <w:rPr>
          <w:i/>
          <w:vertAlign w:val="subscript"/>
        </w:rPr>
        <w:t>s</w:t>
      </w:r>
      <w:r w:rsidRPr="00852D33">
        <w:t>——</w:t>
      </w:r>
      <w:r w:rsidRPr="00852D33">
        <w:rPr>
          <w:rFonts w:hint="eastAsia"/>
        </w:rPr>
        <w:t>人工固沙造田的成本，元</w:t>
      </w:r>
      <w:r w:rsidRPr="00852D33">
        <w:t>/m</w:t>
      </w:r>
      <w:r w:rsidRPr="00852D33">
        <w:rPr>
          <w:vertAlign w:val="superscript"/>
        </w:rPr>
        <w:t>2</w:t>
      </w:r>
      <w:r w:rsidRPr="00852D33">
        <w:rPr>
          <w:rFonts w:hint="eastAsia"/>
        </w:rPr>
        <w:t>。</w:t>
      </w:r>
    </w:p>
    <w:p w14:paraId="60D60E25" w14:textId="0877FD0B" w:rsidR="00FF2228" w:rsidRDefault="00FF2228" w:rsidP="0016102B">
      <w:pPr>
        <w:pStyle w:val="af1"/>
      </w:pPr>
      <w:r w:rsidRPr="00FD30FA">
        <w:rPr>
          <w:rFonts w:hint="eastAsia"/>
        </w:rPr>
        <w:t>在进行空间化时，</w:t>
      </w:r>
      <w:r>
        <w:rPr>
          <w:rFonts w:hint="eastAsia"/>
        </w:rPr>
        <w:t>可在</w:t>
      </w:r>
      <w:r>
        <w:rPr>
          <w:rFonts w:hint="eastAsia"/>
        </w:rPr>
        <w:t>GIS</w:t>
      </w:r>
      <w:r>
        <w:rPr>
          <w:rFonts w:hint="eastAsia"/>
        </w:rPr>
        <w:t>中结合土壤保持功能的物理量</w:t>
      </w:r>
      <w:r w:rsidR="007E3FCD">
        <w:rPr>
          <w:rFonts w:hint="eastAsia"/>
        </w:rPr>
        <w:t>在河槽以外范围</w:t>
      </w:r>
      <w:r>
        <w:rPr>
          <w:rFonts w:hint="eastAsia"/>
        </w:rPr>
        <w:t>作栅格运算。</w:t>
      </w:r>
    </w:p>
    <w:p w14:paraId="43C24E1E" w14:textId="11DEBA2C"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103BABF8" w14:textId="431C7821" w:rsidR="0043422C" w:rsidRPr="00852D33" w:rsidRDefault="009B6D0A" w:rsidP="0016102B">
      <w:pPr>
        <w:pStyle w:val="af1"/>
      </w:pPr>
      <w:r w:rsidRPr="00852D33">
        <w:rPr>
          <w:rFonts w:hint="eastAsia"/>
        </w:rPr>
        <w:t>不同土地利</w:t>
      </w:r>
      <w:r w:rsidR="00C76A60">
        <w:rPr>
          <w:rFonts w:hint="eastAsia"/>
        </w:rPr>
        <w:t>用</w:t>
      </w:r>
      <w:r w:rsidRPr="00852D33">
        <w:rPr>
          <w:rFonts w:hint="eastAsia"/>
        </w:rPr>
        <w:t>的面积可通过遥感</w:t>
      </w:r>
      <w:r w:rsidR="00291D90" w:rsidRPr="00852D33">
        <w:rPr>
          <w:rFonts w:hint="eastAsia"/>
        </w:rPr>
        <w:t>数据解译</w:t>
      </w:r>
      <w:r w:rsidRPr="00852D33">
        <w:rPr>
          <w:rFonts w:hint="eastAsia"/>
        </w:rPr>
        <w:t>获得；土</w:t>
      </w:r>
      <w:r w:rsidR="00E14E59" w:rsidRPr="00852D33">
        <w:rPr>
          <w:rFonts w:hint="eastAsia"/>
        </w:rPr>
        <w:t>壤容重、</w:t>
      </w:r>
      <w:r w:rsidRPr="00852D33">
        <w:rPr>
          <w:rFonts w:hint="eastAsia"/>
        </w:rPr>
        <w:t>土</w:t>
      </w:r>
      <w:r w:rsidR="00E14E59" w:rsidRPr="00852D33">
        <w:rPr>
          <w:rFonts w:hint="eastAsia"/>
        </w:rPr>
        <w:t>层</w:t>
      </w:r>
      <w:r w:rsidRPr="00852D33">
        <w:rPr>
          <w:rFonts w:hint="eastAsia"/>
        </w:rPr>
        <w:t>厚度可通过</w:t>
      </w:r>
      <w:r w:rsidR="00B42528" w:rsidRPr="00852D33">
        <w:rPr>
          <w:rFonts w:hint="eastAsia"/>
        </w:rPr>
        <w:t>、</w:t>
      </w:r>
      <w:r w:rsidRPr="00852D33">
        <w:rPr>
          <w:rFonts w:hint="eastAsia"/>
        </w:rPr>
        <w:t>当地农业部门</w:t>
      </w:r>
      <w:r w:rsidR="00A53587" w:rsidRPr="00852D33">
        <w:rPr>
          <w:rFonts w:hint="eastAsia"/>
        </w:rPr>
        <w:t>、文献</w:t>
      </w:r>
      <w:r w:rsidR="00B42528" w:rsidRPr="00852D33">
        <w:rPr>
          <w:rFonts w:hint="eastAsia"/>
        </w:rPr>
        <w:t>或实测</w:t>
      </w:r>
      <w:r w:rsidRPr="00852D33">
        <w:rPr>
          <w:rFonts w:hint="eastAsia"/>
        </w:rPr>
        <w:t>获得；人工固沙造田成本可通过当地农业部门获得。</w:t>
      </w:r>
    </w:p>
    <w:p w14:paraId="5C40FF1E" w14:textId="77777777" w:rsidR="0043422C" w:rsidRPr="00852D33" w:rsidRDefault="009B6D0A" w:rsidP="00B3385D">
      <w:pPr>
        <w:pStyle w:val="3"/>
      </w:pPr>
      <w:r w:rsidRPr="00852D33">
        <w:t xml:space="preserve">5.2.4 </w:t>
      </w:r>
      <w:r w:rsidRPr="00852D33">
        <w:rPr>
          <w:rFonts w:hint="eastAsia"/>
        </w:rPr>
        <w:t>水源涵养</w:t>
      </w:r>
    </w:p>
    <w:p w14:paraId="4487FA50" w14:textId="2C8EB9BA"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2F9AB5CA" w14:textId="56031B8E" w:rsidR="0043422C" w:rsidRPr="00852D33" w:rsidRDefault="00B220D0" w:rsidP="0016102B">
      <w:pPr>
        <w:pStyle w:val="af1"/>
      </w:pPr>
      <w:r>
        <w:rPr>
          <w:rFonts w:hint="eastAsia"/>
        </w:rPr>
        <w:t>河流</w:t>
      </w:r>
      <w:r w:rsidR="004A4E89" w:rsidRPr="00852D33">
        <w:rPr>
          <w:rFonts w:hint="eastAsia"/>
        </w:rPr>
        <w:t>水源涵养的物理量应包括</w:t>
      </w:r>
      <w:r>
        <w:rPr>
          <w:rFonts w:hint="eastAsia"/>
        </w:rPr>
        <w:t>两部分，一是</w:t>
      </w:r>
      <w:r w:rsidR="004A4E89" w:rsidRPr="00852D33">
        <w:rPr>
          <w:rFonts w:hint="eastAsia"/>
        </w:rPr>
        <w:t>水体</w:t>
      </w:r>
      <w:r>
        <w:rPr>
          <w:rFonts w:hint="eastAsia"/>
        </w:rPr>
        <w:t>水资源存量及其年度地下水补给量，二是河流生态系统整体降水与蒸散发的平衡量</w:t>
      </w:r>
      <w:r w:rsidR="004A4E89" w:rsidRPr="00852D33">
        <w:rPr>
          <w:rFonts w:hint="eastAsia"/>
        </w:rPr>
        <w:t>。</w:t>
      </w:r>
      <w:r w:rsidR="00F038CE" w:rsidRPr="00852D33">
        <w:rPr>
          <w:rFonts w:hint="eastAsia"/>
        </w:rPr>
        <w:t>计算方法</w:t>
      </w:r>
      <w:r w:rsidR="00C24517" w:rsidRPr="00852D33">
        <w:rPr>
          <w:rFonts w:hint="eastAsia"/>
        </w:rPr>
        <w:t>可参考《生态保护红线划定指南》（</w:t>
      </w:r>
      <w:proofErr w:type="gramStart"/>
      <w:r w:rsidR="00C24517" w:rsidRPr="00852D33">
        <w:rPr>
          <w:rFonts w:hint="eastAsia"/>
        </w:rPr>
        <w:t>环办生态</w:t>
      </w:r>
      <w:proofErr w:type="gramEnd"/>
      <w:r w:rsidR="00C24517" w:rsidRPr="00852D33">
        <w:rPr>
          <w:rFonts w:hint="eastAsia"/>
        </w:rPr>
        <w:t>〔</w:t>
      </w:r>
      <w:r w:rsidR="00C24517" w:rsidRPr="00852D33">
        <w:rPr>
          <w:rFonts w:hint="eastAsia"/>
        </w:rPr>
        <w:t>2017</w:t>
      </w:r>
      <w:r w:rsidR="00C24517" w:rsidRPr="00852D33">
        <w:rPr>
          <w:rFonts w:hint="eastAsia"/>
        </w:rPr>
        <w:t>〕</w:t>
      </w:r>
      <w:r w:rsidR="00C24517" w:rsidRPr="00852D33">
        <w:rPr>
          <w:rFonts w:hint="eastAsia"/>
        </w:rPr>
        <w:t>48</w:t>
      </w:r>
      <w:r w:rsidR="00C24517" w:rsidRPr="00852D33">
        <w:rPr>
          <w:rFonts w:hint="eastAsia"/>
        </w:rPr>
        <w:t>号）。</w:t>
      </w:r>
    </w:p>
    <w:p w14:paraId="5D3CE158" w14:textId="12B797CB"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039DDA71" w14:textId="77777777" w:rsidR="0043422C" w:rsidRPr="00852D33" w:rsidRDefault="009B6D0A" w:rsidP="0016102B">
      <w:pPr>
        <w:pStyle w:val="af1"/>
      </w:pPr>
      <w:r w:rsidRPr="00852D33">
        <w:rPr>
          <w:rFonts w:hint="eastAsia"/>
        </w:rPr>
        <w:t>采用替代成本法。计算公式如下：</w:t>
      </w:r>
    </w:p>
    <w:p w14:paraId="7B7CAD65" w14:textId="50C49199" w:rsidR="00886A27" w:rsidRPr="00852D33" w:rsidRDefault="00F050F6" w:rsidP="00C5731B">
      <w:pPr>
        <w:ind w:firstLine="420"/>
        <w:jc w:val="right"/>
        <w:rPr>
          <w:vanish/>
          <w:szCs w:val="21"/>
        </w:rPr>
      </w:pPr>
      <m:oMath>
        <m:sSub>
          <m:sSubPr>
            <m:ctrlPr>
              <w:rPr>
                <w:rFonts w:ascii="Cambria Math" w:hAnsi="Cambria Math"/>
              </w:rPr>
            </m:ctrlPr>
          </m:sSubPr>
          <m:e>
            <m:r>
              <w:rPr>
                <w:rFonts w:ascii="Cambria Math" w:hAnsi="Cambria Math"/>
              </w:rPr>
              <m:t>V</m:t>
            </m:r>
          </m:e>
          <m:sub>
            <m:r>
              <w:rPr>
                <w:rFonts w:ascii="Cambria Math" w:hAnsi="Cambria Math"/>
              </w:rPr>
              <m:t>w</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hint="eastAsia"/>
              </w:rPr>
              <m:t>（</m:t>
            </m:r>
            <m:sSub>
              <m:sSubPr>
                <m:ctrlPr>
                  <w:rPr>
                    <w:rFonts w:ascii="Cambria Math" w:hAnsi="Cambria Math"/>
                  </w:rPr>
                </m:ctrlPr>
              </m:sSubPr>
              <m:e>
                <m:r>
                  <w:rPr>
                    <w:rFonts w:ascii="Cambria Math" w:hAnsi="Cambria Math"/>
                  </w:rPr>
                  <m:t>D</m:t>
                </m:r>
              </m:e>
              <m:sub>
                <m:r>
                  <m:rPr>
                    <m:sty m:val="p"/>
                  </m:rPr>
                  <w:rPr>
                    <w:rFonts w:ascii="Cambria Math" w:hAnsi="Cambria Math"/>
                  </w:rPr>
                  <m:t>水</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水</m:t>
                </m:r>
              </m:sub>
            </m:sSub>
            <m:r>
              <m:rPr>
                <m:sty m:val="p"/>
              </m:rPr>
              <w:rPr>
                <w:rFonts w:ascii="Cambria Math" w:hAnsi="Cambria Math" w:hint="eastAsia"/>
              </w:rPr>
              <m:t>）</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m:t>
                </m:r>
              </m:sub>
            </m:sSub>
            <m:f>
              <m:fPr>
                <m:ctrlPr>
                  <w:rPr>
                    <w:rFonts w:ascii="Cambria Math" w:hAnsi="Cambria Math"/>
                  </w:rPr>
                </m:ctrlPr>
              </m:fPr>
              <m:num>
                <m:sSub>
                  <m:sSubPr>
                    <m:ctrlPr>
                      <w:rPr>
                        <w:rFonts w:ascii="Cambria Math" w:hAnsi="Cambria Math"/>
                        <w:i/>
                      </w:rPr>
                    </m:ctrlPr>
                  </m:sSubPr>
                  <m:e>
                    <m:r>
                      <w:rPr>
                        <w:rFonts w:ascii="Cambria Math" w:hAnsi="Cambria Math"/>
                      </w:rPr>
                      <m:t>R</m:t>
                    </m:r>
                  </m:e>
                  <m:sub>
                    <m:r>
                      <w:rPr>
                        <w:rFonts w:ascii="Cambria Math" w:hAnsi="Cambria Math"/>
                      </w:rPr>
                      <m:t>m</m:t>
                    </m:r>
                  </m:sub>
                </m:sSub>
                <m:r>
                  <m:rPr>
                    <m:sty m:val="p"/>
                  </m:rP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m</m:t>
                    </m:r>
                  </m:sub>
                </m:sSub>
              </m:num>
              <m:den>
                <m:r>
                  <m:rPr>
                    <m:sty m:val="p"/>
                  </m:rPr>
                  <w:rPr>
                    <w:rFonts w:ascii="Cambria Math" w:hAnsi="Cambria Math"/>
                  </w:rPr>
                  <m:t>1000</m:t>
                </m:r>
              </m:den>
            </m:f>
          </m:e>
        </m:d>
        <m:r>
          <m:rPr>
            <m:sty m:val="p"/>
          </m:rPr>
          <w:rPr>
            <w:rFonts w:ascii="Cambria Math" w:hAnsi="Cambria Math" w:hint="eastAsia"/>
          </w:rPr>
          <m:t>×</m:t>
        </m:r>
        <m:sSub>
          <m:sSubPr>
            <m:ctrlPr>
              <w:rPr>
                <w:rFonts w:ascii="Cambria Math" w:hAnsi="Cambria Math"/>
              </w:rPr>
            </m:ctrlPr>
          </m:sSubPr>
          <m:e>
            <m:r>
              <w:rPr>
                <w:rFonts w:ascii="Cambria Math" w:hAnsi="Cambria Math"/>
              </w:rPr>
              <m:t>P</m:t>
            </m:r>
          </m:e>
          <m:sub>
            <m:r>
              <w:rPr>
                <w:rFonts w:ascii="Cambria Math" w:hAnsi="Cambria Math"/>
              </w:rPr>
              <m:t>w</m:t>
            </m:r>
          </m:sub>
        </m:sSub>
      </m:oMath>
      <w:r w:rsidR="00FC7451" w:rsidRPr="00852D33">
        <w:rPr>
          <w:b/>
        </w:rPr>
        <w:t>…………………………</w:t>
      </w:r>
      <w:r w:rsidR="00886A27" w:rsidRPr="00852D33">
        <w:rPr>
          <w:rFonts w:hint="eastAsia"/>
        </w:rPr>
        <w:t>（</w:t>
      </w:r>
      <w:r w:rsidR="00886A27" w:rsidRPr="00852D33">
        <w:t>5.2-</w:t>
      </w:r>
      <w:r w:rsidR="00886A27" w:rsidRPr="00852D33">
        <w:rPr>
          <w:rFonts w:hint="eastAsia"/>
        </w:rPr>
        <w:t>5</w:t>
      </w:r>
      <w:r w:rsidR="00886A27" w:rsidRPr="00852D33">
        <w:rPr>
          <w:rFonts w:hint="eastAsia"/>
        </w:rPr>
        <w:t>）</w:t>
      </w:r>
    </w:p>
    <w:p w14:paraId="0C3B08DA" w14:textId="77777777" w:rsidR="00886A27" w:rsidRPr="00852D33" w:rsidRDefault="00886A27" w:rsidP="00886A27">
      <w:pPr>
        <w:ind w:leftChars="200" w:left="420" w:firstLineChars="0" w:firstLine="0"/>
      </w:pPr>
      <w:r w:rsidRPr="00852D33">
        <w:rPr>
          <w:rFonts w:hint="eastAsia"/>
        </w:rPr>
        <w:t>式中：</w:t>
      </w:r>
    </w:p>
    <w:p w14:paraId="5DD1466A" w14:textId="7953E925" w:rsidR="00886A27" w:rsidRDefault="00886A27" w:rsidP="00886A27">
      <w:pPr>
        <w:ind w:leftChars="200" w:left="420" w:firstLineChars="0" w:firstLine="0"/>
      </w:pPr>
      <w:proofErr w:type="spellStart"/>
      <w:r w:rsidRPr="00852D33">
        <w:rPr>
          <w:i/>
        </w:rPr>
        <w:t>V</w:t>
      </w:r>
      <w:r w:rsidRPr="00852D33">
        <w:rPr>
          <w:iCs/>
          <w:vertAlign w:val="subscript"/>
        </w:rPr>
        <w:t>w</w:t>
      </w:r>
      <w:proofErr w:type="spellEnd"/>
      <w:r w:rsidRPr="00852D33">
        <w:t>—</w:t>
      </w:r>
      <w:r w:rsidRPr="00852D33">
        <w:t>水源涵养价值，</w:t>
      </w:r>
      <w:r w:rsidR="000731E7" w:rsidRPr="00852D33">
        <w:t>元</w:t>
      </w:r>
      <w:r w:rsidR="000731E7" w:rsidRPr="00852D33">
        <w:t>/</w:t>
      </w:r>
      <w:r w:rsidR="000731E7" w:rsidRPr="00852D33">
        <w:t>年</w:t>
      </w:r>
      <w:r w:rsidRPr="00852D33">
        <w:t>；</w:t>
      </w:r>
    </w:p>
    <w:p w14:paraId="491DEFC0" w14:textId="3E114037" w:rsidR="00071889" w:rsidRPr="00071889" w:rsidRDefault="00071889" w:rsidP="00886A27">
      <w:pPr>
        <w:ind w:leftChars="200" w:left="420" w:firstLineChars="0" w:firstLine="0"/>
      </w:pPr>
      <w:r>
        <w:rPr>
          <w:rFonts w:hint="eastAsia"/>
          <w:i/>
        </w:rPr>
        <w:t>D</w:t>
      </w:r>
      <w:r w:rsidRPr="00D04D9F">
        <w:rPr>
          <w:rFonts w:hint="eastAsia"/>
          <w:vertAlign w:val="subscript"/>
        </w:rPr>
        <w:t>水</w:t>
      </w:r>
      <w:r>
        <w:rPr>
          <w:rFonts w:hint="eastAsia"/>
        </w:rPr>
        <w:t>—水体现存水量，</w:t>
      </w:r>
      <w:r w:rsidRPr="00F02C25">
        <w:rPr>
          <w:szCs w:val="21"/>
        </w:rPr>
        <w:t>m</w:t>
      </w:r>
      <w:r w:rsidRPr="00F02C25">
        <w:rPr>
          <w:szCs w:val="21"/>
          <w:vertAlign w:val="superscript"/>
        </w:rPr>
        <w:t>3</w:t>
      </w:r>
      <w:r w:rsidRPr="00F02C25">
        <w:rPr>
          <w:szCs w:val="21"/>
        </w:rPr>
        <w:t>/</w:t>
      </w:r>
      <w:r w:rsidRPr="00F02C25">
        <w:rPr>
          <w:szCs w:val="21"/>
        </w:rPr>
        <w:t>年</w:t>
      </w:r>
      <w:r>
        <w:rPr>
          <w:rFonts w:hint="eastAsia"/>
        </w:rPr>
        <w:t>；</w:t>
      </w:r>
    </w:p>
    <w:p w14:paraId="0363797E" w14:textId="17290A01" w:rsidR="00071889" w:rsidRDefault="00071889" w:rsidP="00886A27">
      <w:pPr>
        <w:ind w:leftChars="200" w:left="420" w:firstLineChars="0" w:firstLine="0"/>
      </w:pPr>
      <w:r>
        <w:rPr>
          <w:rFonts w:hint="eastAsia"/>
          <w:i/>
        </w:rPr>
        <w:t>I</w:t>
      </w:r>
      <w:r w:rsidRPr="00D04D9F">
        <w:rPr>
          <w:rFonts w:hint="eastAsia"/>
          <w:vertAlign w:val="subscript"/>
        </w:rPr>
        <w:t>水</w:t>
      </w:r>
      <w:r>
        <w:rPr>
          <w:rFonts w:hint="eastAsia"/>
        </w:rPr>
        <w:t>—水体年</w:t>
      </w:r>
      <w:r w:rsidR="00D04D9F">
        <w:rPr>
          <w:rFonts w:hint="eastAsia"/>
        </w:rPr>
        <w:t>地下水补给</w:t>
      </w:r>
      <w:r>
        <w:rPr>
          <w:rFonts w:hint="eastAsia"/>
        </w:rPr>
        <w:t>量，</w:t>
      </w:r>
      <w:r w:rsidRPr="00F02C25">
        <w:rPr>
          <w:szCs w:val="21"/>
        </w:rPr>
        <w:t>m</w:t>
      </w:r>
      <w:r w:rsidRPr="00F02C25">
        <w:rPr>
          <w:szCs w:val="21"/>
          <w:vertAlign w:val="superscript"/>
        </w:rPr>
        <w:t>3</w:t>
      </w:r>
      <w:r w:rsidRPr="00F02C25">
        <w:rPr>
          <w:szCs w:val="21"/>
        </w:rPr>
        <w:t>/</w:t>
      </w:r>
      <w:r w:rsidRPr="00F02C25">
        <w:rPr>
          <w:szCs w:val="21"/>
        </w:rPr>
        <w:t>年</w:t>
      </w:r>
      <w:r>
        <w:rPr>
          <w:rFonts w:hint="eastAsia"/>
        </w:rPr>
        <w:t>；</w:t>
      </w:r>
    </w:p>
    <w:p w14:paraId="74D57A9D" w14:textId="073DD4E0" w:rsidR="00BD6A08" w:rsidRPr="00071889" w:rsidRDefault="00BD6A08" w:rsidP="00886A27">
      <w:pPr>
        <w:ind w:leftChars="200" w:left="420" w:firstLineChars="0" w:firstLine="0"/>
      </w:pPr>
      <w:r>
        <w:rPr>
          <w:rFonts w:hint="eastAsia"/>
          <w:i/>
        </w:rPr>
        <w:lastRenderedPageBreak/>
        <w:t>A</w:t>
      </w:r>
      <w:r w:rsidRPr="00BD6A08">
        <w:rPr>
          <w:rFonts w:hint="eastAsia"/>
          <w:i/>
          <w:vertAlign w:val="subscript"/>
        </w:rPr>
        <w:t>m</w:t>
      </w:r>
      <w:r>
        <w:rPr>
          <w:rFonts w:hint="eastAsia"/>
          <w:i/>
        </w:rPr>
        <w:t>—</w:t>
      </w:r>
      <w:r w:rsidR="00526E93">
        <w:rPr>
          <w:rFonts w:hint="eastAsia"/>
        </w:rPr>
        <w:t>第</w:t>
      </w:r>
      <w:r w:rsidR="00526E93" w:rsidRPr="006909FE">
        <w:rPr>
          <w:rFonts w:hint="eastAsia"/>
          <w:i/>
        </w:rPr>
        <w:t>m</w:t>
      </w:r>
      <w:r w:rsidR="00526E93">
        <w:rPr>
          <w:rFonts w:hint="eastAsia"/>
        </w:rPr>
        <w:t>类</w:t>
      </w:r>
      <w:r w:rsidRPr="00BD6A08">
        <w:rPr>
          <w:rFonts w:hint="eastAsia"/>
        </w:rPr>
        <w:t>土地覆被面积，</w:t>
      </w:r>
      <w:r w:rsidRPr="00BD6A08">
        <w:rPr>
          <w:szCs w:val="21"/>
        </w:rPr>
        <w:t>m</w:t>
      </w:r>
      <w:r w:rsidRPr="00BD6A08">
        <w:rPr>
          <w:szCs w:val="21"/>
          <w:vertAlign w:val="superscript"/>
        </w:rPr>
        <w:t>2</w:t>
      </w:r>
      <w:r w:rsidRPr="00BD6A08">
        <w:rPr>
          <w:rFonts w:hint="eastAsia"/>
        </w:rPr>
        <w:t>；</w:t>
      </w:r>
    </w:p>
    <w:p w14:paraId="1C422C6E" w14:textId="7CDA665E" w:rsidR="00886A27" w:rsidRPr="00852D33" w:rsidRDefault="00886A27" w:rsidP="00886A27">
      <w:pPr>
        <w:ind w:leftChars="200" w:left="420" w:firstLineChars="0" w:firstLine="0"/>
      </w:pPr>
      <w:r w:rsidRPr="00852D33">
        <w:rPr>
          <w:i/>
          <w:position w:val="-4"/>
        </w:rPr>
        <w:t>R</w:t>
      </w:r>
      <w:r w:rsidR="00BD6A08" w:rsidRPr="00BD6A08">
        <w:rPr>
          <w:rFonts w:hint="eastAsia"/>
          <w:i/>
          <w:position w:val="-4"/>
          <w:vertAlign w:val="subscript"/>
        </w:rPr>
        <w:t>m</w:t>
      </w:r>
      <w:r w:rsidRPr="00852D33">
        <w:t>—</w:t>
      </w:r>
      <w:r w:rsidR="00526E93">
        <w:rPr>
          <w:rFonts w:hint="eastAsia"/>
        </w:rPr>
        <w:t>第</w:t>
      </w:r>
      <w:r w:rsidR="00526E93" w:rsidRPr="005F5C81">
        <w:rPr>
          <w:rFonts w:hint="eastAsia"/>
          <w:i/>
        </w:rPr>
        <w:t>m</w:t>
      </w:r>
      <w:r w:rsidR="00526E93">
        <w:rPr>
          <w:rFonts w:hint="eastAsia"/>
        </w:rPr>
        <w:t>类</w:t>
      </w:r>
      <w:r w:rsidR="00D04D9F">
        <w:t>土地覆被</w:t>
      </w:r>
      <w:r w:rsidR="00071889">
        <w:t>上的</w:t>
      </w:r>
      <w:r w:rsidRPr="00852D33">
        <w:rPr>
          <w:rFonts w:hint="eastAsia"/>
        </w:rPr>
        <w:t>年降雨量，</w:t>
      </w:r>
      <w:r w:rsidRPr="00852D33">
        <w:t>mm</w:t>
      </w:r>
      <w:r w:rsidR="008B1CDA" w:rsidRPr="00852D33">
        <w:t>/</w:t>
      </w:r>
      <w:r w:rsidR="008B1CDA" w:rsidRPr="00852D33">
        <w:t>年</w:t>
      </w:r>
      <w:r w:rsidRPr="00852D33">
        <w:rPr>
          <w:rFonts w:hint="eastAsia"/>
        </w:rPr>
        <w:t>；</w:t>
      </w:r>
    </w:p>
    <w:p w14:paraId="28A0B3AC" w14:textId="6A1C5237" w:rsidR="00886A27" w:rsidRPr="00852D33" w:rsidRDefault="00886A27" w:rsidP="00886A27">
      <w:pPr>
        <w:ind w:leftChars="200" w:left="420" w:firstLineChars="0" w:firstLine="0"/>
      </w:pPr>
      <w:proofErr w:type="spellStart"/>
      <w:r w:rsidRPr="00852D33">
        <w:rPr>
          <w:i/>
        </w:rPr>
        <w:t>E</w:t>
      </w:r>
      <w:r w:rsidRPr="002D4615">
        <w:rPr>
          <w:i/>
        </w:rPr>
        <w:t>T</w:t>
      </w:r>
      <w:r w:rsidR="00BD6A08" w:rsidRPr="00BD6A08">
        <w:rPr>
          <w:rFonts w:hint="eastAsia"/>
          <w:i/>
          <w:vertAlign w:val="subscript"/>
        </w:rPr>
        <w:t>m</w:t>
      </w:r>
      <w:proofErr w:type="spellEnd"/>
      <w:r w:rsidRPr="00852D33">
        <w:t>—</w:t>
      </w:r>
      <w:r w:rsidR="00526E93">
        <w:rPr>
          <w:rFonts w:hint="eastAsia"/>
        </w:rPr>
        <w:t>第</w:t>
      </w:r>
      <w:r w:rsidR="00526E93" w:rsidRPr="005F5C81">
        <w:rPr>
          <w:rFonts w:hint="eastAsia"/>
          <w:i/>
        </w:rPr>
        <w:t>m</w:t>
      </w:r>
      <w:r w:rsidR="00526E93">
        <w:rPr>
          <w:rFonts w:hint="eastAsia"/>
        </w:rPr>
        <w:t>类</w:t>
      </w:r>
      <w:r w:rsidR="00071889">
        <w:t>土地覆被上的</w:t>
      </w:r>
      <w:r w:rsidRPr="00852D33">
        <w:rPr>
          <w:rFonts w:hint="eastAsia"/>
        </w:rPr>
        <w:t>年蒸散发量，</w:t>
      </w:r>
      <w:r w:rsidRPr="00852D33">
        <w:t>mm</w:t>
      </w:r>
      <w:r w:rsidR="008B1CDA" w:rsidRPr="00852D33">
        <w:t>/</w:t>
      </w:r>
      <w:r w:rsidR="008B1CDA" w:rsidRPr="00852D33">
        <w:t>年</w:t>
      </w:r>
      <w:r w:rsidRPr="00852D33">
        <w:rPr>
          <w:rFonts w:hint="eastAsia"/>
        </w:rPr>
        <w:t>；</w:t>
      </w:r>
    </w:p>
    <w:p w14:paraId="0A680637" w14:textId="2C534560" w:rsidR="00886A27" w:rsidRDefault="00886A27" w:rsidP="0016102B">
      <w:pPr>
        <w:pStyle w:val="af1"/>
      </w:pPr>
      <w:r w:rsidRPr="00852D33">
        <w:rPr>
          <w:i/>
        </w:rPr>
        <w:t>P</w:t>
      </w:r>
      <w:r w:rsidRPr="00852D33">
        <w:rPr>
          <w:i/>
          <w:vertAlign w:val="subscript"/>
        </w:rPr>
        <w:t>w</w:t>
      </w:r>
      <w:r w:rsidRPr="00852D33">
        <w:t>—</w:t>
      </w:r>
      <w:r w:rsidRPr="00852D33">
        <w:rPr>
          <w:rFonts w:hint="eastAsia"/>
        </w:rPr>
        <w:t>水资源价格，元</w:t>
      </w:r>
      <w:r w:rsidRPr="00852D33">
        <w:t>/m</w:t>
      </w:r>
      <w:r w:rsidRPr="00852D33">
        <w:rPr>
          <w:vertAlign w:val="superscript"/>
        </w:rPr>
        <w:t>3</w:t>
      </w:r>
      <w:r w:rsidRPr="00852D33">
        <w:rPr>
          <w:rFonts w:hint="eastAsia"/>
        </w:rPr>
        <w:t>。</w:t>
      </w:r>
    </w:p>
    <w:p w14:paraId="363B9C57" w14:textId="08943DEE" w:rsidR="00FF2228" w:rsidRDefault="00FF2228" w:rsidP="0016102B">
      <w:pPr>
        <w:pStyle w:val="af1"/>
      </w:pPr>
      <w:r w:rsidRPr="00FD30FA">
        <w:rPr>
          <w:rFonts w:hint="eastAsia"/>
        </w:rPr>
        <w:t>在进行空间化时，</w:t>
      </w:r>
      <w:r>
        <w:rPr>
          <w:rFonts w:hint="eastAsia"/>
        </w:rPr>
        <w:t>可在</w:t>
      </w:r>
      <w:r>
        <w:rPr>
          <w:rFonts w:hint="eastAsia"/>
        </w:rPr>
        <w:t>GIS</w:t>
      </w:r>
      <w:r>
        <w:rPr>
          <w:rFonts w:hint="eastAsia"/>
        </w:rPr>
        <w:t>中</w:t>
      </w:r>
      <w:r w:rsidR="00BD6A08">
        <w:rPr>
          <w:rFonts w:hint="eastAsia"/>
        </w:rPr>
        <w:t>将水体的</w:t>
      </w:r>
      <w:r w:rsidR="00B220D0">
        <w:rPr>
          <w:rFonts w:hint="eastAsia"/>
        </w:rPr>
        <w:t>地下水</w:t>
      </w:r>
      <w:r w:rsidR="00BD6A08">
        <w:rPr>
          <w:rFonts w:hint="eastAsia"/>
        </w:rPr>
        <w:t>涵养量在水体内平摊，</w:t>
      </w:r>
      <w:r w:rsidR="00B220D0">
        <w:rPr>
          <w:rFonts w:hint="eastAsia"/>
        </w:rPr>
        <w:t>降水与蒸散</w:t>
      </w:r>
      <w:proofErr w:type="gramStart"/>
      <w:r w:rsidR="00B220D0">
        <w:rPr>
          <w:rFonts w:hint="eastAsia"/>
        </w:rPr>
        <w:t>发平衡量</w:t>
      </w:r>
      <w:r w:rsidR="00BD6A08">
        <w:rPr>
          <w:rFonts w:hint="eastAsia"/>
        </w:rPr>
        <w:t>结合</w:t>
      </w:r>
      <w:proofErr w:type="gramEnd"/>
      <w:r w:rsidR="00BD6A08">
        <w:rPr>
          <w:rFonts w:hint="eastAsia"/>
        </w:rPr>
        <w:t>土地覆被类型作</w:t>
      </w:r>
      <w:r>
        <w:rPr>
          <w:rFonts w:hint="eastAsia"/>
        </w:rPr>
        <w:t>栅格运算</w:t>
      </w:r>
      <w:r w:rsidR="00BD6A08">
        <w:rPr>
          <w:rFonts w:hint="eastAsia"/>
        </w:rPr>
        <w:t>，之后将二者计算结果空间叠加</w:t>
      </w:r>
      <w:r>
        <w:rPr>
          <w:rFonts w:hint="eastAsia"/>
        </w:rPr>
        <w:t>。</w:t>
      </w:r>
    </w:p>
    <w:p w14:paraId="7863BD72" w14:textId="0F153FC5"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2567C36A" w14:textId="12C6A190" w:rsidR="0043422C" w:rsidRPr="00852D33" w:rsidRDefault="009B6D0A" w:rsidP="0016102B">
      <w:pPr>
        <w:pStyle w:val="af1"/>
      </w:pPr>
      <w:r w:rsidRPr="00852D33">
        <w:rPr>
          <w:rFonts w:hint="eastAsia"/>
        </w:rPr>
        <w:t>水体的水源涵养功能</w:t>
      </w:r>
      <w:r w:rsidR="00A22133">
        <w:rPr>
          <w:rFonts w:hint="eastAsia"/>
        </w:rPr>
        <w:t>评估</w:t>
      </w:r>
      <w:r w:rsidRPr="00852D33">
        <w:rPr>
          <w:rFonts w:hint="eastAsia"/>
        </w:rPr>
        <w:t>所需的现存水量、年</w:t>
      </w:r>
      <w:r w:rsidR="00526E93">
        <w:rPr>
          <w:rFonts w:hint="eastAsia"/>
        </w:rPr>
        <w:t>度地下水补给量</w:t>
      </w:r>
      <w:r w:rsidRPr="00852D33">
        <w:rPr>
          <w:rFonts w:hint="eastAsia"/>
        </w:rPr>
        <w:t>数据</w:t>
      </w:r>
      <w:r w:rsidR="002D7970">
        <w:rPr>
          <w:rFonts w:hint="eastAsia"/>
        </w:rPr>
        <w:t>应</w:t>
      </w:r>
      <w:r w:rsidRPr="00852D33">
        <w:rPr>
          <w:rFonts w:hint="eastAsia"/>
        </w:rPr>
        <w:t>来自于河流所在行政区水利部门提供的数据；</w:t>
      </w:r>
      <w:r w:rsidR="00685959">
        <w:rPr>
          <w:rFonts w:hint="eastAsia"/>
        </w:rPr>
        <w:t>不同</w:t>
      </w:r>
      <w:r w:rsidR="00F038CE" w:rsidRPr="00852D33">
        <w:rPr>
          <w:rFonts w:hint="eastAsia"/>
        </w:rPr>
        <w:t>类型</w:t>
      </w:r>
      <w:r w:rsidR="00A22133">
        <w:rPr>
          <w:rFonts w:hint="eastAsia"/>
        </w:rPr>
        <w:t>用地</w:t>
      </w:r>
      <w:r w:rsidR="00685959">
        <w:rPr>
          <w:rFonts w:hint="eastAsia"/>
        </w:rPr>
        <w:t>的</w:t>
      </w:r>
      <w:r w:rsidR="00A53587" w:rsidRPr="00852D33">
        <w:rPr>
          <w:rFonts w:hint="eastAsia"/>
        </w:rPr>
        <w:t>年</w:t>
      </w:r>
      <w:r w:rsidRPr="00852D33">
        <w:rPr>
          <w:rFonts w:hint="eastAsia"/>
        </w:rPr>
        <w:t>降雨量、</w:t>
      </w:r>
      <w:r w:rsidR="00A53587" w:rsidRPr="00852D33">
        <w:rPr>
          <w:rFonts w:hint="eastAsia"/>
        </w:rPr>
        <w:t>年</w:t>
      </w:r>
      <w:r w:rsidRPr="00852D33">
        <w:rPr>
          <w:rFonts w:hint="eastAsia"/>
        </w:rPr>
        <w:t>蒸散量数据</w:t>
      </w:r>
      <w:r w:rsidR="002D7970">
        <w:rPr>
          <w:rFonts w:hint="eastAsia"/>
        </w:rPr>
        <w:t>应</w:t>
      </w:r>
      <w:r w:rsidRPr="00852D33">
        <w:rPr>
          <w:rFonts w:hint="eastAsia"/>
        </w:rPr>
        <w:t>来自于当地的水文气象数据</w:t>
      </w:r>
      <w:r w:rsidR="00576ED7" w:rsidRPr="00852D33">
        <w:rPr>
          <w:rFonts w:hint="eastAsia"/>
        </w:rPr>
        <w:t>；</w:t>
      </w:r>
      <w:r w:rsidR="0071384E">
        <w:rPr>
          <w:rFonts w:hint="eastAsia"/>
        </w:rPr>
        <w:t>水价</w:t>
      </w:r>
      <w:r w:rsidR="00EF3319">
        <w:rPr>
          <w:rFonts w:hint="eastAsia"/>
        </w:rPr>
        <w:t>可参照</w:t>
      </w:r>
      <w:r w:rsidR="0071384E" w:rsidRPr="0071384E">
        <w:rPr>
          <w:rFonts w:hint="eastAsia"/>
        </w:rPr>
        <w:t>河流所在行</w:t>
      </w:r>
      <w:proofErr w:type="gramStart"/>
      <w:r w:rsidR="0071384E" w:rsidRPr="0071384E">
        <w:rPr>
          <w:rFonts w:hint="eastAsia"/>
        </w:rPr>
        <w:t>政区发改</w:t>
      </w:r>
      <w:proofErr w:type="gramEnd"/>
      <w:r w:rsidR="0071384E" w:rsidRPr="0071384E">
        <w:rPr>
          <w:rFonts w:hint="eastAsia"/>
        </w:rPr>
        <w:t>部门</w:t>
      </w:r>
      <w:r w:rsidR="00392AB0">
        <w:rPr>
          <w:rFonts w:hint="eastAsia"/>
        </w:rPr>
        <w:t>的</w:t>
      </w:r>
      <w:r w:rsidR="0071384E" w:rsidRPr="0071384E">
        <w:rPr>
          <w:rFonts w:hint="eastAsia"/>
        </w:rPr>
        <w:t>公用商品现价规定。</w:t>
      </w:r>
    </w:p>
    <w:p w14:paraId="18C07CDF" w14:textId="77777777" w:rsidR="0043422C" w:rsidRPr="00852D33" w:rsidRDefault="009B6D0A" w:rsidP="00B3385D">
      <w:pPr>
        <w:pStyle w:val="3"/>
        <w:rPr>
          <w:color w:val="0000FF"/>
        </w:rPr>
      </w:pPr>
      <w:r w:rsidRPr="00852D33">
        <w:t xml:space="preserve">5.2.5 </w:t>
      </w:r>
      <w:proofErr w:type="gramStart"/>
      <w:r w:rsidRPr="00852D33">
        <w:rPr>
          <w:rFonts w:hint="eastAsia"/>
        </w:rPr>
        <w:t>固碳释氧</w:t>
      </w:r>
      <w:proofErr w:type="gramEnd"/>
    </w:p>
    <w:p w14:paraId="7E735937" w14:textId="61EE92C3" w:rsidR="00EA235E"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2B8335CE" w14:textId="1B24128E" w:rsidR="0043422C" w:rsidRPr="00852D33" w:rsidRDefault="009B6D0A" w:rsidP="0016102B">
      <w:pPr>
        <w:pStyle w:val="af1"/>
      </w:pPr>
      <w:r w:rsidRPr="00852D33">
        <w:rPr>
          <w:rFonts w:hint="eastAsia"/>
        </w:rPr>
        <w:t>根据光合作用反应方程式，</w:t>
      </w:r>
      <w:r w:rsidR="00EA235E" w:rsidRPr="00852D33">
        <w:t>每生产</w:t>
      </w:r>
      <w:r w:rsidR="00EA235E" w:rsidRPr="00852D33">
        <w:t>1 g</w:t>
      </w:r>
      <w:r w:rsidRPr="00852D33">
        <w:rPr>
          <w:rFonts w:hint="eastAsia"/>
        </w:rPr>
        <w:t>干物质</w:t>
      </w:r>
      <w:r w:rsidR="00EA235E" w:rsidRPr="00852D33">
        <w:rPr>
          <w:rFonts w:hint="eastAsia"/>
        </w:rPr>
        <w:t>能</w:t>
      </w:r>
      <w:r w:rsidR="00EA235E" w:rsidRPr="00852D33">
        <w:t>固定</w:t>
      </w:r>
      <w:r w:rsidRPr="00852D33">
        <w:t>1.63</w:t>
      </w:r>
      <w:r w:rsidRPr="00852D33">
        <w:rPr>
          <w:rFonts w:hint="eastAsia"/>
        </w:rPr>
        <w:t>克</w:t>
      </w:r>
      <w:r w:rsidRPr="00852D33">
        <w:t>CO</w:t>
      </w:r>
      <w:r w:rsidRPr="00852D33">
        <w:rPr>
          <w:vertAlign w:val="subscript"/>
        </w:rPr>
        <w:t>2</w:t>
      </w:r>
      <w:r w:rsidR="00392AB0">
        <w:rPr>
          <w:rFonts w:hint="eastAsia"/>
        </w:rPr>
        <w:t>，</w:t>
      </w:r>
      <w:r w:rsidRPr="00852D33">
        <w:rPr>
          <w:rFonts w:hint="eastAsia"/>
        </w:rPr>
        <w:t>释放</w:t>
      </w:r>
      <w:r w:rsidR="00EA235E" w:rsidRPr="00852D33">
        <w:t>1.19</w:t>
      </w:r>
      <w:r w:rsidR="00EA235E" w:rsidRPr="00852D33">
        <w:rPr>
          <w:rFonts w:hint="eastAsia"/>
        </w:rPr>
        <w:t>克</w:t>
      </w:r>
      <w:r w:rsidRPr="00852D33">
        <w:t>O</w:t>
      </w:r>
      <w:r w:rsidRPr="00852D33">
        <w:rPr>
          <w:vertAlign w:val="subscript"/>
        </w:rPr>
        <w:t>2</w:t>
      </w:r>
      <w:r w:rsidRPr="00852D33">
        <w:rPr>
          <w:rFonts w:hint="eastAsia"/>
        </w:rPr>
        <w:t>，结合净初级生产力</w:t>
      </w:r>
      <w:r w:rsidR="00E053B8" w:rsidRPr="00852D33">
        <w:rPr>
          <w:rFonts w:hint="eastAsia"/>
        </w:rPr>
        <w:t>（</w:t>
      </w:r>
      <w:r w:rsidR="00E053B8" w:rsidRPr="00852D33">
        <w:t>Net primary productivity</w:t>
      </w:r>
      <w:r w:rsidR="00733356" w:rsidRPr="00852D33">
        <w:rPr>
          <w:rFonts w:hint="eastAsia"/>
        </w:rPr>
        <w:t>，</w:t>
      </w:r>
      <w:r w:rsidR="00733356" w:rsidRPr="00852D33">
        <w:rPr>
          <w:rFonts w:hint="eastAsia"/>
        </w:rPr>
        <w:t>NPP</w:t>
      </w:r>
      <w:r w:rsidR="00E053B8" w:rsidRPr="00852D33">
        <w:rPr>
          <w:rFonts w:hint="eastAsia"/>
        </w:rPr>
        <w:t>）</w:t>
      </w:r>
      <w:r w:rsidR="00E053B8" w:rsidRPr="00852D33">
        <w:rPr>
          <w:rFonts w:hint="eastAsia"/>
          <w:szCs w:val="21"/>
        </w:rPr>
        <w:t>数据</w:t>
      </w:r>
      <w:r w:rsidR="00F271C3" w:rsidRPr="00852D33">
        <w:rPr>
          <w:rFonts w:hint="eastAsia"/>
          <w:szCs w:val="21"/>
        </w:rPr>
        <w:t>产品</w:t>
      </w:r>
      <w:r w:rsidRPr="00852D33">
        <w:rPr>
          <w:rFonts w:hint="eastAsia"/>
        </w:rPr>
        <w:t>计算</w:t>
      </w:r>
      <w:proofErr w:type="gramStart"/>
      <w:r w:rsidRPr="00852D33">
        <w:rPr>
          <w:rFonts w:hint="eastAsia"/>
        </w:rPr>
        <w:t>固碳释</w:t>
      </w:r>
      <w:proofErr w:type="gramEnd"/>
      <w:r w:rsidRPr="00852D33">
        <w:rPr>
          <w:rFonts w:hint="eastAsia"/>
        </w:rPr>
        <w:t>氧量。</w:t>
      </w:r>
    </w:p>
    <w:p w14:paraId="6EAD419E" w14:textId="47BD7A13" w:rsidR="00EA235E"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386B24DA" w14:textId="77777777" w:rsidR="00EA235E" w:rsidRPr="00852D33" w:rsidRDefault="00EA235E" w:rsidP="0016102B">
      <w:pPr>
        <w:pStyle w:val="af1"/>
      </w:pPr>
      <w:r w:rsidRPr="00852D33">
        <w:rPr>
          <w:rFonts w:hint="eastAsia"/>
        </w:rPr>
        <w:t>采用替代成本法。计算公式如下：</w:t>
      </w:r>
    </w:p>
    <w:p w14:paraId="51C74013" w14:textId="46226A70" w:rsidR="00886A27" w:rsidRPr="00852D33" w:rsidRDefault="00F050F6" w:rsidP="00C5731B">
      <w:pPr>
        <w:ind w:firstLine="420"/>
        <w:jc w:val="right"/>
        <w:rPr>
          <w:vanish/>
          <w:szCs w:val="21"/>
        </w:rPr>
      </w:pPr>
      <m:oMath>
        <m:sSub>
          <m:sSubPr>
            <m:ctrlPr>
              <w:rPr>
                <w:rFonts w:ascii="Cambria Math" w:hAnsi="Cambria Math"/>
              </w:rPr>
            </m:ctrlPr>
          </m:sSubPr>
          <m:e>
            <m:r>
              <w:rPr>
                <w:rFonts w:ascii="Cambria Math" w:hAnsi="Cambria Math"/>
              </w:rPr>
              <m:t>V</m:t>
            </m:r>
          </m:e>
          <m:sub>
            <m:r>
              <w:rPr>
                <w:rFonts w:ascii="Cambria Math" w:hAnsi="Cambria Math"/>
              </w:rPr>
              <m:t>fr</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A</m:t>
                </m:r>
              </m:e>
              <m:sub>
                <m:r>
                  <w:rPr>
                    <w:rFonts w:ascii="Cambria Math" w:hAnsi="Cambria Math"/>
                  </w:rPr>
                  <m:t>j</m:t>
                </m:r>
              </m:sub>
            </m:sSub>
            <m:r>
              <m:rPr>
                <m:sty m:val="p"/>
              </m:rPr>
              <w:rPr>
                <w:rFonts w:ascii="Cambria Math" w:hAnsi="Cambria Math" w:hint="eastAsia"/>
              </w:rPr>
              <m:t>×</m:t>
            </m:r>
            <m:sSub>
              <m:sSubPr>
                <m:ctrlPr>
                  <w:rPr>
                    <w:rFonts w:ascii="Cambria Math" w:hAnsi="Cambria Math"/>
                    <w:iCs/>
                  </w:rPr>
                </m:ctrlPr>
              </m:sSubPr>
              <m:e>
                <m:r>
                  <w:rPr>
                    <w:rFonts w:ascii="Cambria Math" w:hAnsi="Cambria Math"/>
                  </w:rPr>
                  <m:t>NPP</m:t>
                </m:r>
              </m:e>
              <m:sub>
                <m:r>
                  <w:rPr>
                    <w:rFonts w:ascii="Cambria Math" w:hAnsi="Cambria Math"/>
                  </w:rPr>
                  <m:t>j</m:t>
                </m:r>
              </m:sub>
            </m:sSub>
            <m:r>
              <m:rPr>
                <m:sty m:val="p"/>
              </m:rPr>
              <w:rPr>
                <w:rFonts w:ascii="Cambria Math" w:hAnsi="Cambria Math" w:hint="eastAsia"/>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m:t>
                    </m:r>
                  </m:sub>
                </m:sSub>
                <m:r>
                  <m:rPr>
                    <m:sty m:val="p"/>
                  </m:rPr>
                  <w:rPr>
                    <w:rFonts w:ascii="Cambria Math" w:hAnsi="Cambria Math" w:hint="eastAsia"/>
                  </w:rPr>
                  <m:t>×</m:t>
                </m:r>
                <m:sSub>
                  <m:sSubPr>
                    <m:ctrlPr>
                      <w:rPr>
                        <w:rFonts w:ascii="Cambria Math" w:hAnsi="Cambria Math"/>
                      </w:rPr>
                    </m:ctrlPr>
                  </m:sSubPr>
                  <m:e>
                    <m:r>
                      <w:rPr>
                        <w:rFonts w:ascii="Cambria Math" w:hAnsi="Cambria Math"/>
                      </w:rPr>
                      <m:t>P</m:t>
                    </m:r>
                  </m:e>
                  <m:sub>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o</m:t>
                    </m:r>
                  </m:sub>
                </m:sSub>
                <m:r>
                  <m:rPr>
                    <m:sty m:val="p"/>
                  </m:rPr>
                  <w:rPr>
                    <w:rFonts w:ascii="Cambria Math" w:hAnsi="Cambria Math" w:hint="eastAsia"/>
                  </w:rPr>
                  <m:t>×</m:t>
                </m:r>
                <m:sSub>
                  <m:sSubPr>
                    <m:ctrlPr>
                      <w:rPr>
                        <w:rFonts w:ascii="Cambria Math" w:hAnsi="Cambria Math"/>
                      </w:rPr>
                    </m:ctrlPr>
                  </m:sSubPr>
                  <m:e>
                    <m:r>
                      <w:rPr>
                        <w:rFonts w:ascii="Cambria Math" w:hAnsi="Cambria Math"/>
                      </w:rPr>
                      <m:t>P</m:t>
                    </m:r>
                  </m:e>
                  <m:sub>
                    <m:r>
                      <w:rPr>
                        <w:rFonts w:ascii="Cambria Math" w:hAnsi="Cambria Math"/>
                      </w:rPr>
                      <m:t>o</m:t>
                    </m:r>
                  </m:sub>
                </m:sSub>
              </m:e>
            </m:d>
          </m:e>
        </m:nary>
      </m:oMath>
      <w:r w:rsidR="00FC7451" w:rsidRPr="00852D33">
        <w:rPr>
          <w:b/>
        </w:rPr>
        <w:t>…………………………</w:t>
      </w:r>
      <w:r w:rsidR="00886A27" w:rsidRPr="00852D33">
        <w:t>（</w:t>
      </w:r>
      <w:r w:rsidR="00886A27" w:rsidRPr="00852D33">
        <w:t>5.2-</w:t>
      </w:r>
      <w:r w:rsidR="00886A27" w:rsidRPr="00852D33">
        <w:rPr>
          <w:rFonts w:hint="eastAsia"/>
        </w:rPr>
        <w:t>6</w:t>
      </w:r>
      <w:r w:rsidR="00886A27" w:rsidRPr="00852D33">
        <w:t>）</w:t>
      </w:r>
    </w:p>
    <w:p w14:paraId="604C85DD" w14:textId="77777777" w:rsidR="00EA235E" w:rsidRPr="00852D33" w:rsidRDefault="00886A27" w:rsidP="00EA235E">
      <w:pPr>
        <w:ind w:leftChars="200" w:left="420" w:firstLineChars="0" w:firstLine="0"/>
      </w:pPr>
      <w:r w:rsidRPr="00852D33">
        <w:rPr>
          <w:rFonts w:hint="eastAsia"/>
        </w:rPr>
        <w:t>式中：</w:t>
      </w:r>
    </w:p>
    <w:p w14:paraId="379407DB" w14:textId="43F20B05" w:rsidR="00886A27" w:rsidRPr="00852D33" w:rsidRDefault="00886A27" w:rsidP="00EA235E">
      <w:pPr>
        <w:ind w:leftChars="200" w:left="420" w:firstLineChars="0" w:firstLine="0"/>
      </w:pPr>
      <w:proofErr w:type="spellStart"/>
      <w:r w:rsidRPr="00852D33">
        <w:rPr>
          <w:i/>
        </w:rPr>
        <w:t>V</w:t>
      </w:r>
      <w:r w:rsidRPr="00852D33">
        <w:rPr>
          <w:i/>
          <w:vertAlign w:val="subscript"/>
        </w:rPr>
        <w:t>fr</w:t>
      </w:r>
      <w:proofErr w:type="spellEnd"/>
      <w:r w:rsidR="00F038CE" w:rsidRPr="00852D33">
        <w:rPr>
          <w:rFonts w:hint="eastAsia"/>
        </w:rPr>
        <w:t>—</w:t>
      </w:r>
      <w:proofErr w:type="gramStart"/>
      <w:r w:rsidRPr="00852D33">
        <w:rPr>
          <w:rFonts w:hint="eastAsia"/>
        </w:rPr>
        <w:t>固碳释氧</w:t>
      </w:r>
      <w:proofErr w:type="gramEnd"/>
      <w:r w:rsidRPr="00852D33">
        <w:rPr>
          <w:rFonts w:hint="eastAsia"/>
        </w:rPr>
        <w:t>价值，元</w:t>
      </w:r>
      <w:r w:rsidRPr="00852D33">
        <w:rPr>
          <w:rFonts w:hint="eastAsia"/>
        </w:rPr>
        <w:t>/</w:t>
      </w:r>
      <w:r w:rsidRPr="00852D33">
        <w:rPr>
          <w:rFonts w:hint="eastAsia"/>
        </w:rPr>
        <w:t>年；</w:t>
      </w:r>
    </w:p>
    <w:p w14:paraId="667CC41B" w14:textId="32B903E4" w:rsidR="00886A27" w:rsidRPr="00852D33" w:rsidRDefault="00886A27" w:rsidP="00EA235E">
      <w:pPr>
        <w:ind w:leftChars="200" w:left="420" w:firstLineChars="0" w:firstLine="0"/>
      </w:pPr>
      <w:proofErr w:type="spellStart"/>
      <w:r w:rsidRPr="00852D33">
        <w:rPr>
          <w:i/>
        </w:rPr>
        <w:t>A</w:t>
      </w:r>
      <w:r w:rsidRPr="00852D33">
        <w:rPr>
          <w:i/>
          <w:vertAlign w:val="subscript"/>
        </w:rPr>
        <w:t>j</w:t>
      </w:r>
      <w:proofErr w:type="spellEnd"/>
      <w:r w:rsidR="00EA235E" w:rsidRPr="00852D33">
        <w:rPr>
          <w:rFonts w:hint="eastAsia"/>
        </w:rPr>
        <w:t>—</w:t>
      </w:r>
      <w:r w:rsidRPr="00852D33">
        <w:rPr>
          <w:rFonts w:hint="eastAsia"/>
        </w:rPr>
        <w:t>第</w:t>
      </w:r>
      <w:r w:rsidRPr="00852D33">
        <w:rPr>
          <w:i/>
        </w:rPr>
        <w:t>j</w:t>
      </w:r>
      <w:r w:rsidRPr="00852D33">
        <w:rPr>
          <w:rFonts w:hint="eastAsia"/>
        </w:rPr>
        <w:t>类植被的面积，</w:t>
      </w:r>
      <w:r w:rsidRPr="00852D33">
        <w:t>m</w:t>
      </w:r>
      <w:r w:rsidRPr="00852D33">
        <w:rPr>
          <w:vertAlign w:val="superscript"/>
        </w:rPr>
        <w:t>2</w:t>
      </w:r>
      <w:r w:rsidRPr="00852D33">
        <w:rPr>
          <w:rFonts w:hint="eastAsia"/>
        </w:rPr>
        <w:t>；</w:t>
      </w:r>
    </w:p>
    <w:p w14:paraId="457A69C0" w14:textId="1BE5F0F6" w:rsidR="00886A27" w:rsidRPr="00852D33" w:rsidRDefault="00886A27" w:rsidP="00EA235E">
      <w:pPr>
        <w:ind w:leftChars="200" w:left="420" w:firstLineChars="0" w:firstLine="0"/>
      </w:pPr>
      <w:proofErr w:type="spellStart"/>
      <w:r w:rsidRPr="00852D33">
        <w:rPr>
          <w:rStyle w:val="searchcontent1"/>
          <w:i/>
          <w:sz w:val="21"/>
          <w:szCs w:val="21"/>
        </w:rPr>
        <w:t>NPP</w:t>
      </w:r>
      <w:r w:rsidRPr="00852D33">
        <w:rPr>
          <w:rStyle w:val="searchcontent1"/>
          <w:i/>
          <w:sz w:val="21"/>
          <w:szCs w:val="21"/>
          <w:vertAlign w:val="subscript"/>
        </w:rPr>
        <w:t>j</w:t>
      </w:r>
      <w:proofErr w:type="spellEnd"/>
      <w:r w:rsidR="00EA235E" w:rsidRPr="00852D33">
        <w:rPr>
          <w:rFonts w:hint="eastAsia"/>
        </w:rPr>
        <w:t>—</w:t>
      </w:r>
      <w:r w:rsidRPr="00852D33">
        <w:rPr>
          <w:rStyle w:val="searchcontent1"/>
          <w:rFonts w:hint="eastAsia"/>
          <w:sz w:val="21"/>
          <w:szCs w:val="21"/>
        </w:rPr>
        <w:t>第</w:t>
      </w:r>
      <w:r w:rsidRPr="00852D33">
        <w:rPr>
          <w:rStyle w:val="searchcontent1"/>
          <w:rFonts w:hint="eastAsia"/>
          <w:i/>
          <w:iCs/>
          <w:sz w:val="21"/>
          <w:szCs w:val="21"/>
        </w:rPr>
        <w:t>j</w:t>
      </w:r>
      <w:r w:rsidRPr="00852D33">
        <w:rPr>
          <w:rStyle w:val="searchcontent1"/>
          <w:rFonts w:hint="eastAsia"/>
          <w:sz w:val="21"/>
          <w:szCs w:val="21"/>
        </w:rPr>
        <w:t>类植被的净初级生产力，</w:t>
      </w:r>
      <w:r w:rsidRPr="00852D33">
        <w:rPr>
          <w:rStyle w:val="searchcontent1"/>
          <w:rFonts w:hint="eastAsia"/>
          <w:sz w:val="21"/>
          <w:szCs w:val="21"/>
        </w:rPr>
        <w:t>g/m</w:t>
      </w:r>
      <w:r w:rsidRPr="00852D33">
        <w:rPr>
          <w:rStyle w:val="searchcontent1"/>
          <w:rFonts w:hint="eastAsia"/>
          <w:sz w:val="21"/>
          <w:szCs w:val="21"/>
          <w:vertAlign w:val="superscript"/>
        </w:rPr>
        <w:t>2</w:t>
      </w:r>
      <w:r w:rsidRPr="00852D33">
        <w:rPr>
          <w:rFonts w:hint="eastAsia"/>
        </w:rPr>
        <w:t>；</w:t>
      </w:r>
    </w:p>
    <w:p w14:paraId="68D439AA" w14:textId="72BD15C5" w:rsidR="00886A27" w:rsidRPr="00852D33" w:rsidRDefault="00886A27" w:rsidP="00EA235E">
      <w:pPr>
        <w:ind w:leftChars="200" w:left="420" w:firstLineChars="0" w:firstLine="0"/>
      </w:pPr>
      <w:r w:rsidRPr="00852D33">
        <w:rPr>
          <w:i/>
        </w:rPr>
        <w:t>T</w:t>
      </w:r>
      <w:r w:rsidRPr="00852D33">
        <w:rPr>
          <w:i/>
          <w:vertAlign w:val="subscript"/>
        </w:rPr>
        <w:t>c</w:t>
      </w:r>
      <w:proofErr w:type="gramStart"/>
      <w:r w:rsidR="00EA235E" w:rsidRPr="00852D33">
        <w:rPr>
          <w:rFonts w:hint="eastAsia"/>
        </w:rPr>
        <w:t>—</w:t>
      </w:r>
      <w:r w:rsidRPr="00852D33">
        <w:rPr>
          <w:rFonts w:hint="eastAsia"/>
        </w:rPr>
        <w:t>单位</w:t>
      </w:r>
      <w:proofErr w:type="gramEnd"/>
      <w:r w:rsidRPr="00852D33">
        <w:rPr>
          <w:rFonts w:hint="eastAsia"/>
        </w:rPr>
        <w:t>重量的植物干物质</w:t>
      </w:r>
      <w:r w:rsidRPr="00852D33">
        <w:t>CO</w:t>
      </w:r>
      <w:r w:rsidRPr="00852D33">
        <w:rPr>
          <w:vertAlign w:val="subscript"/>
        </w:rPr>
        <w:t>2</w:t>
      </w:r>
      <w:r w:rsidRPr="00852D33">
        <w:rPr>
          <w:rFonts w:hint="eastAsia"/>
        </w:rPr>
        <w:t>固定量，</w:t>
      </w:r>
      <w:r w:rsidRPr="00852D33">
        <w:t>t</w:t>
      </w:r>
      <w:r w:rsidRPr="00852D33">
        <w:rPr>
          <w:rFonts w:hint="eastAsia"/>
        </w:rPr>
        <w:t>；</w:t>
      </w:r>
    </w:p>
    <w:p w14:paraId="66A5B001" w14:textId="5AF922F2" w:rsidR="00EA235E" w:rsidRPr="00852D33" w:rsidRDefault="00EA235E" w:rsidP="00EA235E">
      <w:pPr>
        <w:ind w:leftChars="200" w:left="420" w:firstLineChars="0" w:firstLine="0"/>
      </w:pPr>
      <w:r w:rsidRPr="00852D33">
        <w:rPr>
          <w:i/>
        </w:rPr>
        <w:lastRenderedPageBreak/>
        <w:t>T</w:t>
      </w:r>
      <w:r w:rsidRPr="00852D33">
        <w:rPr>
          <w:i/>
          <w:vertAlign w:val="subscript"/>
        </w:rPr>
        <w:t>o</w:t>
      </w:r>
      <w:proofErr w:type="gramStart"/>
      <w:r w:rsidRPr="00852D33">
        <w:rPr>
          <w:rFonts w:hint="eastAsia"/>
        </w:rPr>
        <w:t>—单位</w:t>
      </w:r>
      <w:proofErr w:type="gramEnd"/>
      <w:r w:rsidRPr="00852D33">
        <w:rPr>
          <w:rFonts w:hint="eastAsia"/>
        </w:rPr>
        <w:t>重量的植物干物质</w:t>
      </w:r>
      <w:r w:rsidRPr="00852D33">
        <w:t>O</w:t>
      </w:r>
      <w:r w:rsidRPr="00852D33">
        <w:rPr>
          <w:vertAlign w:val="subscript"/>
        </w:rPr>
        <w:t>2</w:t>
      </w:r>
      <w:r w:rsidRPr="00852D33">
        <w:rPr>
          <w:rFonts w:hint="eastAsia"/>
        </w:rPr>
        <w:t>释放量，</w:t>
      </w:r>
      <w:r w:rsidRPr="00852D33">
        <w:t>t</w:t>
      </w:r>
      <w:r w:rsidRPr="00852D33">
        <w:rPr>
          <w:rFonts w:hint="eastAsia"/>
        </w:rPr>
        <w:t>；</w:t>
      </w:r>
    </w:p>
    <w:p w14:paraId="24653C7E" w14:textId="73FEFBCE" w:rsidR="00EA235E" w:rsidRPr="00EF3319" w:rsidRDefault="00EA235E" w:rsidP="0016102B">
      <w:pPr>
        <w:pStyle w:val="af1"/>
        <w:rPr>
          <w:lang w:val="en-US"/>
        </w:rPr>
      </w:pPr>
      <w:r w:rsidRPr="00EF3319">
        <w:rPr>
          <w:i/>
          <w:lang w:val="en-US"/>
        </w:rPr>
        <w:t>P</w:t>
      </w:r>
      <w:r w:rsidRPr="00EF3319">
        <w:rPr>
          <w:i/>
          <w:vertAlign w:val="subscript"/>
          <w:lang w:val="en-US"/>
        </w:rPr>
        <w:t>c</w:t>
      </w:r>
      <w:r w:rsidRPr="00EF3319">
        <w:rPr>
          <w:lang w:val="en-US"/>
        </w:rPr>
        <w:t>—</w:t>
      </w:r>
      <w:r w:rsidR="00F228DD">
        <w:rPr>
          <w:rFonts w:hint="eastAsia"/>
        </w:rPr>
        <w:t>碳排放交易价格</w:t>
      </w:r>
      <w:r w:rsidRPr="00EF3319">
        <w:rPr>
          <w:rFonts w:hint="eastAsia"/>
          <w:lang w:val="en-US"/>
        </w:rPr>
        <w:t>，</w:t>
      </w:r>
      <w:r w:rsidRPr="00852D33">
        <w:rPr>
          <w:rFonts w:hint="eastAsia"/>
        </w:rPr>
        <w:t>元</w:t>
      </w:r>
      <w:r w:rsidRPr="00EF3319">
        <w:rPr>
          <w:lang w:val="en-US"/>
        </w:rPr>
        <w:t>/t</w:t>
      </w:r>
      <w:r w:rsidR="00F038CE" w:rsidRPr="00EF3319">
        <w:rPr>
          <w:rFonts w:hint="eastAsia"/>
          <w:lang w:val="en-US"/>
        </w:rPr>
        <w:t>；</w:t>
      </w:r>
    </w:p>
    <w:p w14:paraId="63F20625" w14:textId="20C91B3E" w:rsidR="00886A27" w:rsidRDefault="00886A27" w:rsidP="00EA235E">
      <w:pPr>
        <w:ind w:leftChars="200" w:left="420" w:firstLineChars="0" w:firstLine="0"/>
      </w:pPr>
      <w:r w:rsidRPr="00852D33">
        <w:rPr>
          <w:i/>
        </w:rPr>
        <w:t>P</w:t>
      </w:r>
      <w:r w:rsidRPr="00852D33">
        <w:rPr>
          <w:i/>
          <w:vertAlign w:val="subscript"/>
        </w:rPr>
        <w:t>o</w:t>
      </w:r>
      <w:r w:rsidR="00EA235E" w:rsidRPr="00852D33">
        <w:rPr>
          <w:rFonts w:hint="eastAsia"/>
        </w:rPr>
        <w:t>—</w:t>
      </w:r>
      <w:r w:rsidRPr="00852D33">
        <w:rPr>
          <w:rFonts w:hint="eastAsia"/>
        </w:rPr>
        <w:t>人工生产</w:t>
      </w:r>
      <w:r w:rsidRPr="00852D33">
        <w:t>O</w:t>
      </w:r>
      <w:r w:rsidRPr="00852D33">
        <w:rPr>
          <w:vertAlign w:val="subscript"/>
        </w:rPr>
        <w:t>2</w:t>
      </w:r>
      <w:r w:rsidRPr="00852D33">
        <w:rPr>
          <w:rFonts w:hint="eastAsia"/>
        </w:rPr>
        <w:t>的价格，元</w:t>
      </w:r>
      <w:r w:rsidRPr="00852D33">
        <w:t>/t</w:t>
      </w:r>
      <w:r w:rsidRPr="00852D33">
        <w:rPr>
          <w:rFonts w:hint="eastAsia"/>
        </w:rPr>
        <w:t>。</w:t>
      </w:r>
    </w:p>
    <w:p w14:paraId="077E53AD" w14:textId="11CBC7B7" w:rsidR="00FF2228" w:rsidRDefault="00FF2228" w:rsidP="0016102B">
      <w:pPr>
        <w:pStyle w:val="af1"/>
      </w:pPr>
      <w:r w:rsidRPr="00FD30FA">
        <w:rPr>
          <w:rFonts w:hint="eastAsia"/>
        </w:rPr>
        <w:t>在进行空间化时，</w:t>
      </w:r>
      <w:r>
        <w:rPr>
          <w:rFonts w:hint="eastAsia"/>
        </w:rPr>
        <w:t>可在</w:t>
      </w:r>
      <w:r>
        <w:rPr>
          <w:rFonts w:hint="eastAsia"/>
        </w:rPr>
        <w:t>GIS</w:t>
      </w:r>
      <w:r>
        <w:rPr>
          <w:rFonts w:hint="eastAsia"/>
        </w:rPr>
        <w:t>中结合</w:t>
      </w:r>
      <w:proofErr w:type="gramStart"/>
      <w:r>
        <w:rPr>
          <w:rFonts w:hint="eastAsia"/>
        </w:rPr>
        <w:t>固碳释氧</w:t>
      </w:r>
      <w:proofErr w:type="gramEnd"/>
      <w:r w:rsidR="007E3FCD">
        <w:rPr>
          <w:rFonts w:hint="eastAsia"/>
        </w:rPr>
        <w:t>的</w:t>
      </w:r>
      <w:r>
        <w:rPr>
          <w:rFonts w:hint="eastAsia"/>
        </w:rPr>
        <w:t>物理量</w:t>
      </w:r>
      <w:r w:rsidR="007E3FCD">
        <w:rPr>
          <w:rFonts w:hint="eastAsia"/>
        </w:rPr>
        <w:t>在河槽以外作</w:t>
      </w:r>
      <w:r>
        <w:rPr>
          <w:rFonts w:hint="eastAsia"/>
        </w:rPr>
        <w:t>栅格运算。</w:t>
      </w:r>
    </w:p>
    <w:p w14:paraId="6C4FB8D0" w14:textId="47B8F066"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4971FF92" w14:textId="13BEC8D2" w:rsidR="0043422C" w:rsidRPr="00852D33" w:rsidRDefault="009B6D0A" w:rsidP="0016102B">
      <w:pPr>
        <w:pStyle w:val="af1"/>
      </w:pPr>
      <w:r w:rsidRPr="00852D33">
        <w:rPr>
          <w:rFonts w:hint="eastAsia"/>
        </w:rPr>
        <w:t>固定</w:t>
      </w:r>
      <w:r w:rsidR="00E053B8" w:rsidRPr="00852D33">
        <w:rPr>
          <w:rFonts w:hint="eastAsia"/>
        </w:rPr>
        <w:t>二氧化碳</w:t>
      </w:r>
      <w:r w:rsidRPr="00852D33">
        <w:rPr>
          <w:rFonts w:hint="eastAsia"/>
        </w:rPr>
        <w:t>量</w:t>
      </w:r>
      <w:r w:rsidR="00EA235E" w:rsidRPr="00852D33">
        <w:rPr>
          <w:rFonts w:hint="eastAsia"/>
        </w:rPr>
        <w:t>和释放氧气量</w:t>
      </w:r>
      <w:r w:rsidR="00733356" w:rsidRPr="00852D33">
        <w:rPr>
          <w:rFonts w:hint="eastAsia"/>
        </w:rPr>
        <w:t>应</w:t>
      </w:r>
      <w:r w:rsidRPr="00852D33">
        <w:rPr>
          <w:rFonts w:hint="eastAsia"/>
        </w:rPr>
        <w:t>采用当年遥感解译生成的</w:t>
      </w:r>
      <w:r w:rsidRPr="00852D33">
        <w:t>NPP</w:t>
      </w:r>
      <w:r w:rsidR="00E053B8" w:rsidRPr="00852D33">
        <w:t>数据</w:t>
      </w:r>
      <w:r w:rsidR="00E14E59" w:rsidRPr="00852D33">
        <w:t>产品</w:t>
      </w:r>
      <w:r w:rsidRPr="00852D33">
        <w:rPr>
          <w:rFonts w:hint="eastAsia"/>
        </w:rPr>
        <w:t>来计算；</w:t>
      </w:r>
      <w:r w:rsidR="00F228DD">
        <w:rPr>
          <w:rFonts w:hint="eastAsia"/>
          <w:color w:val="000000" w:themeColor="text1"/>
        </w:rPr>
        <w:t>碳排放交易价格可参照“碳排放交易网”</w:t>
      </w:r>
      <w:r w:rsidR="00F228DD">
        <w:rPr>
          <w:rFonts w:hint="eastAsia"/>
        </w:rPr>
        <w:t>中</w:t>
      </w:r>
      <w:r w:rsidR="00F228DD" w:rsidRPr="00F228DD">
        <w:rPr>
          <w:rFonts w:hint="eastAsia"/>
          <w:color w:val="000000" w:themeColor="text1"/>
        </w:rPr>
        <w:t>国</w:t>
      </w:r>
      <w:r w:rsidR="00F228DD" w:rsidRPr="00F228DD">
        <w:rPr>
          <w:rFonts w:hint="eastAsia"/>
          <w:color w:val="000000" w:themeColor="text1"/>
        </w:rPr>
        <w:t>8</w:t>
      </w:r>
      <w:r w:rsidR="00F228DD" w:rsidRPr="00F228DD">
        <w:rPr>
          <w:rFonts w:hint="eastAsia"/>
          <w:color w:val="000000" w:themeColor="text1"/>
        </w:rPr>
        <w:t>个试点交易市场</w:t>
      </w:r>
      <w:proofErr w:type="gramStart"/>
      <w:r w:rsidR="00F228DD" w:rsidRPr="00F228DD">
        <w:rPr>
          <w:rFonts w:hint="eastAsia"/>
          <w:color w:val="000000" w:themeColor="text1"/>
        </w:rPr>
        <w:t>的碳排放权</w:t>
      </w:r>
      <w:proofErr w:type="gramEnd"/>
      <w:r w:rsidR="00F228DD" w:rsidRPr="00F228DD">
        <w:rPr>
          <w:rFonts w:hint="eastAsia"/>
          <w:color w:val="000000" w:themeColor="text1"/>
        </w:rPr>
        <w:t>交易价格</w:t>
      </w:r>
      <w:r w:rsidR="00733356" w:rsidRPr="00852D33">
        <w:rPr>
          <w:rFonts w:hint="eastAsia"/>
        </w:rPr>
        <w:t>；</w:t>
      </w:r>
      <w:r w:rsidR="00E053B8" w:rsidRPr="00852D33">
        <w:rPr>
          <w:rFonts w:hint="eastAsia"/>
        </w:rPr>
        <w:t>人工生产</w:t>
      </w:r>
      <w:r w:rsidR="00E053B8" w:rsidRPr="00852D33">
        <w:t>O</w:t>
      </w:r>
      <w:r w:rsidR="00E053B8" w:rsidRPr="00852D33">
        <w:rPr>
          <w:vertAlign w:val="subscript"/>
        </w:rPr>
        <w:t>2</w:t>
      </w:r>
      <w:r w:rsidR="00E053B8" w:rsidRPr="00852D33">
        <w:rPr>
          <w:rFonts w:hint="eastAsia"/>
        </w:rPr>
        <w:t>的单位成本可采用造林成本法和工业制氧法的平均值，</w:t>
      </w:r>
      <w:r w:rsidRPr="00852D33">
        <w:rPr>
          <w:rFonts w:hint="eastAsia"/>
        </w:rPr>
        <w:t>可根据评估区域实际情况进行调整。</w:t>
      </w:r>
    </w:p>
    <w:p w14:paraId="6502A1CC" w14:textId="77777777" w:rsidR="0043422C" w:rsidRPr="00852D33" w:rsidRDefault="009B6D0A" w:rsidP="00B3385D">
      <w:pPr>
        <w:pStyle w:val="3"/>
      </w:pPr>
      <w:r w:rsidRPr="00852D33">
        <w:t xml:space="preserve">5.2.6 </w:t>
      </w:r>
      <w:r w:rsidRPr="00852D33">
        <w:rPr>
          <w:rFonts w:hint="eastAsia"/>
        </w:rPr>
        <w:t>污染物净化</w:t>
      </w:r>
    </w:p>
    <w:p w14:paraId="31060CD7" w14:textId="77777777" w:rsidR="0043422C" w:rsidRPr="00852D33" w:rsidRDefault="009B6D0A" w:rsidP="00F86C39">
      <w:pPr>
        <w:pStyle w:val="4"/>
        <w:ind w:firstLineChars="0" w:firstLine="0"/>
        <w:rPr>
          <w:rFonts w:ascii="Times New Roman" w:hAnsi="Times New Roman"/>
          <w:sz w:val="24"/>
          <w:szCs w:val="24"/>
        </w:rPr>
      </w:pPr>
      <w:r w:rsidRPr="00852D33">
        <w:rPr>
          <w:rFonts w:ascii="Times New Roman" w:hAnsi="Times New Roman"/>
          <w:sz w:val="24"/>
          <w:szCs w:val="24"/>
        </w:rPr>
        <w:t xml:space="preserve">5.2.6.1 </w:t>
      </w:r>
      <w:r w:rsidRPr="00852D33">
        <w:rPr>
          <w:rFonts w:ascii="Times New Roman" w:hAnsi="Times New Roman" w:hint="eastAsia"/>
          <w:sz w:val="24"/>
          <w:szCs w:val="24"/>
        </w:rPr>
        <w:t>水质净化</w:t>
      </w:r>
    </w:p>
    <w:p w14:paraId="50276600" w14:textId="2C1F11EB"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1280FC4C" w14:textId="77777777" w:rsidR="0043422C" w:rsidRPr="00852D33" w:rsidRDefault="009B6D0A" w:rsidP="0016102B">
      <w:pPr>
        <w:pStyle w:val="af1"/>
      </w:pPr>
      <w:r w:rsidRPr="00852D33">
        <w:rPr>
          <w:rFonts w:hint="eastAsia"/>
        </w:rPr>
        <w:t>水质净化的物理量为河流水体对影响水功能区水质的主要污染物（如</w:t>
      </w:r>
      <w:r w:rsidRPr="00852D33">
        <w:rPr>
          <w:rFonts w:hint="eastAsia"/>
        </w:rPr>
        <w:t>C</w:t>
      </w:r>
      <w:r w:rsidRPr="00852D33">
        <w:t>OD</w:t>
      </w:r>
      <w:r w:rsidRPr="00852D33">
        <w:rPr>
          <w:rFonts w:hint="eastAsia"/>
        </w:rPr>
        <w:t>、氨氮、总氮、总磷等）的净化能力及滨岸带植被对面源污染净化能力之</w:t>
      </w:r>
      <w:proofErr w:type="gramStart"/>
      <w:r w:rsidRPr="00852D33">
        <w:rPr>
          <w:rFonts w:hint="eastAsia"/>
        </w:rPr>
        <w:t>和</w:t>
      </w:r>
      <w:proofErr w:type="gramEnd"/>
      <w:r w:rsidRPr="00852D33">
        <w:rPr>
          <w:rFonts w:hint="eastAsia"/>
        </w:rPr>
        <w:t>。水域纳污能力可根据《</w:t>
      </w:r>
      <w:r w:rsidRPr="00852D33">
        <w:rPr>
          <w:rFonts w:hint="eastAsia"/>
        </w:rPr>
        <w:t>G</w:t>
      </w:r>
      <w:r w:rsidRPr="00852D33">
        <w:t xml:space="preserve">B/T 25173-2010 </w:t>
      </w:r>
      <w:r w:rsidRPr="00852D33">
        <w:rPr>
          <w:rFonts w:hint="eastAsia"/>
        </w:rPr>
        <w:t>水域纳污能力计算规程》，选择适用的数学模型进行计算；面源污染净化能力可根据不同类型河岸植被缓冲带对不同污染负荷（氮、磷）的削减率进行计算。</w:t>
      </w:r>
    </w:p>
    <w:p w14:paraId="795BB178" w14:textId="01D4D68D"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4DB43BD5" w14:textId="77777777" w:rsidR="0043422C" w:rsidRPr="00852D33" w:rsidRDefault="009B6D0A" w:rsidP="0016102B">
      <w:pPr>
        <w:pStyle w:val="af1"/>
      </w:pPr>
      <w:r w:rsidRPr="00852D33">
        <w:rPr>
          <w:rFonts w:hint="eastAsia"/>
        </w:rPr>
        <w:t>采用替代成本法。计算公式如下：</w:t>
      </w:r>
    </w:p>
    <w:p w14:paraId="1668424F" w14:textId="6D123FDD" w:rsidR="0043422C" w:rsidRPr="00852D33" w:rsidRDefault="003346E2" w:rsidP="00524773">
      <w:pPr>
        <w:pStyle w:val="af1"/>
        <w:jc w:val="right"/>
      </w:pPr>
      <w:r w:rsidRPr="00852D33">
        <w:rPr>
          <w:position w:val="-16"/>
        </w:rPr>
        <w:object w:dxaOrig="2439" w:dyaOrig="440" w14:anchorId="48A19B57">
          <v:shape id="_x0000_i1028" type="#_x0000_t75" style="width:122.2pt;height:21.2pt" o:ole="">
            <v:imagedata r:id="rId26" o:title=""/>
          </v:shape>
          <o:OLEObject Type="Embed" ProgID="Equation.DSMT4" ShapeID="_x0000_i1028" DrawAspect="Content" ObjectID="_1721389396" r:id="rId27"/>
        </w:object>
      </w:r>
      <w:r w:rsidR="00FC7451" w:rsidRPr="00852D33">
        <w:rPr>
          <w:b/>
        </w:rPr>
        <w:t>……</w:t>
      </w:r>
      <w:proofErr w:type="gramStart"/>
      <w:r w:rsidR="00FC7451" w:rsidRPr="00852D33">
        <w:rPr>
          <w:b/>
        </w:rPr>
        <w:t>……………………</w:t>
      </w:r>
      <w:proofErr w:type="gramEnd"/>
      <w:r w:rsidR="009B6D0A" w:rsidRPr="00852D33">
        <w:t>（</w:t>
      </w:r>
      <w:r w:rsidR="009B6D0A" w:rsidRPr="00852D33">
        <w:t>5.2-</w:t>
      </w:r>
      <w:r w:rsidR="00E053B8" w:rsidRPr="00852D33">
        <w:rPr>
          <w:rFonts w:hint="eastAsia"/>
        </w:rPr>
        <w:t>7</w:t>
      </w:r>
      <w:r w:rsidR="009B6D0A" w:rsidRPr="00852D33">
        <w:t>）</w:t>
      </w:r>
    </w:p>
    <w:p w14:paraId="38C481B4" w14:textId="77777777" w:rsidR="0043422C" w:rsidRPr="00852D33" w:rsidRDefault="009B6D0A" w:rsidP="0016102B">
      <w:pPr>
        <w:pStyle w:val="af1"/>
      </w:pPr>
      <w:r w:rsidRPr="00852D33">
        <w:t>式中：</w:t>
      </w:r>
    </w:p>
    <w:p w14:paraId="65B0A849" w14:textId="517E23B8" w:rsidR="0043422C" w:rsidRPr="00852D33" w:rsidRDefault="003346E2" w:rsidP="0016102B">
      <w:pPr>
        <w:pStyle w:val="af1"/>
      </w:pPr>
      <w:r w:rsidRPr="003346E2">
        <w:rPr>
          <w:position w:val="-12"/>
        </w:rPr>
        <w:object w:dxaOrig="279" w:dyaOrig="360" w14:anchorId="23A3A88C">
          <v:shape id="_x0000_i1029" type="#_x0000_t75" style="width:14.5pt;height:17.55pt" o:ole="">
            <v:imagedata r:id="rId28" o:title=""/>
          </v:shape>
          <o:OLEObject Type="Embed" ProgID="Equation.DSMT4" ShapeID="_x0000_i1029" DrawAspect="Content" ObjectID="_1721389397" r:id="rId29"/>
        </w:object>
      </w:r>
      <w:r w:rsidR="009B6D0A" w:rsidRPr="00852D33">
        <w:t>——</w:t>
      </w:r>
      <w:r w:rsidR="00FF2228">
        <w:rPr>
          <w:rFonts w:hint="eastAsia"/>
        </w:rPr>
        <w:t>水质净化价值</w:t>
      </w:r>
      <w:r w:rsidR="009B6D0A" w:rsidRPr="00852D33">
        <w:rPr>
          <w:rFonts w:hint="eastAsia"/>
        </w:rPr>
        <w:t>，元</w:t>
      </w:r>
      <w:r w:rsidR="009B6D0A" w:rsidRPr="00852D33">
        <w:t>/</w:t>
      </w:r>
      <w:r w:rsidR="009B6D0A" w:rsidRPr="00852D33">
        <w:rPr>
          <w:rFonts w:hint="eastAsia"/>
        </w:rPr>
        <w:t>年；</w:t>
      </w:r>
    </w:p>
    <w:p w14:paraId="4534E6D0" w14:textId="43135EA8" w:rsidR="0043422C" w:rsidRPr="00852D33" w:rsidRDefault="003346E2" w:rsidP="0016102B">
      <w:pPr>
        <w:pStyle w:val="af1"/>
      </w:pPr>
      <w:r w:rsidRPr="003346E2">
        <w:rPr>
          <w:position w:val="-12"/>
        </w:rPr>
        <w:object w:dxaOrig="320" w:dyaOrig="360" w14:anchorId="1D070F09">
          <v:shape id="_x0000_i1030" type="#_x0000_t75" style="width:15.75pt;height:17.55pt" o:ole="">
            <v:imagedata r:id="rId30" o:title=""/>
          </v:shape>
          <o:OLEObject Type="Embed" ProgID="Equation.DSMT4" ShapeID="_x0000_i1030" DrawAspect="Content" ObjectID="_1721389398" r:id="rId31"/>
        </w:object>
      </w:r>
      <w:r w:rsidR="009B6D0A" w:rsidRPr="00852D33">
        <w:t>——</w:t>
      </w:r>
      <w:r w:rsidR="009B6D0A" w:rsidRPr="00852D33">
        <w:rPr>
          <w:rFonts w:hint="eastAsia"/>
        </w:rPr>
        <w:t>河流水体对第</w:t>
      </w:r>
      <w:r w:rsidR="009B6D0A" w:rsidRPr="00852D33">
        <w:t>i</w:t>
      </w:r>
      <w:r w:rsidR="009B6D0A" w:rsidRPr="00852D33">
        <w:rPr>
          <w:rFonts w:hint="eastAsia"/>
        </w:rPr>
        <w:t>种水体污染物的纳污量，</w:t>
      </w:r>
      <w:r w:rsidR="009B6D0A" w:rsidRPr="00852D33">
        <w:t>t/</w:t>
      </w:r>
      <w:r w:rsidR="009B6D0A" w:rsidRPr="00852D33">
        <w:rPr>
          <w:rFonts w:hint="eastAsia"/>
        </w:rPr>
        <w:t>年；</w:t>
      </w:r>
    </w:p>
    <w:p w14:paraId="1987A1CA" w14:textId="73E53A75" w:rsidR="0043422C" w:rsidRPr="00852D33" w:rsidRDefault="003346E2" w:rsidP="0016102B">
      <w:pPr>
        <w:pStyle w:val="af1"/>
      </w:pPr>
      <w:r w:rsidRPr="003346E2">
        <w:rPr>
          <w:position w:val="-12"/>
        </w:rPr>
        <w:object w:dxaOrig="360" w:dyaOrig="360" w14:anchorId="3B10615D">
          <v:shape id="_x0000_i1031" type="#_x0000_t75" style="width:18.15pt;height:17.55pt" o:ole="">
            <v:imagedata r:id="rId32" o:title=""/>
          </v:shape>
          <o:OLEObject Type="Embed" ProgID="Equation.DSMT4" ShapeID="_x0000_i1031" DrawAspect="Content" ObjectID="_1721389399" r:id="rId33"/>
        </w:object>
      </w:r>
      <w:r w:rsidR="009B6D0A" w:rsidRPr="00852D33">
        <w:t>——</w:t>
      </w:r>
      <w:r w:rsidR="009B6D0A" w:rsidRPr="00852D33">
        <w:rPr>
          <w:rFonts w:hint="eastAsia"/>
        </w:rPr>
        <w:t>河流滨岸带对第</w:t>
      </w:r>
      <w:r w:rsidR="009B6D0A" w:rsidRPr="00852D33">
        <w:t>i</w:t>
      </w:r>
      <w:proofErr w:type="gramStart"/>
      <w:r w:rsidR="009B6D0A" w:rsidRPr="00852D33">
        <w:rPr>
          <w:rFonts w:hint="eastAsia"/>
        </w:rPr>
        <w:t>种面源</w:t>
      </w:r>
      <w:proofErr w:type="gramEnd"/>
      <w:r w:rsidR="009B6D0A" w:rsidRPr="00852D33">
        <w:rPr>
          <w:rFonts w:hint="eastAsia"/>
        </w:rPr>
        <w:t>污染物的削减量，</w:t>
      </w:r>
      <w:r w:rsidR="009B6D0A" w:rsidRPr="00852D33">
        <w:t>t/</w:t>
      </w:r>
      <w:r w:rsidR="009B6D0A" w:rsidRPr="00852D33">
        <w:rPr>
          <w:rFonts w:hint="eastAsia"/>
        </w:rPr>
        <w:t>年；</w:t>
      </w:r>
    </w:p>
    <w:p w14:paraId="03568F43" w14:textId="2019F879" w:rsidR="0043422C" w:rsidRPr="00852D33" w:rsidRDefault="00782118" w:rsidP="005548EC">
      <w:pPr>
        <w:pStyle w:val="af1"/>
      </w:pPr>
      <w:r w:rsidRPr="00782118">
        <w:rPr>
          <w:rFonts w:hint="eastAsia"/>
          <w:i/>
        </w:rPr>
        <w:t>P</w:t>
      </w:r>
      <w:r w:rsidRPr="00782118">
        <w:rPr>
          <w:rFonts w:hint="eastAsia"/>
          <w:i/>
          <w:vertAlign w:val="subscript"/>
        </w:rPr>
        <w:t>i</w:t>
      </w:r>
      <w:r w:rsidR="009B6D0A" w:rsidRPr="00852D33">
        <w:t>——</w:t>
      </w:r>
      <w:r w:rsidR="009B6D0A" w:rsidRPr="00852D33">
        <w:rPr>
          <w:rFonts w:hint="eastAsia"/>
        </w:rPr>
        <w:t>人工处理第</w:t>
      </w:r>
      <w:r w:rsidR="009B6D0A" w:rsidRPr="00852D33">
        <w:t>i</w:t>
      </w:r>
      <w:r w:rsidR="009B6D0A" w:rsidRPr="00852D33">
        <w:rPr>
          <w:rFonts w:hint="eastAsia"/>
        </w:rPr>
        <w:t>种废水污染物的价格，元</w:t>
      </w:r>
      <w:r w:rsidR="009B6D0A" w:rsidRPr="00852D33">
        <w:t>/t</w:t>
      </w:r>
      <w:r w:rsidR="009B6D0A" w:rsidRPr="00852D33">
        <w:rPr>
          <w:rFonts w:hint="eastAsia"/>
        </w:rPr>
        <w:t>。</w:t>
      </w:r>
    </w:p>
    <w:p w14:paraId="2AC2BEC1" w14:textId="77777777" w:rsidR="0043422C" w:rsidRPr="00852D33" w:rsidRDefault="009B6D0A" w:rsidP="005548EC">
      <w:pPr>
        <w:pStyle w:val="af1"/>
      </w:pPr>
      <w:r w:rsidRPr="00852D33">
        <w:rPr>
          <w:szCs w:val="21"/>
        </w:rPr>
        <w:t>其中</w:t>
      </w:r>
      <w:r w:rsidRPr="00852D33">
        <w:rPr>
          <w:rFonts w:hint="eastAsia"/>
          <w:szCs w:val="21"/>
        </w:rPr>
        <w:t>，水体污染物纳污量根据河流或河段的特征，选择</w:t>
      </w:r>
      <w:r w:rsidRPr="00852D33">
        <w:rPr>
          <w:rFonts w:hint="eastAsia"/>
        </w:rPr>
        <w:t>《</w:t>
      </w:r>
      <w:r w:rsidRPr="00852D33">
        <w:rPr>
          <w:rFonts w:hint="eastAsia"/>
        </w:rPr>
        <w:t>G</w:t>
      </w:r>
      <w:r w:rsidRPr="00852D33">
        <w:t xml:space="preserve">B/T 25173-2010 </w:t>
      </w:r>
      <w:r w:rsidRPr="00852D33">
        <w:rPr>
          <w:rFonts w:hint="eastAsia"/>
        </w:rPr>
        <w:t>水域纳污能力计算规程》中的零维、一维或二维模型进行计算。</w:t>
      </w:r>
    </w:p>
    <w:p w14:paraId="0C1CBB8C" w14:textId="77777777" w:rsidR="0043422C" w:rsidRPr="00852D33" w:rsidRDefault="009B6D0A" w:rsidP="005548EC">
      <w:pPr>
        <w:pStyle w:val="af1"/>
      </w:pPr>
      <w:r w:rsidRPr="00852D33">
        <w:rPr>
          <w:rFonts w:hint="eastAsia"/>
        </w:rPr>
        <w:t>面源污染物削减量计算公式如下</w:t>
      </w:r>
      <w:r w:rsidRPr="00852D33">
        <w:t>：</w:t>
      </w:r>
    </w:p>
    <w:p w14:paraId="3B9F62EE" w14:textId="6E75FDD0" w:rsidR="009E39D8" w:rsidRPr="00852D33" w:rsidRDefault="00782118" w:rsidP="00620D5E">
      <w:pPr>
        <w:pStyle w:val="af1"/>
        <w:jc w:val="right"/>
      </w:pPr>
      <w:r w:rsidRPr="00852D33">
        <w:rPr>
          <w:position w:val="-14"/>
        </w:rPr>
        <w:object w:dxaOrig="1880" w:dyaOrig="400" w14:anchorId="1D02F028">
          <v:shape id="_x0000_i1032" type="#_x0000_t75" style="width:93.8pt;height:19.35pt" o:ole="">
            <v:imagedata r:id="rId34" o:title=""/>
          </v:shape>
          <o:OLEObject Type="Embed" ProgID="Equation.DSMT4" ShapeID="_x0000_i1032" DrawAspect="Content" ObjectID="_1721389400" r:id="rId35"/>
        </w:object>
      </w:r>
      <w:r w:rsidR="00FC7451" w:rsidRPr="00852D33">
        <w:rPr>
          <w:b/>
        </w:rPr>
        <w:t>……</w:t>
      </w:r>
      <w:proofErr w:type="gramStart"/>
      <w:r w:rsidR="00FC7451" w:rsidRPr="00852D33">
        <w:rPr>
          <w:b/>
        </w:rPr>
        <w:t>……………………</w:t>
      </w:r>
      <w:proofErr w:type="gramEnd"/>
      <w:r w:rsidR="009D68BB" w:rsidRPr="00852D33">
        <w:t>（</w:t>
      </w:r>
      <w:r w:rsidR="009D68BB" w:rsidRPr="00852D33">
        <w:t>5.2-</w:t>
      </w:r>
      <w:r w:rsidR="00E053B8" w:rsidRPr="00852D33">
        <w:rPr>
          <w:rFonts w:hint="eastAsia"/>
        </w:rPr>
        <w:t>8</w:t>
      </w:r>
      <w:r w:rsidR="009D68BB" w:rsidRPr="00852D33">
        <w:t>）</w:t>
      </w:r>
    </w:p>
    <w:p w14:paraId="33D33D66" w14:textId="192ACD06" w:rsidR="0043422C" w:rsidRPr="00852D33" w:rsidRDefault="002D4615" w:rsidP="0016102B">
      <w:pPr>
        <w:pStyle w:val="af1"/>
        <w:rPr>
          <w:color w:val="000000"/>
        </w:rPr>
      </w:pPr>
      <w:r w:rsidRPr="002D4615">
        <w:rPr>
          <w:rFonts w:hint="eastAsia"/>
          <w:i/>
        </w:rPr>
        <w:t>E</w:t>
      </w:r>
      <w:r w:rsidRPr="002D4615">
        <w:rPr>
          <w:rFonts w:hint="eastAsia"/>
          <w:i/>
          <w:vertAlign w:val="subscript"/>
        </w:rPr>
        <w:t>ij</w:t>
      </w:r>
      <w:r w:rsidR="009B6D0A" w:rsidRPr="00852D33">
        <w:rPr>
          <w:vertAlign w:val="subscript"/>
        </w:rPr>
        <w:t>——</w:t>
      </w:r>
      <w:r w:rsidR="009B6D0A" w:rsidRPr="00852D33">
        <w:rPr>
          <w:rFonts w:hint="eastAsia"/>
        </w:rPr>
        <w:t>第</w:t>
      </w:r>
      <w:r w:rsidR="009B6D0A" w:rsidRPr="00852D33">
        <w:rPr>
          <w:i/>
        </w:rPr>
        <w:t>i</w:t>
      </w:r>
      <w:proofErr w:type="gramStart"/>
      <w:r w:rsidR="009B6D0A" w:rsidRPr="00852D33">
        <w:t>种</w:t>
      </w:r>
      <w:r w:rsidR="009B6D0A" w:rsidRPr="00852D33">
        <w:rPr>
          <w:rFonts w:hint="eastAsia"/>
        </w:rPr>
        <w:t>面源</w:t>
      </w:r>
      <w:proofErr w:type="gramEnd"/>
      <w:r w:rsidR="009B6D0A" w:rsidRPr="00852D33">
        <w:t>污染物在第</w:t>
      </w:r>
      <w:r w:rsidR="009B6D0A" w:rsidRPr="00852D33">
        <w:rPr>
          <w:i/>
        </w:rPr>
        <w:t>j</w:t>
      </w:r>
      <w:r w:rsidR="00C76A60">
        <w:t>类土地覆被</w:t>
      </w:r>
      <w:r w:rsidR="009B6D0A" w:rsidRPr="00852D33">
        <w:rPr>
          <w:rFonts w:hint="eastAsia"/>
        </w:rPr>
        <w:t>中</w:t>
      </w:r>
      <w:r w:rsidR="009B6D0A" w:rsidRPr="00852D33">
        <w:t>的输出系数，</w:t>
      </w:r>
      <w:r w:rsidR="009B6D0A" w:rsidRPr="00852D33">
        <w:rPr>
          <w:color w:val="000000"/>
        </w:rPr>
        <w:t>t/</w:t>
      </w:r>
      <w:r w:rsidR="009B6D0A" w:rsidRPr="00852D33">
        <w:rPr>
          <w:rFonts w:hint="eastAsia"/>
        </w:rPr>
        <w:t>（</w:t>
      </w:r>
      <w:r w:rsidR="009B6D0A" w:rsidRPr="00852D33">
        <w:t>hm</w:t>
      </w:r>
      <w:r w:rsidR="009B6D0A" w:rsidRPr="00852D33">
        <w:rPr>
          <w:vertAlign w:val="superscript"/>
        </w:rPr>
        <w:t>2</w:t>
      </w:r>
      <w:r w:rsidR="009B6D0A" w:rsidRPr="00852D33">
        <w:rPr>
          <w:rFonts w:hint="eastAsia"/>
        </w:rPr>
        <w:t>·</w:t>
      </w:r>
      <w:r w:rsidR="009B6D0A" w:rsidRPr="00852D33">
        <w:rPr>
          <w:rFonts w:hint="eastAsia"/>
          <w:color w:val="000000"/>
        </w:rPr>
        <w:t>年</w:t>
      </w:r>
      <w:r w:rsidR="009B6D0A" w:rsidRPr="00852D33">
        <w:rPr>
          <w:rFonts w:hint="eastAsia"/>
        </w:rPr>
        <w:t>）</w:t>
      </w:r>
      <w:r w:rsidR="009B6D0A" w:rsidRPr="00852D33">
        <w:rPr>
          <w:rFonts w:hint="eastAsia"/>
          <w:color w:val="000000"/>
        </w:rPr>
        <w:t>；</w:t>
      </w:r>
    </w:p>
    <w:p w14:paraId="49E73AF6" w14:textId="1A082384" w:rsidR="0043422C" w:rsidRPr="00852D33" w:rsidRDefault="002D4615" w:rsidP="0016102B">
      <w:pPr>
        <w:pStyle w:val="af1"/>
      </w:pPr>
      <w:r w:rsidRPr="002D4615">
        <w:rPr>
          <w:rFonts w:hint="eastAsia"/>
          <w:i/>
        </w:rPr>
        <w:t>A</w:t>
      </w:r>
      <w:r w:rsidRPr="002D4615">
        <w:rPr>
          <w:rFonts w:hint="eastAsia"/>
          <w:i/>
          <w:vertAlign w:val="subscript"/>
        </w:rPr>
        <w:t>j</w:t>
      </w:r>
      <w:r w:rsidR="009B6D0A" w:rsidRPr="00852D33">
        <w:rPr>
          <w:vertAlign w:val="subscript"/>
        </w:rPr>
        <w:t>——</w:t>
      </w:r>
      <w:r w:rsidR="009B6D0A" w:rsidRPr="00852D33">
        <w:t>第</w:t>
      </w:r>
      <w:r w:rsidR="009B6D0A" w:rsidRPr="00852D33">
        <w:rPr>
          <w:i/>
        </w:rPr>
        <w:t>j</w:t>
      </w:r>
      <w:r w:rsidR="00C76A60">
        <w:t>类土地覆被</w:t>
      </w:r>
      <w:r w:rsidR="009B6D0A" w:rsidRPr="00852D33">
        <w:t>的面积，</w:t>
      </w:r>
      <w:r w:rsidR="009B6D0A" w:rsidRPr="00852D33">
        <w:t>hm</w:t>
      </w:r>
      <w:r w:rsidR="009B6D0A" w:rsidRPr="00852D33">
        <w:rPr>
          <w:vertAlign w:val="superscript"/>
        </w:rPr>
        <w:t>2</w:t>
      </w:r>
      <w:r w:rsidR="009B6D0A" w:rsidRPr="00852D33">
        <w:rPr>
          <w:rFonts w:hint="eastAsia"/>
        </w:rPr>
        <w:t>；</w:t>
      </w:r>
    </w:p>
    <w:p w14:paraId="46CDBF17" w14:textId="45474B9B" w:rsidR="0043422C" w:rsidRPr="00852D33" w:rsidRDefault="00F050F6" w:rsidP="0016102B">
      <w:pPr>
        <w:pStyle w:val="af1"/>
      </w:pPr>
      <m:oMath>
        <m:sSub>
          <m:sSubPr>
            <m:ctrlPr>
              <w:rPr>
                <w:rFonts w:ascii="Cambria Math" w:hAnsi="Cambria Math"/>
                <w:i/>
                <w:szCs w:val="21"/>
              </w:rPr>
            </m:ctrlPr>
          </m:sSubPr>
          <m:e>
            <m:r>
              <w:rPr>
                <w:rFonts w:ascii="Cambria Math" w:hAnsi="Cambria Math" w:cs="Cambria Math"/>
                <w:szCs w:val="21"/>
              </w:rPr>
              <m:t>φ</m:t>
            </m:r>
          </m:e>
          <m:sub>
            <m:r>
              <w:rPr>
                <w:rFonts w:ascii="Cambria Math" w:hAnsi="Cambria Math" w:cs="Cambria Math"/>
                <w:szCs w:val="21"/>
              </w:rPr>
              <m:t>i</m:t>
            </m:r>
          </m:sub>
        </m:sSub>
      </m:oMath>
      <w:r w:rsidR="0098300D" w:rsidRPr="00852D33">
        <w:rPr>
          <w:vertAlign w:val="subscript"/>
        </w:rPr>
        <w:t>——</w:t>
      </w:r>
      <w:r w:rsidR="009B6D0A" w:rsidRPr="00852D33">
        <w:rPr>
          <w:vertAlign w:val="subscript"/>
        </w:rPr>
        <w:t xml:space="preserve"> </w:t>
      </w:r>
      <w:r w:rsidR="009B6D0A" w:rsidRPr="00852D33">
        <w:t>不同植被缓冲带对污染物质的削减率，该值与植被类型、缓冲带宽度及长度、坡面坡度、土壤类型等因素有关</w:t>
      </w:r>
      <w:r w:rsidR="009B6D0A" w:rsidRPr="00852D33">
        <w:rPr>
          <w:rFonts w:hint="eastAsia"/>
        </w:rPr>
        <w:t>，无量纲</w:t>
      </w:r>
      <w:r w:rsidR="009B6D0A" w:rsidRPr="00852D33">
        <w:t>。</w:t>
      </w:r>
    </w:p>
    <w:p w14:paraId="3925B811" w14:textId="1D5969E0" w:rsidR="00FF2228" w:rsidRDefault="009B6D0A" w:rsidP="0016102B">
      <w:pPr>
        <w:pStyle w:val="af1"/>
      </w:pPr>
      <w:r w:rsidRPr="00852D33">
        <w:rPr>
          <w:rFonts w:hint="eastAsia"/>
        </w:rPr>
        <w:t>在进行空间化时，</w:t>
      </w:r>
      <w:r w:rsidR="007E3FCD">
        <w:rPr>
          <w:rFonts w:hint="eastAsia"/>
        </w:rPr>
        <w:t>可将</w:t>
      </w:r>
      <w:r w:rsidR="00FF2228">
        <w:rPr>
          <w:rFonts w:hint="eastAsia"/>
        </w:rPr>
        <w:t>水体的水质净化</w:t>
      </w:r>
      <w:r w:rsidR="00FF2228" w:rsidRPr="00852D33">
        <w:rPr>
          <w:rFonts w:hint="eastAsia"/>
        </w:rPr>
        <w:t>价值平均分配到水面</w:t>
      </w:r>
      <w:r w:rsidR="00FF2228">
        <w:rPr>
          <w:rFonts w:hint="eastAsia"/>
        </w:rPr>
        <w:t>栅格；</w:t>
      </w:r>
      <w:r w:rsidR="007E3FCD">
        <w:rPr>
          <w:rFonts w:hint="eastAsia"/>
        </w:rPr>
        <w:t>将</w:t>
      </w:r>
      <w:r w:rsidR="00FF2228">
        <w:rPr>
          <w:rFonts w:hint="eastAsia"/>
        </w:rPr>
        <w:t>河滩滨岸带</w:t>
      </w:r>
      <w:r w:rsidR="00FF2228" w:rsidRPr="00852D33">
        <w:rPr>
          <w:rFonts w:hint="eastAsia"/>
        </w:rPr>
        <w:t>的水质净化价值</w:t>
      </w:r>
      <w:r w:rsidR="00C76A60">
        <w:rPr>
          <w:rFonts w:hint="eastAsia"/>
        </w:rPr>
        <w:t>依据土地覆被分类赋值，对同一类土地覆被</w:t>
      </w:r>
      <w:r w:rsidR="007E3FCD">
        <w:rPr>
          <w:rFonts w:hint="eastAsia"/>
        </w:rPr>
        <w:t>的内部差异不予区分。</w:t>
      </w:r>
    </w:p>
    <w:p w14:paraId="5B5CD13F" w14:textId="0ABE0E08"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12D44644" w14:textId="158688EF" w:rsidR="0043422C" w:rsidRPr="00852D33" w:rsidRDefault="009B6D0A" w:rsidP="005548EC">
      <w:pPr>
        <w:pStyle w:val="af1"/>
      </w:pPr>
      <w:r w:rsidRPr="00852D33">
        <w:rPr>
          <w:rFonts w:hint="eastAsia"/>
        </w:rPr>
        <w:t>水域纳污能力计算所需的水功能区水质目标浓度值、污染物初始浓度值和初始断面流量、入河排污口流量和污染物浓度等</w:t>
      </w:r>
      <w:r w:rsidR="002D7970">
        <w:rPr>
          <w:rFonts w:hint="eastAsia"/>
        </w:rPr>
        <w:t>可</w:t>
      </w:r>
      <w:r w:rsidRPr="00852D33">
        <w:rPr>
          <w:rFonts w:hint="eastAsia"/>
        </w:rPr>
        <w:t>通过当地环保、水利部门获取；污染物入河系数、污染物衰减系数、污染物横向扩散系数、污染物纵向离散系数、面源污染输出系数、面源污染削减率等可通过文献研究或当地环保、农业部门获取；人工处理废水污染物的价格可通过当地环保、水务部门获取</w:t>
      </w:r>
      <w:r w:rsidR="00A53587" w:rsidRPr="00852D33">
        <w:rPr>
          <w:rFonts w:hint="eastAsia"/>
        </w:rPr>
        <w:t>，</w:t>
      </w:r>
      <w:r w:rsidR="002D7970">
        <w:rPr>
          <w:rFonts w:hint="eastAsia"/>
        </w:rPr>
        <w:t>也</w:t>
      </w:r>
      <w:r w:rsidR="00A53587" w:rsidRPr="00852D33">
        <w:rPr>
          <w:rFonts w:hint="eastAsia"/>
        </w:rPr>
        <w:t>可参考《排污费征收使用管理条例》（国务院令字第</w:t>
      </w:r>
      <w:r w:rsidR="00A53587" w:rsidRPr="00852D33">
        <w:rPr>
          <w:rFonts w:hint="eastAsia"/>
        </w:rPr>
        <w:t>369</w:t>
      </w:r>
      <w:r w:rsidR="00A53587" w:rsidRPr="00852D33">
        <w:rPr>
          <w:rFonts w:hint="eastAsia"/>
        </w:rPr>
        <w:t>号）</w:t>
      </w:r>
      <w:r w:rsidRPr="00852D33">
        <w:rPr>
          <w:rFonts w:hint="eastAsia"/>
        </w:rPr>
        <w:t>。</w:t>
      </w:r>
    </w:p>
    <w:p w14:paraId="74985326" w14:textId="7E73AAFD" w:rsidR="0043422C" w:rsidRPr="00852D33" w:rsidRDefault="009B6D0A" w:rsidP="00F86C39">
      <w:pPr>
        <w:pStyle w:val="4"/>
        <w:ind w:firstLineChars="0" w:firstLine="0"/>
        <w:rPr>
          <w:rFonts w:ascii="Times New Roman" w:hAnsi="Times New Roman"/>
          <w:sz w:val="24"/>
          <w:szCs w:val="24"/>
        </w:rPr>
      </w:pPr>
      <w:r w:rsidRPr="00852D33">
        <w:rPr>
          <w:rFonts w:ascii="Times New Roman" w:hAnsi="Times New Roman"/>
          <w:sz w:val="24"/>
          <w:szCs w:val="24"/>
        </w:rPr>
        <w:t>5.2.6</w:t>
      </w:r>
      <w:r w:rsidRPr="00852D33">
        <w:rPr>
          <w:rFonts w:ascii="Times New Roman" w:hAnsi="Times New Roman" w:hint="eastAsia"/>
          <w:sz w:val="24"/>
          <w:szCs w:val="24"/>
        </w:rPr>
        <w:t>.2</w:t>
      </w:r>
      <w:r w:rsidR="001A6927" w:rsidRPr="00852D33">
        <w:rPr>
          <w:rFonts w:ascii="Times New Roman" w:hAnsi="Times New Roman" w:hint="eastAsia"/>
          <w:sz w:val="24"/>
          <w:szCs w:val="24"/>
        </w:rPr>
        <w:t xml:space="preserve"> </w:t>
      </w:r>
      <w:r w:rsidR="00524773">
        <w:rPr>
          <w:rFonts w:ascii="Times New Roman" w:hAnsi="Times New Roman" w:hint="eastAsia"/>
          <w:sz w:val="24"/>
          <w:szCs w:val="24"/>
        </w:rPr>
        <w:t>空气净化</w:t>
      </w:r>
    </w:p>
    <w:p w14:paraId="25FE69A5" w14:textId="60223960"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2C27B902" w14:textId="5B2C4C2E" w:rsidR="0043422C" w:rsidRPr="00852D33" w:rsidRDefault="009B6D0A" w:rsidP="0016102B">
      <w:pPr>
        <w:pStyle w:val="af1"/>
      </w:pPr>
      <w:r w:rsidRPr="00852D33">
        <w:rPr>
          <w:rFonts w:hint="eastAsia"/>
        </w:rPr>
        <w:t>空气</w:t>
      </w:r>
      <w:r w:rsidR="000D15FB" w:rsidRPr="00852D33">
        <w:rPr>
          <w:rFonts w:hint="eastAsia"/>
        </w:rPr>
        <w:t>污染物吸收</w:t>
      </w:r>
      <w:r w:rsidRPr="00852D33">
        <w:rPr>
          <w:rFonts w:hint="eastAsia"/>
        </w:rPr>
        <w:t>的物理量为河流生态系统对硫化物、氮氧化物、粉尘等主要空气污染物的纳污能力。</w:t>
      </w:r>
    </w:p>
    <w:p w14:paraId="0AF141F2" w14:textId="39488017"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647B8793" w14:textId="77777777" w:rsidR="0043422C" w:rsidRPr="00852D33" w:rsidRDefault="009B6D0A" w:rsidP="0016102B">
      <w:pPr>
        <w:pStyle w:val="af1"/>
      </w:pPr>
      <w:r w:rsidRPr="00852D33">
        <w:rPr>
          <w:rFonts w:hint="eastAsia"/>
        </w:rPr>
        <w:lastRenderedPageBreak/>
        <w:t>采用替代成本法。计算公式如下：</w:t>
      </w:r>
    </w:p>
    <w:p w14:paraId="720D081D" w14:textId="1F24960F" w:rsidR="0043422C" w:rsidRPr="00852D33" w:rsidRDefault="00F050F6" w:rsidP="00524773">
      <w:pPr>
        <w:pStyle w:val="af1"/>
        <w:jc w:val="right"/>
      </w:pPr>
      <m:oMath>
        <m:sSub>
          <m:sSubPr>
            <m:ctrlPr>
              <w:rPr>
                <w:rFonts w:ascii="Cambria Math" w:hAnsi="Cambria Math"/>
              </w:rPr>
            </m:ctrlPr>
          </m:sSubPr>
          <m:e>
            <m:r>
              <w:rPr>
                <w:rFonts w:ascii="Cambria Math" w:hAnsi="Cambria Math" w:cs="Cambria Math"/>
              </w:rPr>
              <m:t>V</m:t>
            </m:r>
          </m:e>
          <m:sub>
            <m:r>
              <w:rPr>
                <w:rFonts w:ascii="Cambria Math" w:hAnsi="Cambria Math" w:cs="Cambria Math"/>
              </w:rPr>
              <m:t>X</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cs="Cambria Math"/>
                  </w:rPr>
                  <m:t>C</m:t>
                </m:r>
              </m:e>
              <m:sub>
                <m:r>
                  <w:rPr>
                    <w:rFonts w:ascii="Cambria Math" w:hAnsi="Cambria Math" w:cs="Cambria Math"/>
                  </w:rPr>
                  <m:t>ij</m:t>
                </m:r>
              </m:sub>
            </m:sSub>
            <m:r>
              <m:rPr>
                <m:sty m:val="p"/>
              </m:rPr>
              <w:rPr>
                <w:rFonts w:ascii="Cambria Math" w:hAnsi="Cambria Math" w:hint="eastAsia"/>
              </w:rPr>
              <m:t>×</m:t>
            </m:r>
          </m:e>
        </m:nary>
        <m:sSub>
          <m:sSubPr>
            <m:ctrlPr>
              <w:rPr>
                <w:rFonts w:ascii="Cambria Math" w:hAnsi="Cambria Math"/>
              </w:rPr>
            </m:ctrlPr>
          </m:sSubPr>
          <m:e>
            <m:r>
              <w:rPr>
                <w:rFonts w:ascii="Cambria Math" w:hAnsi="Cambria Math" w:cs="Cambria Math"/>
              </w:rPr>
              <m:t>A</m:t>
            </m:r>
          </m:e>
          <m:sub>
            <m:r>
              <w:rPr>
                <w:rFonts w:ascii="Cambria Math" w:hAnsi="Cambria Math" w:cs="Cambria Math"/>
              </w:rPr>
              <m:t>j</m:t>
            </m:r>
          </m:sub>
        </m:sSub>
        <m:r>
          <m:rPr>
            <m:sty m:val="p"/>
          </m:rPr>
          <w:rPr>
            <w:rFonts w:ascii="Cambria Math" w:hAnsi="Cambria Math" w:hint="eastAsia"/>
          </w:rPr>
          <m:t>×</m:t>
        </m:r>
        <m:sSub>
          <m:sSubPr>
            <m:ctrlPr>
              <w:rPr>
                <w:rFonts w:ascii="Cambria Math" w:hAnsi="Cambria Math"/>
              </w:rPr>
            </m:ctrlPr>
          </m:sSubPr>
          <m:e>
            <m:r>
              <w:rPr>
                <w:rFonts w:ascii="Cambria Math" w:hAnsi="Cambria Math" w:cs="Cambria Math"/>
              </w:rPr>
              <m:t>P</m:t>
            </m:r>
          </m:e>
          <m:sub>
            <m:r>
              <w:rPr>
                <w:rFonts w:ascii="Cambria Math" w:hAnsi="Cambria Math" w:cs="Cambria Math"/>
              </w:rPr>
              <m:t>j</m:t>
            </m:r>
          </m:sub>
        </m:sSub>
      </m:oMath>
      <w:r w:rsidR="00FC7451" w:rsidRPr="00852D33">
        <w:rPr>
          <w:b/>
        </w:rPr>
        <w:t>……</w:t>
      </w:r>
      <w:proofErr w:type="gramStart"/>
      <w:r w:rsidR="00FC7451" w:rsidRPr="00852D33">
        <w:rPr>
          <w:b/>
        </w:rPr>
        <w:t>……………………</w:t>
      </w:r>
      <w:proofErr w:type="gramEnd"/>
      <w:r w:rsidR="009B6D0A" w:rsidRPr="00852D33">
        <w:t>（</w:t>
      </w:r>
      <w:r w:rsidR="009B6D0A" w:rsidRPr="00852D33">
        <w:t>5.2-</w:t>
      </w:r>
      <w:r w:rsidR="00E053B8" w:rsidRPr="00852D33">
        <w:rPr>
          <w:rFonts w:hint="eastAsia"/>
        </w:rPr>
        <w:t>9</w:t>
      </w:r>
      <w:r w:rsidR="009B6D0A" w:rsidRPr="00852D33">
        <w:t>）</w:t>
      </w:r>
    </w:p>
    <w:p w14:paraId="78FD2815" w14:textId="77777777" w:rsidR="0043422C" w:rsidRPr="00852D33" w:rsidRDefault="009B6D0A" w:rsidP="0016102B">
      <w:pPr>
        <w:pStyle w:val="af1"/>
      </w:pPr>
      <w:r w:rsidRPr="00852D33">
        <w:rPr>
          <w:rFonts w:hint="eastAsia"/>
        </w:rPr>
        <w:t>式中：</w:t>
      </w:r>
    </w:p>
    <w:p w14:paraId="22F7AF08" w14:textId="1028747E" w:rsidR="0043422C" w:rsidRPr="00852D33" w:rsidRDefault="00E053B8" w:rsidP="0016102B">
      <w:pPr>
        <w:pStyle w:val="af1"/>
      </w:pPr>
      <w:r w:rsidRPr="00852D33">
        <w:rPr>
          <w:rFonts w:hint="eastAsia"/>
          <w:i/>
        </w:rPr>
        <w:t>V</w:t>
      </w:r>
      <w:r w:rsidRPr="00852D33">
        <w:rPr>
          <w:rFonts w:hint="eastAsia"/>
          <w:i/>
          <w:vertAlign w:val="subscript"/>
        </w:rPr>
        <w:t>x</w:t>
      </w:r>
      <w:r w:rsidR="009B6D0A" w:rsidRPr="00852D33">
        <w:t>——</w:t>
      </w:r>
      <w:r w:rsidR="00524773">
        <w:rPr>
          <w:rFonts w:hint="eastAsia"/>
        </w:rPr>
        <w:t>空气净化</w:t>
      </w:r>
      <w:r w:rsidR="0038630A">
        <w:rPr>
          <w:rFonts w:hint="eastAsia"/>
        </w:rPr>
        <w:t>价值</w:t>
      </w:r>
      <w:r w:rsidR="009B6D0A" w:rsidRPr="00852D33">
        <w:rPr>
          <w:rFonts w:hint="eastAsia"/>
        </w:rPr>
        <w:t>，</w:t>
      </w:r>
      <w:r w:rsidR="000731E7" w:rsidRPr="00852D33">
        <w:rPr>
          <w:rFonts w:hint="eastAsia"/>
        </w:rPr>
        <w:t>元</w:t>
      </w:r>
      <w:r w:rsidR="000731E7" w:rsidRPr="00852D33">
        <w:rPr>
          <w:rFonts w:hint="eastAsia"/>
        </w:rPr>
        <w:t>/</w:t>
      </w:r>
      <w:r w:rsidR="000731E7" w:rsidRPr="00852D33">
        <w:rPr>
          <w:rFonts w:hint="eastAsia"/>
        </w:rPr>
        <w:t>年</w:t>
      </w:r>
      <w:r w:rsidR="009B6D0A" w:rsidRPr="00852D33">
        <w:rPr>
          <w:rFonts w:hint="eastAsia"/>
        </w:rPr>
        <w:t>；</w:t>
      </w:r>
    </w:p>
    <w:p w14:paraId="1302940F" w14:textId="42AC29BD" w:rsidR="0043422C" w:rsidRPr="00852D33" w:rsidRDefault="009B6D0A" w:rsidP="0016102B">
      <w:pPr>
        <w:pStyle w:val="af1"/>
      </w:pPr>
      <w:r w:rsidRPr="00852D33">
        <w:rPr>
          <w:i/>
        </w:rPr>
        <w:t>C</w:t>
      </w:r>
      <w:r w:rsidRPr="00852D33">
        <w:rPr>
          <w:i/>
          <w:vertAlign w:val="subscript"/>
        </w:rPr>
        <w:t>ij</w:t>
      </w:r>
      <w:r w:rsidRPr="00852D33">
        <w:t>——</w:t>
      </w:r>
      <w:r w:rsidRPr="00852D33">
        <w:rPr>
          <w:rFonts w:hint="eastAsia"/>
        </w:rPr>
        <w:t>第</w:t>
      </w:r>
      <w:r w:rsidRPr="00C76A60">
        <w:rPr>
          <w:i/>
        </w:rPr>
        <w:t>j</w:t>
      </w:r>
      <w:r w:rsidR="00C76A60">
        <w:rPr>
          <w:rFonts w:hint="eastAsia"/>
        </w:rPr>
        <w:t>类土地覆被</w:t>
      </w:r>
      <w:r w:rsidRPr="00852D33">
        <w:rPr>
          <w:rFonts w:hint="eastAsia"/>
        </w:rPr>
        <w:t>对第</w:t>
      </w:r>
      <w:r w:rsidRPr="00852D33">
        <w:t>i</w:t>
      </w:r>
      <w:r w:rsidRPr="00852D33">
        <w:rPr>
          <w:rFonts w:hint="eastAsia"/>
        </w:rPr>
        <w:t>种空气污染物的单位面积净化量，</w:t>
      </w:r>
      <w:r w:rsidR="00E053B8" w:rsidRPr="00852D33">
        <w:rPr>
          <w:rFonts w:hint="eastAsia"/>
        </w:rPr>
        <w:t>g</w:t>
      </w:r>
      <w:r w:rsidRPr="00852D33">
        <w:t>/m</w:t>
      </w:r>
      <w:r w:rsidRPr="00852D33">
        <w:rPr>
          <w:vertAlign w:val="superscript"/>
        </w:rPr>
        <w:t>2</w:t>
      </w:r>
      <w:r w:rsidRPr="00852D33">
        <w:rPr>
          <w:rFonts w:hint="eastAsia"/>
        </w:rPr>
        <w:t>；</w:t>
      </w:r>
    </w:p>
    <w:p w14:paraId="64F6C83B" w14:textId="222A94DC" w:rsidR="0043422C" w:rsidRPr="00852D33" w:rsidRDefault="00E053B8" w:rsidP="0016102B">
      <w:pPr>
        <w:pStyle w:val="af1"/>
      </w:pPr>
      <w:r w:rsidRPr="00852D33">
        <w:rPr>
          <w:rFonts w:hint="eastAsia"/>
          <w:i/>
        </w:rPr>
        <w:t>A</w:t>
      </w:r>
      <w:r w:rsidRPr="00852D33">
        <w:rPr>
          <w:rFonts w:hint="eastAsia"/>
          <w:i/>
          <w:vertAlign w:val="subscript"/>
        </w:rPr>
        <w:t>j</w:t>
      </w:r>
      <w:r w:rsidR="008C694D" w:rsidRPr="00852D33">
        <w:t>——</w:t>
      </w:r>
      <w:r w:rsidR="009B6D0A" w:rsidRPr="00852D33">
        <w:rPr>
          <w:rFonts w:hint="eastAsia"/>
        </w:rPr>
        <w:t>第</w:t>
      </w:r>
      <w:r w:rsidR="009B6D0A" w:rsidRPr="00C76A60">
        <w:rPr>
          <w:i/>
        </w:rPr>
        <w:t>j</w:t>
      </w:r>
      <w:r w:rsidR="00C76A60">
        <w:rPr>
          <w:rFonts w:hint="eastAsia"/>
        </w:rPr>
        <w:t>类土地覆被</w:t>
      </w:r>
      <w:r w:rsidR="009B6D0A" w:rsidRPr="00852D33">
        <w:rPr>
          <w:rFonts w:hint="eastAsia"/>
        </w:rPr>
        <w:t>的面积，</w:t>
      </w:r>
      <w:r w:rsidR="009B6D0A" w:rsidRPr="00852D33">
        <w:t>m</w:t>
      </w:r>
      <w:r w:rsidR="009B6D0A" w:rsidRPr="00852D33">
        <w:rPr>
          <w:vertAlign w:val="superscript"/>
        </w:rPr>
        <w:t>2</w:t>
      </w:r>
      <w:r w:rsidR="009B6D0A" w:rsidRPr="00852D33">
        <w:rPr>
          <w:rFonts w:hint="eastAsia"/>
        </w:rPr>
        <w:t>；</w:t>
      </w:r>
    </w:p>
    <w:p w14:paraId="6A6C75E5" w14:textId="6E98FA67" w:rsidR="0043422C" w:rsidRDefault="009B6D0A" w:rsidP="0016102B">
      <w:pPr>
        <w:pStyle w:val="af1"/>
      </w:pPr>
      <w:r w:rsidRPr="00852D33">
        <w:rPr>
          <w:i/>
        </w:rPr>
        <w:t>P</w:t>
      </w:r>
      <w:r w:rsidRPr="00852D33">
        <w:rPr>
          <w:i/>
          <w:vertAlign w:val="subscript"/>
        </w:rPr>
        <w:t>i</w:t>
      </w:r>
      <w:r w:rsidR="008C694D" w:rsidRPr="00852D33">
        <w:t>——</w:t>
      </w:r>
      <w:r w:rsidRPr="00852D33">
        <w:rPr>
          <w:rFonts w:hint="eastAsia"/>
        </w:rPr>
        <w:t>人工处理第</w:t>
      </w:r>
      <w:r w:rsidRPr="00C76A60">
        <w:rPr>
          <w:i/>
        </w:rPr>
        <w:t>i</w:t>
      </w:r>
      <w:r w:rsidRPr="00852D33">
        <w:rPr>
          <w:rFonts w:hint="eastAsia"/>
        </w:rPr>
        <w:t>种空气污染物的价格，元</w:t>
      </w:r>
      <w:r w:rsidRPr="00852D33">
        <w:t>/t</w:t>
      </w:r>
      <w:r w:rsidRPr="00852D33">
        <w:rPr>
          <w:rFonts w:hint="eastAsia"/>
        </w:rPr>
        <w:t>。</w:t>
      </w:r>
    </w:p>
    <w:p w14:paraId="7528F50D" w14:textId="40A42BF2" w:rsidR="007E3FCD" w:rsidRDefault="007E3FCD" w:rsidP="005548EC">
      <w:pPr>
        <w:pStyle w:val="af1"/>
      </w:pPr>
      <w:r w:rsidRPr="00FD30FA">
        <w:rPr>
          <w:rFonts w:hint="eastAsia"/>
        </w:rPr>
        <w:t>在进行空间化时，</w:t>
      </w:r>
      <w:r>
        <w:rPr>
          <w:rFonts w:hint="eastAsia"/>
        </w:rPr>
        <w:t>可在</w:t>
      </w:r>
      <w:r>
        <w:rPr>
          <w:rFonts w:hint="eastAsia"/>
        </w:rPr>
        <w:t>GIS</w:t>
      </w:r>
      <w:r>
        <w:rPr>
          <w:rFonts w:hint="eastAsia"/>
        </w:rPr>
        <w:t>中结合</w:t>
      </w:r>
      <w:r w:rsidR="00524773">
        <w:rPr>
          <w:rFonts w:hint="eastAsia"/>
        </w:rPr>
        <w:t>空气净化</w:t>
      </w:r>
      <w:r>
        <w:rPr>
          <w:rFonts w:hint="eastAsia"/>
        </w:rPr>
        <w:t>的物理量在植被覆盖范围内作栅格运算。</w:t>
      </w:r>
    </w:p>
    <w:p w14:paraId="5DF3B2B3" w14:textId="3098F040" w:rsidR="0043422C" w:rsidRPr="00852D33" w:rsidRDefault="00EA5680" w:rsidP="005548EC">
      <w:pPr>
        <w:pStyle w:val="af1"/>
      </w:pPr>
      <w:r w:rsidRPr="00852D33">
        <w:rPr>
          <w:rFonts w:hint="eastAsia"/>
        </w:rPr>
        <w:t>（</w:t>
      </w:r>
      <w:r w:rsidRPr="00852D33">
        <w:rPr>
          <w:rFonts w:hint="eastAsia"/>
        </w:rPr>
        <w:t>3</w:t>
      </w:r>
      <w:r w:rsidRPr="00852D33">
        <w:rPr>
          <w:rFonts w:hint="eastAsia"/>
        </w:rPr>
        <w:t>）评估参数及数据来源</w:t>
      </w:r>
    </w:p>
    <w:p w14:paraId="691B5511" w14:textId="5C99687C" w:rsidR="0043422C" w:rsidRPr="00852D33" w:rsidRDefault="00C76A60" w:rsidP="005548EC">
      <w:pPr>
        <w:pStyle w:val="af1"/>
      </w:pPr>
      <w:r>
        <w:rPr>
          <w:rFonts w:hint="eastAsia"/>
        </w:rPr>
        <w:t>土地覆被</w:t>
      </w:r>
      <w:r w:rsidR="009B6D0A" w:rsidRPr="00852D33">
        <w:rPr>
          <w:rFonts w:hint="eastAsia"/>
        </w:rPr>
        <w:t>的面积可通过遥感数据</w:t>
      </w:r>
      <w:r w:rsidR="00E14E59" w:rsidRPr="00852D33">
        <w:rPr>
          <w:rFonts w:hint="eastAsia"/>
        </w:rPr>
        <w:t>解译</w:t>
      </w:r>
      <w:r w:rsidR="009B6D0A" w:rsidRPr="00852D33">
        <w:rPr>
          <w:rFonts w:hint="eastAsia"/>
        </w:rPr>
        <w:t>获取；</w:t>
      </w:r>
      <w:r>
        <w:rPr>
          <w:rFonts w:hint="eastAsia"/>
          <w:szCs w:val="21"/>
        </w:rPr>
        <w:t>不同土地覆被</w:t>
      </w:r>
      <w:r w:rsidR="00A53587" w:rsidRPr="00852D33">
        <w:rPr>
          <w:rFonts w:hint="eastAsia"/>
          <w:szCs w:val="21"/>
        </w:rPr>
        <w:t>对主要</w:t>
      </w:r>
      <w:r w:rsidR="00A53587" w:rsidRPr="00852D33">
        <w:rPr>
          <w:rFonts w:hint="eastAsia"/>
          <w:color w:val="000000"/>
          <w:szCs w:val="21"/>
        </w:rPr>
        <w:t>空气污染物</w:t>
      </w:r>
      <w:r w:rsidR="00A53587" w:rsidRPr="00852D33">
        <w:rPr>
          <w:color w:val="000000"/>
          <w:szCs w:val="21"/>
        </w:rPr>
        <w:t>的</w:t>
      </w:r>
      <w:r w:rsidR="00A53587" w:rsidRPr="00852D33">
        <w:rPr>
          <w:rFonts w:hint="eastAsia"/>
          <w:color w:val="000000"/>
          <w:szCs w:val="21"/>
        </w:rPr>
        <w:t>单位面积净化量可通过文献</w:t>
      </w:r>
      <w:r w:rsidR="00BD6A08">
        <w:rPr>
          <w:rFonts w:hint="eastAsia"/>
          <w:color w:val="000000"/>
          <w:szCs w:val="21"/>
        </w:rPr>
        <w:t>资料</w:t>
      </w:r>
      <w:r w:rsidR="00A53587" w:rsidRPr="00852D33">
        <w:rPr>
          <w:rFonts w:hint="eastAsia"/>
          <w:color w:val="000000"/>
          <w:szCs w:val="21"/>
        </w:rPr>
        <w:t>获取；</w:t>
      </w:r>
      <w:r w:rsidR="009B6D0A" w:rsidRPr="00852D33">
        <w:rPr>
          <w:rFonts w:hint="eastAsia"/>
        </w:rPr>
        <w:t>人工处理硫化物、氮氧化物、粉尘等空气污染物的价格可通过当地环保</w:t>
      </w:r>
      <w:proofErr w:type="gramStart"/>
      <w:r w:rsidR="009B6D0A" w:rsidRPr="00852D33">
        <w:rPr>
          <w:rFonts w:hint="eastAsia"/>
        </w:rPr>
        <w:t>或发改委</w:t>
      </w:r>
      <w:proofErr w:type="gramEnd"/>
      <w:r w:rsidR="009B6D0A" w:rsidRPr="00852D33">
        <w:rPr>
          <w:rFonts w:hint="eastAsia"/>
        </w:rPr>
        <w:t>等部门获取，</w:t>
      </w:r>
      <w:r w:rsidR="002D7970">
        <w:rPr>
          <w:rFonts w:hint="eastAsia"/>
        </w:rPr>
        <w:t>也</w:t>
      </w:r>
      <w:r w:rsidR="00A53587" w:rsidRPr="00852D33">
        <w:rPr>
          <w:rFonts w:hint="eastAsia"/>
        </w:rPr>
        <w:t>可参考《排污费征收使用管理条例》（国务院令字第</w:t>
      </w:r>
      <w:r w:rsidR="00A53587" w:rsidRPr="00852D33">
        <w:rPr>
          <w:rFonts w:hint="eastAsia"/>
        </w:rPr>
        <w:t>369</w:t>
      </w:r>
      <w:r w:rsidR="00A53587" w:rsidRPr="00852D33">
        <w:rPr>
          <w:rFonts w:hint="eastAsia"/>
        </w:rPr>
        <w:t>号）</w:t>
      </w:r>
      <w:r w:rsidR="009B6D0A" w:rsidRPr="00852D33">
        <w:rPr>
          <w:rFonts w:hint="eastAsia"/>
        </w:rPr>
        <w:t>。</w:t>
      </w:r>
    </w:p>
    <w:p w14:paraId="589B576C" w14:textId="06AD9E40" w:rsidR="0043422C" w:rsidRPr="00852D33" w:rsidRDefault="001A6927" w:rsidP="00B3385D">
      <w:pPr>
        <w:pStyle w:val="3"/>
      </w:pPr>
      <w:r w:rsidRPr="00852D33">
        <w:rPr>
          <w:rFonts w:hint="eastAsia"/>
        </w:rPr>
        <w:t xml:space="preserve">5.2.7 </w:t>
      </w:r>
      <w:r w:rsidR="00294C51">
        <w:t>负氧离子</w:t>
      </w:r>
      <w:r w:rsidR="009B6D0A" w:rsidRPr="00852D33">
        <w:t>提供</w:t>
      </w:r>
    </w:p>
    <w:p w14:paraId="5A75B9CD" w14:textId="77777777" w:rsidR="0043422C" w:rsidRPr="00852D33" w:rsidRDefault="009B6D0A" w:rsidP="0016102B">
      <w:pPr>
        <w:pStyle w:val="af1"/>
      </w:pPr>
      <w:r w:rsidRPr="00852D33">
        <w:rPr>
          <w:rFonts w:hint="eastAsia"/>
        </w:rPr>
        <w:t>（</w:t>
      </w:r>
      <w:r w:rsidRPr="00852D33">
        <w:rPr>
          <w:rFonts w:hint="eastAsia"/>
        </w:rPr>
        <w:t>1</w:t>
      </w:r>
      <w:r w:rsidRPr="00852D33">
        <w:rPr>
          <w:rFonts w:hint="eastAsia"/>
        </w:rPr>
        <w:t>）物质量评估</w:t>
      </w:r>
    </w:p>
    <w:p w14:paraId="7165D911" w14:textId="044A3D69" w:rsidR="0043422C" w:rsidRPr="00852D33" w:rsidRDefault="00760152" w:rsidP="00316D7C">
      <w:pPr>
        <w:ind w:firstLine="420"/>
      </w:pPr>
      <w:r w:rsidRPr="00852D33">
        <w:rPr>
          <w:rFonts w:hint="eastAsia"/>
        </w:rPr>
        <w:t>河道流生态系统提供的</w:t>
      </w:r>
      <w:r w:rsidR="00294C51">
        <w:rPr>
          <w:rFonts w:hint="eastAsia"/>
        </w:rPr>
        <w:t>负氧离子</w:t>
      </w:r>
      <w:r w:rsidRPr="00852D33">
        <w:rPr>
          <w:rFonts w:hint="eastAsia"/>
        </w:rPr>
        <w:t>量与下垫面类型、</w:t>
      </w:r>
      <w:r w:rsidR="00294C51">
        <w:rPr>
          <w:rFonts w:hint="eastAsia"/>
        </w:rPr>
        <w:t>负氧离子</w:t>
      </w:r>
      <w:r w:rsidRPr="00852D33">
        <w:rPr>
          <w:rFonts w:hint="eastAsia"/>
        </w:rPr>
        <w:t>聚集高度等有关。</w:t>
      </w:r>
    </w:p>
    <w:p w14:paraId="6B455B15" w14:textId="5889D04E"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5EC422D9" w14:textId="3704B4A6" w:rsidR="0043422C" w:rsidRPr="00852D33" w:rsidRDefault="009B6D0A" w:rsidP="0016102B">
      <w:pPr>
        <w:pStyle w:val="af1"/>
      </w:pPr>
      <w:r w:rsidRPr="00852D33">
        <w:rPr>
          <w:rFonts w:hint="eastAsia"/>
        </w:rPr>
        <w:t>采用市场价格法。计算公式如下：</w:t>
      </w:r>
    </w:p>
    <w:p w14:paraId="098ADC85" w14:textId="0BDBF96A" w:rsidR="00760152" w:rsidRPr="00852D33" w:rsidRDefault="00F050F6" w:rsidP="00C5731B">
      <w:pPr>
        <w:ind w:firstLine="420"/>
        <w:jc w:val="right"/>
        <w:rPr>
          <w:vanish/>
          <w:szCs w:val="21"/>
        </w:rPr>
      </w:pPr>
      <m:oMath>
        <m:sSub>
          <m:sSubPr>
            <m:ctrlPr>
              <w:rPr>
                <w:rFonts w:ascii="Cambria Math" w:hAnsi="Cambria Math"/>
                <w:szCs w:val="21"/>
              </w:rPr>
            </m:ctrlPr>
          </m:sSubPr>
          <m:e>
            <m:r>
              <w:rPr>
                <w:rFonts w:ascii="Cambria Math" w:hAnsi="Cambria Math"/>
                <w:szCs w:val="21"/>
              </w:rPr>
              <m:t>V</m:t>
            </m:r>
          </m:e>
          <m:sub>
            <m:r>
              <w:rPr>
                <w:rFonts w:ascii="Cambria Math" w:hAnsi="Cambria Math"/>
                <w:szCs w:val="21"/>
              </w:rPr>
              <m:t>a</m:t>
            </m:r>
          </m:sub>
        </m:sSub>
        <m:r>
          <m:rPr>
            <m:sty m:val="p"/>
          </m:rPr>
          <w:rPr>
            <w:rFonts w:ascii="Cambria Math" w:hAnsi="Cambria Math"/>
          </w:rPr>
          <m:t>=</m:t>
        </m:r>
        <m:nary>
          <m:naryPr>
            <m:chr m:val="∑"/>
            <m:limLoc m:val="undOvr"/>
            <m:subHide m:val="1"/>
            <m:supHide m:val="1"/>
            <m:ctrlPr>
              <w:rPr>
                <w:rFonts w:ascii="Cambria Math" w:hAnsi="Cambria Math" w:cs="宋体"/>
              </w:rPr>
            </m:ctrlPr>
          </m:naryPr>
          <m:sub/>
          <m:sup/>
          <m:e>
            <m:sSub>
              <m:sSubPr>
                <m:ctrlPr>
                  <w:rPr>
                    <w:rFonts w:ascii="Cambria Math" w:hAnsi="Cambria Math" w:cs="宋体"/>
                  </w:rPr>
                </m:ctrlPr>
              </m:sSubPr>
              <m:e>
                <m:r>
                  <w:rPr>
                    <w:rFonts w:ascii="Cambria Math" w:hAnsi="Cambria Math" w:cs="宋体"/>
                  </w:rPr>
                  <m:t>A</m:t>
                </m:r>
              </m:e>
              <m:sub>
                <m:r>
                  <w:rPr>
                    <w:rFonts w:ascii="Cambria Math" w:hAnsi="Cambria Math" w:cs="宋体"/>
                  </w:rPr>
                  <m:t>m</m:t>
                </m:r>
              </m:sub>
            </m:sSub>
            <m:r>
              <m:rPr>
                <m:sty m:val="p"/>
              </m:rPr>
              <w:rPr>
                <w:rFonts w:ascii="Cambria Math" w:hAnsi="Cambria Math" w:cs="宋体" w:hint="eastAsia"/>
              </w:rPr>
              <m:t>×</m:t>
            </m:r>
            <m:sSub>
              <m:sSubPr>
                <m:ctrlPr>
                  <w:rPr>
                    <w:rFonts w:ascii="Cambria Math" w:hAnsi="Cambria Math"/>
                    <w:szCs w:val="21"/>
                  </w:rPr>
                </m:ctrlPr>
              </m:sSubPr>
              <m:e>
                <m:r>
                  <w:rPr>
                    <w:rFonts w:ascii="Cambria Math" w:hAnsi="Cambria Math"/>
                    <w:szCs w:val="21"/>
                  </w:rPr>
                  <m:t>Q</m:t>
                </m:r>
              </m:e>
              <m:sub>
                <m:r>
                  <w:rPr>
                    <w:rFonts w:ascii="Cambria Math" w:hAnsi="Cambria Math"/>
                    <w:szCs w:val="21"/>
                  </w:rPr>
                  <m:t>a</m:t>
                </m:r>
              </m:sub>
            </m:sSub>
          </m:e>
        </m:nary>
        <m:r>
          <m:rPr>
            <m:sty m:val="p"/>
          </m:rPr>
          <w:rPr>
            <w:rFonts w:ascii="Cambria Math" w:hAnsi="Cambria Math" w:hint="eastAsia"/>
          </w:rPr>
          <m:t>×</m:t>
        </m:r>
        <m:r>
          <w:rPr>
            <w:rFonts w:ascii="Cambria Math" w:hAnsi="Cambria Math"/>
          </w:rPr>
          <m:t>L</m:t>
        </m:r>
        <m:r>
          <m:rPr>
            <m:sty m:val="p"/>
          </m:rPr>
          <w:rPr>
            <w:rFonts w:ascii="Cambria Math" w:hAnsi="Cambria Math" w:hint="eastAsia"/>
          </w:rPr>
          <m:t>×</m:t>
        </m:r>
        <m:sSub>
          <m:sSubPr>
            <m:ctrlPr>
              <w:rPr>
                <w:rFonts w:ascii="Cambria Math" w:hAnsi="Cambria Math"/>
              </w:rPr>
            </m:ctrlPr>
          </m:sSubPr>
          <m:e>
            <m:r>
              <w:rPr>
                <w:rFonts w:ascii="Cambria Math" w:hAnsi="Cambria Math"/>
              </w:rPr>
              <m:t>P</m:t>
            </m:r>
          </m:e>
          <m:sub>
            <m:r>
              <w:rPr>
                <w:rFonts w:ascii="Cambria Math" w:hAnsi="Cambria Math"/>
              </w:rPr>
              <m:t>a</m:t>
            </m:r>
          </m:sub>
        </m:sSub>
      </m:oMath>
      <w:r w:rsidR="00FC7451" w:rsidRPr="00852D33">
        <w:rPr>
          <w:b/>
        </w:rPr>
        <w:t>…………………………</w:t>
      </w:r>
      <w:r w:rsidR="00760152" w:rsidRPr="00852D33">
        <w:t>（</w:t>
      </w:r>
      <w:r w:rsidR="00760152" w:rsidRPr="00852D33">
        <w:t>5.2-1</w:t>
      </w:r>
      <w:r w:rsidR="00E053B8" w:rsidRPr="00852D33">
        <w:rPr>
          <w:rFonts w:hint="eastAsia"/>
        </w:rPr>
        <w:t>0</w:t>
      </w:r>
      <w:r w:rsidR="00760152" w:rsidRPr="00852D33">
        <w:t>）</w:t>
      </w:r>
    </w:p>
    <w:p w14:paraId="465EB962" w14:textId="77777777" w:rsidR="00760152" w:rsidRPr="00852D33" w:rsidRDefault="00760152" w:rsidP="00760152">
      <w:pPr>
        <w:ind w:leftChars="200" w:left="420" w:firstLineChars="0" w:firstLine="0"/>
      </w:pPr>
      <w:r w:rsidRPr="00852D33">
        <w:rPr>
          <w:rFonts w:hint="eastAsia"/>
        </w:rPr>
        <w:t>式中：</w:t>
      </w:r>
    </w:p>
    <w:p w14:paraId="40CA8253" w14:textId="32B47CD7" w:rsidR="00760152" w:rsidRPr="00852D33" w:rsidRDefault="00760152" w:rsidP="00760152">
      <w:pPr>
        <w:ind w:leftChars="200" w:left="420" w:firstLineChars="0" w:firstLine="0"/>
      </w:pPr>
      <w:proofErr w:type="spellStart"/>
      <w:r w:rsidRPr="00852D33">
        <w:rPr>
          <w:i/>
        </w:rPr>
        <w:t>V</w:t>
      </w:r>
      <w:r w:rsidRPr="00852D33">
        <w:rPr>
          <w:i/>
          <w:vertAlign w:val="subscript"/>
        </w:rPr>
        <w:t>a</w:t>
      </w:r>
      <w:proofErr w:type="spellEnd"/>
      <w:proofErr w:type="gramStart"/>
      <w:r w:rsidRPr="00852D33">
        <w:rPr>
          <w:rFonts w:hint="eastAsia"/>
        </w:rPr>
        <w:t>—</w:t>
      </w:r>
      <w:r w:rsidR="00294C51">
        <w:rPr>
          <w:rFonts w:hint="eastAsia"/>
        </w:rPr>
        <w:t>负氧</w:t>
      </w:r>
      <w:proofErr w:type="gramEnd"/>
      <w:r w:rsidR="00294C51">
        <w:rPr>
          <w:rFonts w:hint="eastAsia"/>
        </w:rPr>
        <w:t>离子</w:t>
      </w:r>
      <w:r w:rsidR="000D15FB" w:rsidRPr="00852D33">
        <w:rPr>
          <w:rFonts w:hint="eastAsia"/>
        </w:rPr>
        <w:t>提供</w:t>
      </w:r>
      <w:r w:rsidRPr="00852D33">
        <w:rPr>
          <w:rFonts w:hint="eastAsia"/>
        </w:rPr>
        <w:t>价值，</w:t>
      </w:r>
      <w:r w:rsidR="000731E7" w:rsidRPr="00852D33">
        <w:rPr>
          <w:rFonts w:hint="eastAsia"/>
        </w:rPr>
        <w:t>元</w:t>
      </w:r>
      <w:r w:rsidR="000731E7" w:rsidRPr="00852D33">
        <w:rPr>
          <w:rFonts w:hint="eastAsia"/>
        </w:rPr>
        <w:t>/</w:t>
      </w:r>
      <w:r w:rsidR="000731E7" w:rsidRPr="00852D33">
        <w:rPr>
          <w:rFonts w:hint="eastAsia"/>
        </w:rPr>
        <w:t>年</w:t>
      </w:r>
      <w:r w:rsidRPr="00852D33">
        <w:rPr>
          <w:rFonts w:hint="eastAsia"/>
        </w:rPr>
        <w:t>；</w:t>
      </w:r>
    </w:p>
    <w:p w14:paraId="1520E2B4" w14:textId="5D1AD028" w:rsidR="00760152" w:rsidRPr="00852D33" w:rsidRDefault="00760152" w:rsidP="00760152">
      <w:pPr>
        <w:ind w:leftChars="200" w:left="420" w:firstLineChars="0" w:firstLine="0"/>
      </w:pPr>
      <w:r w:rsidRPr="00852D33">
        <w:rPr>
          <w:i/>
        </w:rPr>
        <w:lastRenderedPageBreak/>
        <w:t>A</w:t>
      </w:r>
      <w:r w:rsidRPr="00852D33">
        <w:rPr>
          <w:i/>
          <w:vertAlign w:val="subscript"/>
        </w:rPr>
        <w:t>m</w:t>
      </w:r>
      <w:r w:rsidRPr="00852D33">
        <w:rPr>
          <w:rFonts w:hint="eastAsia"/>
        </w:rPr>
        <w:t>—第</w:t>
      </w:r>
      <w:r w:rsidRPr="00852D33">
        <w:rPr>
          <w:rFonts w:hint="eastAsia"/>
          <w:i/>
          <w:iCs/>
        </w:rPr>
        <w:t>m</w:t>
      </w:r>
      <w:r w:rsidRPr="00852D33">
        <w:rPr>
          <w:rFonts w:hint="eastAsia"/>
        </w:rPr>
        <w:t>种</w:t>
      </w:r>
      <w:r w:rsidR="00C76A60">
        <w:rPr>
          <w:rFonts w:hint="eastAsia"/>
        </w:rPr>
        <w:t>土地覆被</w:t>
      </w:r>
      <w:r w:rsidRPr="00852D33">
        <w:rPr>
          <w:rFonts w:hint="eastAsia"/>
        </w:rPr>
        <w:t>面积，</w:t>
      </w:r>
      <w:r w:rsidRPr="00852D33">
        <w:t>m</w:t>
      </w:r>
      <w:r w:rsidRPr="00852D33">
        <w:rPr>
          <w:vertAlign w:val="superscript"/>
        </w:rPr>
        <w:t>2</w:t>
      </w:r>
      <w:r w:rsidRPr="00852D33">
        <w:rPr>
          <w:rFonts w:hint="eastAsia"/>
        </w:rPr>
        <w:t>；</w:t>
      </w:r>
    </w:p>
    <w:p w14:paraId="5ABC2270" w14:textId="3B3432BC" w:rsidR="00760152" w:rsidRPr="00852D33" w:rsidRDefault="00760152" w:rsidP="00760152">
      <w:pPr>
        <w:ind w:leftChars="200" w:left="420" w:firstLineChars="0" w:firstLine="0"/>
      </w:pPr>
      <w:proofErr w:type="spellStart"/>
      <w:r w:rsidRPr="00852D33">
        <w:rPr>
          <w:i/>
        </w:rPr>
        <w:t>Q</w:t>
      </w:r>
      <w:r w:rsidRPr="00852D33">
        <w:rPr>
          <w:i/>
          <w:iCs/>
          <w:vertAlign w:val="subscript"/>
        </w:rPr>
        <w:t>a</w:t>
      </w:r>
      <w:proofErr w:type="spellEnd"/>
      <w:r w:rsidRPr="00852D33">
        <w:rPr>
          <w:rFonts w:hint="eastAsia"/>
        </w:rPr>
        <w:t>—空气</w:t>
      </w:r>
      <w:r w:rsidR="00294C51">
        <w:rPr>
          <w:rFonts w:hint="eastAsia"/>
        </w:rPr>
        <w:t>负氧离子</w:t>
      </w:r>
      <w:r w:rsidRPr="00852D33">
        <w:rPr>
          <w:rFonts w:hint="eastAsia"/>
        </w:rPr>
        <w:t>浓度，</w:t>
      </w:r>
      <w:proofErr w:type="gramStart"/>
      <w:r w:rsidRPr="00852D33">
        <w:rPr>
          <w:rFonts w:hint="eastAsia"/>
        </w:rPr>
        <w:t>个</w:t>
      </w:r>
      <w:proofErr w:type="gramEnd"/>
      <w:r w:rsidRPr="00852D33">
        <w:rPr>
          <w:rFonts w:hint="eastAsia"/>
        </w:rPr>
        <w:t>/</w:t>
      </w:r>
      <w:r w:rsidRPr="00852D33">
        <w:t>cm</w:t>
      </w:r>
      <w:r w:rsidRPr="00852D33">
        <w:rPr>
          <w:vertAlign w:val="superscript"/>
        </w:rPr>
        <w:t>3</w:t>
      </w:r>
      <w:r w:rsidRPr="00852D33">
        <w:rPr>
          <w:rFonts w:hint="eastAsia"/>
        </w:rPr>
        <w:t>；</w:t>
      </w:r>
    </w:p>
    <w:p w14:paraId="5ADBA30F" w14:textId="5FF6C096" w:rsidR="00760152" w:rsidRPr="00852D33" w:rsidRDefault="00760152" w:rsidP="00760152">
      <w:pPr>
        <w:ind w:leftChars="200" w:left="420" w:firstLineChars="0" w:firstLine="0"/>
      </w:pPr>
      <w:r w:rsidRPr="00852D33">
        <w:rPr>
          <w:i/>
        </w:rPr>
        <w:t>L</w:t>
      </w:r>
      <w:proofErr w:type="gramStart"/>
      <w:r w:rsidRPr="00852D33">
        <w:rPr>
          <w:rFonts w:hint="eastAsia"/>
        </w:rPr>
        <w:t>—</w:t>
      </w:r>
      <w:r w:rsidR="00294C51">
        <w:rPr>
          <w:rFonts w:hint="eastAsia"/>
        </w:rPr>
        <w:t>负氧</w:t>
      </w:r>
      <w:proofErr w:type="gramEnd"/>
      <w:r w:rsidR="00294C51">
        <w:rPr>
          <w:rFonts w:hint="eastAsia"/>
        </w:rPr>
        <w:t>离子</w:t>
      </w:r>
      <w:r w:rsidRPr="00852D33">
        <w:rPr>
          <w:rFonts w:hint="eastAsia"/>
        </w:rPr>
        <w:t>聚集高度，</w:t>
      </w:r>
      <w:r w:rsidRPr="00852D33">
        <w:t>cm</w:t>
      </w:r>
      <w:r w:rsidRPr="00852D33">
        <w:rPr>
          <w:rFonts w:hint="eastAsia"/>
        </w:rPr>
        <w:t>；</w:t>
      </w:r>
    </w:p>
    <w:p w14:paraId="2F3AA15A" w14:textId="7E1F81CB" w:rsidR="00760152" w:rsidRDefault="00760152" w:rsidP="00760152">
      <w:pPr>
        <w:ind w:firstLineChars="0" w:firstLine="420"/>
      </w:pPr>
      <w:r w:rsidRPr="00852D33">
        <w:rPr>
          <w:i/>
        </w:rPr>
        <w:t>P</w:t>
      </w:r>
      <w:r w:rsidRPr="00852D33">
        <w:rPr>
          <w:i/>
          <w:vertAlign w:val="subscript"/>
        </w:rPr>
        <w:t>a</w:t>
      </w:r>
      <w:proofErr w:type="gramStart"/>
      <w:r w:rsidRPr="00852D33">
        <w:rPr>
          <w:rFonts w:hint="eastAsia"/>
        </w:rPr>
        <w:t>—</w:t>
      </w:r>
      <w:r w:rsidR="00294C51">
        <w:rPr>
          <w:rFonts w:hint="eastAsia"/>
        </w:rPr>
        <w:t>负氧</w:t>
      </w:r>
      <w:proofErr w:type="gramEnd"/>
      <w:r w:rsidR="00294C51">
        <w:rPr>
          <w:rFonts w:hint="eastAsia"/>
        </w:rPr>
        <w:t>离子</w:t>
      </w:r>
      <w:r w:rsidR="000742F2" w:rsidRPr="00852D33">
        <w:rPr>
          <w:rFonts w:hint="eastAsia"/>
        </w:rPr>
        <w:t>的生产价格</w:t>
      </w:r>
      <w:r w:rsidRPr="00852D33">
        <w:rPr>
          <w:rFonts w:hint="eastAsia"/>
        </w:rPr>
        <w:t>，元</w:t>
      </w:r>
      <w:r w:rsidRPr="00852D33">
        <w:t>/</w:t>
      </w:r>
      <w:proofErr w:type="gramStart"/>
      <w:r w:rsidRPr="00852D33">
        <w:rPr>
          <w:rFonts w:hint="eastAsia"/>
        </w:rPr>
        <w:t>个</w:t>
      </w:r>
      <w:proofErr w:type="gramEnd"/>
      <w:r w:rsidRPr="00852D33">
        <w:rPr>
          <w:rFonts w:hint="eastAsia"/>
        </w:rPr>
        <w:t>。</w:t>
      </w:r>
    </w:p>
    <w:p w14:paraId="3720A6A3" w14:textId="569D8DD1" w:rsidR="007E3FCD" w:rsidRPr="00852D33" w:rsidRDefault="0038630A" w:rsidP="00760152">
      <w:pPr>
        <w:ind w:firstLineChars="0" w:firstLine="420"/>
      </w:pPr>
      <w:r>
        <w:rPr>
          <w:rFonts w:hint="eastAsia"/>
        </w:rPr>
        <w:t>在进行空间化时，可在</w:t>
      </w:r>
      <w:r>
        <w:rPr>
          <w:rFonts w:hint="eastAsia"/>
        </w:rPr>
        <w:t>GIS</w:t>
      </w:r>
      <w:r>
        <w:rPr>
          <w:rFonts w:hint="eastAsia"/>
        </w:rPr>
        <w:t>中</w:t>
      </w:r>
      <w:r w:rsidR="00C76A60">
        <w:rPr>
          <w:rFonts w:hint="eastAsia"/>
        </w:rPr>
        <w:t>依据土地覆被分类赋值，对同一类土地覆被</w:t>
      </w:r>
      <w:r w:rsidRPr="0038630A">
        <w:rPr>
          <w:rFonts w:hint="eastAsia"/>
        </w:rPr>
        <w:t>的内部差异不予区分。</w:t>
      </w:r>
    </w:p>
    <w:p w14:paraId="3108F3E7" w14:textId="652584D9"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3F81AC40" w14:textId="2F2288E3" w:rsidR="0043422C" w:rsidRPr="00852D33" w:rsidRDefault="00C76A60" w:rsidP="0016102B">
      <w:pPr>
        <w:pStyle w:val="af1"/>
      </w:pPr>
      <w:r>
        <w:rPr>
          <w:rFonts w:hint="eastAsia"/>
        </w:rPr>
        <w:t>土地覆被</w:t>
      </w:r>
      <w:r w:rsidR="00A53587" w:rsidRPr="00852D33">
        <w:rPr>
          <w:rFonts w:hint="eastAsia"/>
        </w:rPr>
        <w:t>面积可通过遥感数据解译获取；</w:t>
      </w:r>
      <w:r w:rsidR="00294C51">
        <w:rPr>
          <w:rFonts w:hint="eastAsia"/>
        </w:rPr>
        <w:t>负氧离子</w:t>
      </w:r>
      <w:r w:rsidR="009B6D0A" w:rsidRPr="00852D33">
        <w:rPr>
          <w:rFonts w:hint="eastAsia"/>
        </w:rPr>
        <w:t>浓度根据观测数据获得；</w:t>
      </w:r>
      <w:r w:rsidR="00294C51">
        <w:rPr>
          <w:rFonts w:hint="eastAsia"/>
        </w:rPr>
        <w:t>负氧离子</w:t>
      </w:r>
      <w:r w:rsidR="00C01DD0" w:rsidRPr="00852D33">
        <w:rPr>
          <w:rFonts w:hint="eastAsia"/>
        </w:rPr>
        <w:t>聚集高度</w:t>
      </w:r>
      <w:r w:rsidR="002D7970">
        <w:rPr>
          <w:rFonts w:hint="eastAsia"/>
        </w:rPr>
        <w:t>可</w:t>
      </w:r>
      <w:r w:rsidR="009B6D0A" w:rsidRPr="00852D33">
        <w:rPr>
          <w:rFonts w:hint="eastAsia"/>
        </w:rPr>
        <w:t>根据</w:t>
      </w:r>
      <w:r w:rsidR="00A53587" w:rsidRPr="00852D33">
        <w:rPr>
          <w:rFonts w:hint="eastAsia"/>
        </w:rPr>
        <w:t>文献或实地</w:t>
      </w:r>
      <w:r w:rsidR="00652FEB" w:rsidRPr="00852D33">
        <w:rPr>
          <w:rFonts w:hint="eastAsia"/>
        </w:rPr>
        <w:t>监测</w:t>
      </w:r>
      <w:r w:rsidR="009B6D0A" w:rsidRPr="00852D33">
        <w:rPr>
          <w:rFonts w:hint="eastAsia"/>
        </w:rPr>
        <w:t>取值；</w:t>
      </w:r>
      <w:r w:rsidR="00294C51">
        <w:rPr>
          <w:rFonts w:hint="eastAsia"/>
        </w:rPr>
        <w:t>负氧离子</w:t>
      </w:r>
      <w:r w:rsidR="009B6D0A" w:rsidRPr="00852D33">
        <w:rPr>
          <w:rFonts w:hint="eastAsia"/>
        </w:rPr>
        <w:t>的生产价格</w:t>
      </w:r>
      <w:r w:rsidR="002D7970">
        <w:rPr>
          <w:rFonts w:hint="eastAsia"/>
        </w:rPr>
        <w:t>可</w:t>
      </w:r>
      <w:r w:rsidR="009B6D0A" w:rsidRPr="00852D33">
        <w:rPr>
          <w:rFonts w:hint="eastAsia"/>
        </w:rPr>
        <w:t>采用</w:t>
      </w:r>
      <w:r w:rsidR="00294C51">
        <w:rPr>
          <w:rFonts w:hint="eastAsia"/>
        </w:rPr>
        <w:t>负氧离子</w:t>
      </w:r>
      <w:r w:rsidR="009B6D0A" w:rsidRPr="00852D33">
        <w:rPr>
          <w:rFonts w:hint="eastAsia"/>
        </w:rPr>
        <w:t>发生器生产等量</w:t>
      </w:r>
      <w:r w:rsidR="00294C51">
        <w:rPr>
          <w:rFonts w:hint="eastAsia"/>
        </w:rPr>
        <w:t>负氧离子</w:t>
      </w:r>
      <w:r w:rsidR="009B6D0A" w:rsidRPr="00852D33">
        <w:rPr>
          <w:rFonts w:hint="eastAsia"/>
        </w:rPr>
        <w:t>的费用计算</w:t>
      </w:r>
      <w:r w:rsidR="00A53587" w:rsidRPr="00852D33">
        <w:rPr>
          <w:rFonts w:hint="eastAsia"/>
        </w:rPr>
        <w:t>，</w:t>
      </w:r>
      <w:r w:rsidR="002D7970">
        <w:rPr>
          <w:rFonts w:hint="eastAsia"/>
        </w:rPr>
        <w:t>也</w:t>
      </w:r>
      <w:r w:rsidR="00A53587" w:rsidRPr="00852D33">
        <w:rPr>
          <w:rFonts w:hint="eastAsia"/>
        </w:rPr>
        <w:t>可参考《</w:t>
      </w:r>
      <w:r w:rsidR="00A53587" w:rsidRPr="00852D33">
        <w:rPr>
          <w:rFonts w:hint="eastAsia"/>
        </w:rPr>
        <w:t>LYT-1721-2008</w:t>
      </w:r>
      <w:r w:rsidR="00A53587" w:rsidRPr="00852D33">
        <w:rPr>
          <w:rFonts w:hint="eastAsia"/>
        </w:rPr>
        <w:t>森林生态系统服务功能评估规范》</w:t>
      </w:r>
      <w:r w:rsidR="009B6D0A" w:rsidRPr="00852D33">
        <w:rPr>
          <w:rFonts w:hint="eastAsia"/>
        </w:rPr>
        <w:t>。</w:t>
      </w:r>
    </w:p>
    <w:p w14:paraId="6CB9EA17" w14:textId="3328F8E2" w:rsidR="0043422C" w:rsidRPr="00852D33" w:rsidRDefault="009B6D0A" w:rsidP="00B3385D">
      <w:pPr>
        <w:pStyle w:val="3"/>
      </w:pPr>
      <w:r w:rsidRPr="00852D33">
        <w:t>5.2.</w:t>
      </w:r>
      <w:r w:rsidR="001A6927" w:rsidRPr="00852D33">
        <w:rPr>
          <w:rFonts w:hint="eastAsia"/>
        </w:rPr>
        <w:t>8</w:t>
      </w:r>
      <w:r w:rsidRPr="00852D33">
        <w:t xml:space="preserve"> </w:t>
      </w:r>
      <w:r w:rsidRPr="00852D33">
        <w:rPr>
          <w:rFonts w:hint="eastAsia"/>
        </w:rPr>
        <w:t>气候调节</w:t>
      </w:r>
    </w:p>
    <w:p w14:paraId="33566234" w14:textId="470532D7"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14022375" w14:textId="025F1D7E" w:rsidR="0043422C" w:rsidRPr="00852D33" w:rsidRDefault="009B6D0A" w:rsidP="0016102B">
      <w:pPr>
        <w:pStyle w:val="af1"/>
      </w:pPr>
      <w:r w:rsidRPr="00852D33">
        <w:rPr>
          <w:rFonts w:hint="eastAsia"/>
        </w:rPr>
        <w:t>河流生态系统中植物的蒸腾作用和水面蒸发能够增加空气湿度。</w:t>
      </w:r>
      <w:r w:rsidR="00760152" w:rsidRPr="00852D33">
        <w:rPr>
          <w:rFonts w:hint="eastAsia"/>
        </w:rPr>
        <w:t>气候调节的</w:t>
      </w:r>
      <w:r w:rsidRPr="00852D33">
        <w:rPr>
          <w:rFonts w:hint="eastAsia"/>
        </w:rPr>
        <w:t>物理量应采用植物蒸腾所消耗的热量与水面蒸发所吸收的热量之和来计算。</w:t>
      </w:r>
    </w:p>
    <w:p w14:paraId="31170CAE" w14:textId="0BDBEF66"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5C4E4C7F" w14:textId="77777777" w:rsidR="0043422C" w:rsidRPr="00852D33" w:rsidRDefault="009B6D0A" w:rsidP="0016102B">
      <w:pPr>
        <w:pStyle w:val="af1"/>
      </w:pPr>
      <w:r w:rsidRPr="00852D33">
        <w:rPr>
          <w:rFonts w:hint="eastAsia"/>
        </w:rPr>
        <w:t>采用替代工程法。计算公式如下：</w:t>
      </w:r>
    </w:p>
    <w:p w14:paraId="2D240FB9" w14:textId="31100DC7" w:rsidR="00760152" w:rsidRPr="00852D33" w:rsidRDefault="00F050F6" w:rsidP="00C5731B">
      <w:pPr>
        <w:spacing w:before="156" w:after="156"/>
        <w:ind w:firstLine="480"/>
        <w:jc w:val="right"/>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Q</m:t>
            </m:r>
          </m:sub>
        </m:sSub>
        <m:r>
          <w:rPr>
            <w:rFonts w:ascii="Cambria Math" w:hAnsi="Cambria Math"/>
          </w:rPr>
          <m:t>=</m:t>
        </m:r>
        <m:r>
          <w:rPr>
            <w:rFonts w:ascii="Cambria Math" w:hAnsi="Cambria Math"/>
            <w:sz w:val="24"/>
            <w:szCs w:val="24"/>
          </w:rPr>
          <m:t>ET</m:t>
        </m:r>
        <m:r>
          <w:rPr>
            <w:rFonts w:ascii="Cambria Math" w:hAnsi="Cambria Math"/>
          </w:rPr>
          <m:t>×γ×</m:t>
        </m:r>
        <m:sSub>
          <m:sSubPr>
            <m:ctrlPr>
              <w:rPr>
                <w:rFonts w:ascii="Cambria Math" w:hAnsi="Cambria Math"/>
                <w:i/>
              </w:rPr>
            </m:ctrlPr>
          </m:sSubPr>
          <m:e>
            <m:r>
              <w:rPr>
                <w:rFonts w:ascii="Cambria Math" w:hAnsi="Cambria Math"/>
              </w:rPr>
              <m:t>P</m:t>
            </m:r>
          </m:e>
          <m:sub>
            <m:r>
              <w:rPr>
                <w:rFonts w:ascii="Cambria Math" w:hAnsi="Cambria Math"/>
              </w:rPr>
              <m:t>e</m:t>
            </m:r>
          </m:sub>
        </m:sSub>
      </m:oMath>
      <w:r w:rsidR="00FC7451" w:rsidRPr="00852D33">
        <w:rPr>
          <w:b/>
        </w:rPr>
        <w:t>…………………………</w:t>
      </w:r>
      <w:r w:rsidR="00760152" w:rsidRPr="00852D33">
        <w:t>（</w:t>
      </w:r>
      <w:r w:rsidR="00760152" w:rsidRPr="00852D33">
        <w:t>5.2-1</w:t>
      </w:r>
      <w:r w:rsidR="00E053B8" w:rsidRPr="00852D33">
        <w:rPr>
          <w:rFonts w:hint="eastAsia"/>
        </w:rPr>
        <w:t>1</w:t>
      </w:r>
      <w:r w:rsidR="00760152" w:rsidRPr="00852D33">
        <w:t>）</w:t>
      </w:r>
    </w:p>
    <w:p w14:paraId="38DD10C6" w14:textId="77777777" w:rsidR="00EA4F97" w:rsidRPr="00852D33" w:rsidRDefault="00760152" w:rsidP="00EA4F97">
      <w:pPr>
        <w:ind w:leftChars="200" w:left="420" w:firstLineChars="0" w:firstLine="0"/>
      </w:pPr>
      <w:r w:rsidRPr="00852D33">
        <w:rPr>
          <w:rFonts w:hint="eastAsia"/>
        </w:rPr>
        <w:t>式中：</w:t>
      </w:r>
    </w:p>
    <w:p w14:paraId="2C374B66" w14:textId="08CE1B31" w:rsidR="00EA4F97" w:rsidRPr="00852D33" w:rsidRDefault="00760152" w:rsidP="00EA4F97">
      <w:pPr>
        <w:ind w:leftChars="200" w:left="420" w:firstLineChars="0" w:firstLine="0"/>
      </w:pPr>
      <w:r w:rsidRPr="00852D33">
        <w:rPr>
          <w:i/>
        </w:rPr>
        <w:t>V</w:t>
      </w:r>
      <w:r w:rsidRPr="00852D33">
        <w:rPr>
          <w:i/>
          <w:vertAlign w:val="subscript"/>
        </w:rPr>
        <w:t>Q</w:t>
      </w:r>
      <w:r w:rsidR="00EA4F97" w:rsidRPr="00852D33">
        <w:t>—</w:t>
      </w:r>
      <w:r w:rsidRPr="00852D33">
        <w:rPr>
          <w:rFonts w:hint="eastAsia"/>
        </w:rPr>
        <w:t>气候调节价值，</w:t>
      </w:r>
      <w:r w:rsidR="000731E7" w:rsidRPr="00852D33">
        <w:rPr>
          <w:rFonts w:hint="eastAsia"/>
        </w:rPr>
        <w:t>元</w:t>
      </w:r>
      <w:r w:rsidR="000731E7" w:rsidRPr="00852D33">
        <w:rPr>
          <w:rFonts w:hint="eastAsia"/>
        </w:rPr>
        <w:t>/</w:t>
      </w:r>
      <w:r w:rsidR="000731E7" w:rsidRPr="00852D33">
        <w:rPr>
          <w:rFonts w:hint="eastAsia"/>
        </w:rPr>
        <w:t>年</w:t>
      </w:r>
      <w:r w:rsidRPr="00852D33">
        <w:rPr>
          <w:rFonts w:hint="eastAsia"/>
        </w:rPr>
        <w:t>；</w:t>
      </w:r>
    </w:p>
    <w:p w14:paraId="1F4DCA9A" w14:textId="216802A0" w:rsidR="00EA4F97" w:rsidRPr="00852D33" w:rsidRDefault="00760152" w:rsidP="00EA4F97">
      <w:pPr>
        <w:ind w:leftChars="200" w:left="420" w:firstLineChars="0" w:firstLine="0"/>
      </w:pPr>
      <w:r w:rsidRPr="00852D33">
        <w:rPr>
          <w:rFonts w:hint="eastAsia"/>
          <w:i/>
        </w:rPr>
        <w:t>E</w:t>
      </w:r>
      <w:r w:rsidRPr="00852D33">
        <w:rPr>
          <w:i/>
        </w:rPr>
        <w:t>T</w:t>
      </w:r>
      <w:r w:rsidR="00EA4F97" w:rsidRPr="00852D33">
        <w:t>—</w:t>
      </w:r>
      <w:r w:rsidRPr="00852D33">
        <w:rPr>
          <w:rFonts w:hint="eastAsia"/>
        </w:rPr>
        <w:t>生态系统的蒸发量，</w:t>
      </w:r>
      <w:r w:rsidRPr="00852D33">
        <w:t>m</w:t>
      </w:r>
      <w:r w:rsidRPr="00852D33">
        <w:rPr>
          <w:vertAlign w:val="superscript"/>
        </w:rPr>
        <w:t>3</w:t>
      </w:r>
      <w:r w:rsidR="008B1CDA" w:rsidRPr="00852D33">
        <w:t>/</w:t>
      </w:r>
      <w:r w:rsidR="008B1CDA" w:rsidRPr="00852D33">
        <w:t>年</w:t>
      </w:r>
      <w:r w:rsidRPr="00852D33">
        <w:rPr>
          <w:rFonts w:hint="eastAsia"/>
        </w:rPr>
        <w:t>；</w:t>
      </w:r>
    </w:p>
    <w:p w14:paraId="7E4F0C3D" w14:textId="6E6D2C67" w:rsidR="00EA4F97" w:rsidRPr="00852D33" w:rsidRDefault="00760152" w:rsidP="00EA4F97">
      <w:pPr>
        <w:ind w:leftChars="200" w:left="420" w:firstLineChars="0" w:firstLine="0"/>
      </w:pPr>
      <w:r w:rsidRPr="00852D33">
        <w:rPr>
          <w:rFonts w:hint="eastAsia"/>
          <w:i/>
        </w:rPr>
        <w:t>γ</w:t>
      </w:r>
      <w:r w:rsidR="00EA4F97" w:rsidRPr="00852D33">
        <w:t>—</w:t>
      </w:r>
      <w:r w:rsidRPr="00852D33">
        <w:rPr>
          <w:rFonts w:hint="eastAsia"/>
        </w:rPr>
        <w:t>加湿器蒸发单位体积水汽的耗电量，</w:t>
      </w:r>
      <w:r w:rsidRPr="00852D33">
        <w:t>k</w:t>
      </w:r>
      <w:r w:rsidRPr="00852D33">
        <w:rPr>
          <w:rFonts w:hint="eastAsia"/>
        </w:rPr>
        <w:t>w</w:t>
      </w:r>
      <w:r w:rsidRPr="00852D33">
        <w:rPr>
          <w:rFonts w:hint="eastAsia"/>
        </w:rPr>
        <w:t>•</w:t>
      </w:r>
      <w:r w:rsidRPr="00852D33">
        <w:t>h</w:t>
      </w:r>
      <w:r w:rsidR="008B1CDA" w:rsidRPr="00852D33">
        <w:t>/</w:t>
      </w:r>
      <w:r w:rsidR="008B1CDA" w:rsidRPr="00852D33">
        <w:t>年</w:t>
      </w:r>
      <w:r w:rsidRPr="00852D33">
        <w:rPr>
          <w:rFonts w:hint="eastAsia"/>
        </w:rPr>
        <w:t>；</w:t>
      </w:r>
    </w:p>
    <w:p w14:paraId="21509C9E" w14:textId="4EC5CE08" w:rsidR="00760152" w:rsidRDefault="00760152" w:rsidP="00EA4F97">
      <w:pPr>
        <w:ind w:leftChars="200" w:left="420" w:firstLineChars="0" w:firstLine="0"/>
      </w:pPr>
      <w:proofErr w:type="spellStart"/>
      <w:r w:rsidRPr="00852D33">
        <w:rPr>
          <w:i/>
        </w:rPr>
        <w:t>P</w:t>
      </w:r>
      <w:r w:rsidRPr="00852D33">
        <w:rPr>
          <w:i/>
          <w:vertAlign w:val="subscript"/>
        </w:rPr>
        <w:t>e</w:t>
      </w:r>
      <w:proofErr w:type="spellEnd"/>
      <w:r w:rsidR="00EA4F97" w:rsidRPr="00852D33">
        <w:t>—</w:t>
      </w:r>
      <w:r w:rsidRPr="00852D33">
        <w:rPr>
          <w:rFonts w:hint="eastAsia"/>
        </w:rPr>
        <w:t>电价，元</w:t>
      </w:r>
      <w:r w:rsidRPr="00852D33">
        <w:t>/k</w:t>
      </w:r>
      <w:r w:rsidRPr="00852D33">
        <w:rPr>
          <w:rFonts w:hint="eastAsia"/>
        </w:rPr>
        <w:t>w</w:t>
      </w:r>
      <w:r w:rsidRPr="00852D33">
        <w:rPr>
          <w:rFonts w:hint="eastAsia"/>
        </w:rPr>
        <w:t>•</w:t>
      </w:r>
      <w:r w:rsidRPr="00852D33">
        <w:t>h</w:t>
      </w:r>
      <w:r w:rsidRPr="00852D33">
        <w:rPr>
          <w:rFonts w:hint="eastAsia"/>
        </w:rPr>
        <w:t>。</w:t>
      </w:r>
    </w:p>
    <w:p w14:paraId="0E8018DC" w14:textId="21906D00" w:rsidR="0038630A" w:rsidRDefault="0038630A" w:rsidP="0016102B">
      <w:pPr>
        <w:pStyle w:val="af1"/>
      </w:pPr>
      <w:r w:rsidRPr="00FD30FA">
        <w:rPr>
          <w:rFonts w:hint="eastAsia"/>
        </w:rPr>
        <w:lastRenderedPageBreak/>
        <w:t>在进行空间化时，</w:t>
      </w:r>
      <w:r>
        <w:rPr>
          <w:rFonts w:hint="eastAsia"/>
        </w:rPr>
        <w:t>可在</w:t>
      </w:r>
      <w:r>
        <w:rPr>
          <w:rFonts w:hint="eastAsia"/>
        </w:rPr>
        <w:t>GIS</w:t>
      </w:r>
      <w:r>
        <w:rPr>
          <w:rFonts w:hint="eastAsia"/>
        </w:rPr>
        <w:t>中结合气候调节的物理量在河流生态系统范围作栅格运算。</w:t>
      </w:r>
    </w:p>
    <w:p w14:paraId="2D3840F0" w14:textId="53C870C1"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621FF84C" w14:textId="69CA7F56" w:rsidR="0043422C" w:rsidRPr="00852D33" w:rsidRDefault="00A53587" w:rsidP="0016102B">
      <w:pPr>
        <w:pStyle w:val="af1"/>
      </w:pPr>
      <w:r w:rsidRPr="00852D33">
        <w:rPr>
          <w:rFonts w:hint="eastAsia"/>
        </w:rPr>
        <w:t>生态系统蒸发量来自气象数据空</w:t>
      </w:r>
      <w:r w:rsidR="005706B4" w:rsidRPr="00852D33">
        <w:rPr>
          <w:rFonts w:hint="eastAsia"/>
        </w:rPr>
        <w:t>间插</w:t>
      </w:r>
      <w:r w:rsidRPr="00852D33">
        <w:rPr>
          <w:rFonts w:hint="eastAsia"/>
        </w:rPr>
        <w:t>值结果；</w:t>
      </w:r>
      <w:r w:rsidR="00DD59A3" w:rsidRPr="00852D33">
        <w:rPr>
          <w:rFonts w:hint="eastAsia"/>
        </w:rPr>
        <w:t>加湿器蒸发单位体积水汽的耗电量</w:t>
      </w:r>
      <w:r w:rsidR="009B6D0A" w:rsidRPr="00852D33">
        <w:rPr>
          <w:rFonts w:hint="eastAsia"/>
        </w:rPr>
        <w:t>以市场上常见家用加湿器功率来计算；电价采用国家电网或</w:t>
      </w:r>
      <w:proofErr w:type="gramStart"/>
      <w:r w:rsidR="009B6D0A" w:rsidRPr="00852D33">
        <w:rPr>
          <w:rFonts w:hint="eastAsia"/>
        </w:rPr>
        <w:t>当地发改</w:t>
      </w:r>
      <w:r w:rsidR="00E6303A" w:rsidRPr="00852D33">
        <w:rPr>
          <w:rFonts w:hint="eastAsia"/>
        </w:rPr>
        <w:t>部门</w:t>
      </w:r>
      <w:proofErr w:type="gramEnd"/>
      <w:r w:rsidR="009B6D0A" w:rsidRPr="00852D33">
        <w:rPr>
          <w:rFonts w:hint="eastAsia"/>
        </w:rPr>
        <w:t>公布的</w:t>
      </w:r>
      <w:r w:rsidR="00A00023">
        <w:rPr>
          <w:rFonts w:hint="eastAsia"/>
        </w:rPr>
        <w:t>市场</w:t>
      </w:r>
      <w:r w:rsidR="009B6D0A" w:rsidRPr="00852D33">
        <w:rPr>
          <w:rFonts w:hint="eastAsia"/>
        </w:rPr>
        <w:t>电价。</w:t>
      </w:r>
    </w:p>
    <w:p w14:paraId="7F8575E4" w14:textId="17A566E1" w:rsidR="0043422C" w:rsidRPr="00852D33" w:rsidRDefault="009B6D0A" w:rsidP="00C26DE0">
      <w:pPr>
        <w:pStyle w:val="2"/>
      </w:pPr>
      <w:bookmarkStart w:id="39" w:name="_Toc106185438"/>
      <w:bookmarkStart w:id="40" w:name="_Toc110452110"/>
      <w:r w:rsidRPr="00852D33">
        <w:t xml:space="preserve">5.3 </w:t>
      </w:r>
      <w:r w:rsidR="00594EDD" w:rsidRPr="00852D33">
        <w:rPr>
          <w:rFonts w:hint="eastAsia"/>
        </w:rPr>
        <w:t>支持</w:t>
      </w:r>
      <w:r w:rsidRPr="00852D33">
        <w:rPr>
          <w:rFonts w:hint="eastAsia"/>
        </w:rPr>
        <w:t>服务</w:t>
      </w:r>
      <w:bookmarkEnd w:id="39"/>
      <w:bookmarkEnd w:id="40"/>
    </w:p>
    <w:p w14:paraId="36B4B3EE" w14:textId="1D54196C" w:rsidR="00594EDD" w:rsidRPr="00852D33" w:rsidRDefault="00594EDD" w:rsidP="00B3385D">
      <w:pPr>
        <w:pStyle w:val="3"/>
      </w:pPr>
      <w:r w:rsidRPr="00852D33">
        <w:rPr>
          <w:rFonts w:hint="eastAsia"/>
        </w:rPr>
        <w:t>5.3.1</w:t>
      </w:r>
      <w:r w:rsidRPr="00852D33">
        <w:rPr>
          <w:rFonts w:hint="eastAsia"/>
        </w:rPr>
        <w:t>栖息地</w:t>
      </w:r>
    </w:p>
    <w:p w14:paraId="3E089674" w14:textId="10E3D24C"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6A80A5E6" w14:textId="1D1ACCDD" w:rsidR="0043422C" w:rsidRPr="00852D33" w:rsidRDefault="009B6D0A" w:rsidP="0016102B">
      <w:pPr>
        <w:pStyle w:val="af1"/>
      </w:pPr>
      <w:r w:rsidRPr="00852D33">
        <w:rPr>
          <w:rFonts w:hint="eastAsia"/>
        </w:rPr>
        <w:t>河流生态系统栖息地服务的物理量可基于高分辨率遥感影像和</w:t>
      </w:r>
      <w:r w:rsidR="00C76A60">
        <w:rPr>
          <w:rFonts w:hint="eastAsia"/>
        </w:rPr>
        <w:t>土地覆被</w:t>
      </w:r>
      <w:r w:rsidRPr="00852D33">
        <w:rPr>
          <w:rFonts w:hint="eastAsia"/>
        </w:rPr>
        <w:t>数据，通过</w:t>
      </w:r>
      <w:r w:rsidRPr="00852D33">
        <w:t>InVEST</w:t>
      </w:r>
      <w:r w:rsidRPr="00852D33">
        <w:rPr>
          <w:rFonts w:hint="eastAsia"/>
        </w:rPr>
        <w:t>模型生境质量模块计算得出的生境质量指数来评估。</w:t>
      </w:r>
    </w:p>
    <w:p w14:paraId="64694683" w14:textId="1ED203AE"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35C30740" w14:textId="76030590" w:rsidR="0043422C" w:rsidRPr="00852D33" w:rsidRDefault="009B6D0A" w:rsidP="0016102B">
      <w:pPr>
        <w:pStyle w:val="af1"/>
      </w:pPr>
      <w:r w:rsidRPr="00852D33">
        <w:rPr>
          <w:rFonts w:hint="eastAsia"/>
        </w:rPr>
        <w:t>采用</w:t>
      </w:r>
      <w:bookmarkStart w:id="41" w:name="_Hlk521484067"/>
      <w:r w:rsidR="00B6638A" w:rsidRPr="00852D33">
        <w:rPr>
          <w:rFonts w:hint="eastAsia"/>
        </w:rPr>
        <w:t>支付意愿</w:t>
      </w:r>
      <w:r w:rsidRPr="00852D33">
        <w:rPr>
          <w:rFonts w:hint="eastAsia"/>
        </w:rPr>
        <w:t>法</w:t>
      </w:r>
      <w:bookmarkEnd w:id="41"/>
      <w:r w:rsidRPr="00852D33">
        <w:rPr>
          <w:rFonts w:hint="eastAsia"/>
        </w:rPr>
        <w:t>。可采用</w:t>
      </w:r>
      <w:r w:rsidR="00DD59A3" w:rsidRPr="00852D33">
        <w:rPr>
          <w:rFonts w:hint="eastAsia"/>
        </w:rPr>
        <w:t>河流沿线</w:t>
      </w:r>
      <w:r w:rsidRPr="00852D33">
        <w:rPr>
          <w:rFonts w:hint="eastAsia"/>
        </w:rPr>
        <w:t>行政区（市、县</w:t>
      </w:r>
      <w:r w:rsidR="00B6638A" w:rsidRPr="00852D33">
        <w:rPr>
          <w:rFonts w:hint="eastAsia"/>
        </w:rPr>
        <w:t>等</w:t>
      </w:r>
      <w:r w:rsidRPr="00852D33">
        <w:rPr>
          <w:rFonts w:hint="eastAsia"/>
        </w:rPr>
        <w:t>）城镇人口对</w:t>
      </w:r>
      <w:r w:rsidR="00DD59A3" w:rsidRPr="00852D33">
        <w:rPr>
          <w:rFonts w:hint="eastAsia"/>
        </w:rPr>
        <w:t>河流生态系统内</w:t>
      </w:r>
      <w:r w:rsidRPr="00852D33">
        <w:rPr>
          <w:rFonts w:hint="eastAsia"/>
        </w:rPr>
        <w:t>物种保护的支付意愿来评估</w:t>
      </w:r>
      <w:r w:rsidR="00B6638A" w:rsidRPr="00852D33">
        <w:rPr>
          <w:rFonts w:hint="eastAsia"/>
        </w:rPr>
        <w:t>栖息地服务</w:t>
      </w:r>
      <w:r w:rsidRPr="00852D33">
        <w:rPr>
          <w:rFonts w:hint="eastAsia"/>
        </w:rPr>
        <w:t>价值。计算公式如下：</w:t>
      </w:r>
    </w:p>
    <w:p w14:paraId="33D2C124" w14:textId="62253152" w:rsidR="009E39D8" w:rsidRPr="00852D33" w:rsidRDefault="00F050F6" w:rsidP="00C5731B">
      <w:pPr>
        <w:spacing w:beforeLines="50" w:before="156" w:afterLines="50" w:after="156"/>
        <w:ind w:firstLine="420"/>
        <w:jc w:val="right"/>
        <w:rPr>
          <w:kern w:val="0"/>
          <w:szCs w:val="21"/>
          <w:lang w:val="zh-CN"/>
        </w:rPr>
      </w:pP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h</m:t>
            </m:r>
          </m:sub>
        </m:sSub>
        <m:r>
          <w:rPr>
            <w:rFonts w:ascii="Cambria Math" w:hAnsi="Cambria Math"/>
            <w:szCs w:val="21"/>
          </w:rPr>
          <m:t>=</m:t>
        </m:r>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W</m:t>
                </m:r>
              </m:e>
              <m:sub>
                <m:r>
                  <w:rPr>
                    <w:rFonts w:ascii="Cambria Math" w:hAnsi="Cambria Math"/>
                    <w:szCs w:val="21"/>
                  </w:rPr>
                  <m:t>n</m:t>
                </m:r>
              </m:sub>
            </m:sSub>
            <m:r>
              <w:rPr>
                <w:rFonts w:ascii="Cambria Math" w:hAnsi="Cambria Math" w:hint="eastAsia"/>
                <w:szCs w:val="21"/>
              </w:rPr>
              <m:t>×</m:t>
            </m:r>
            <m:sSub>
              <m:sSubPr>
                <m:ctrlPr>
                  <w:rPr>
                    <w:rFonts w:ascii="Cambria Math" w:hAnsi="Cambria Math"/>
                    <w:i/>
                    <w:szCs w:val="21"/>
                  </w:rPr>
                </m:ctrlPr>
              </m:sSubPr>
              <m:e>
                <m:r>
                  <w:rPr>
                    <w:rFonts w:ascii="Cambria Math" w:hAnsi="Cambria Math"/>
                    <w:szCs w:val="21"/>
                  </w:rPr>
                  <m:t>P</m:t>
                </m:r>
              </m:e>
              <m:sub>
                <m:r>
                  <w:rPr>
                    <w:rFonts w:ascii="Cambria Math" w:hAnsi="Cambria Math"/>
                    <w:szCs w:val="21"/>
                  </w:rPr>
                  <m:t>n</m:t>
                </m:r>
              </m:sub>
            </m:sSub>
          </m:e>
        </m:nary>
        <m:r>
          <w:rPr>
            <w:rFonts w:ascii="Cambria Math" w:hAnsi="Cambria Math" w:hint="eastAsia"/>
            <w:szCs w:val="21"/>
          </w:rPr>
          <m:t>×</m:t>
        </m:r>
        <m:r>
          <w:rPr>
            <w:rFonts w:ascii="Cambria Math" w:hAnsi="Cambria Math"/>
            <w:szCs w:val="21"/>
          </w:rPr>
          <m:t>ρ</m:t>
        </m:r>
      </m:oMath>
      <w:r w:rsidR="00FC7451" w:rsidRPr="00852D33">
        <w:rPr>
          <w:b/>
        </w:rPr>
        <w:t>…………………………</w:t>
      </w:r>
      <w:r w:rsidR="009D68BB" w:rsidRPr="00852D33">
        <w:rPr>
          <w:rFonts w:hint="eastAsia"/>
          <w:kern w:val="0"/>
          <w:szCs w:val="21"/>
          <w:lang w:val="zh-CN"/>
        </w:rPr>
        <w:t>（</w:t>
      </w:r>
      <w:r w:rsidR="009D68BB" w:rsidRPr="00852D33">
        <w:rPr>
          <w:kern w:val="0"/>
          <w:szCs w:val="21"/>
          <w:lang w:val="zh-CN"/>
        </w:rPr>
        <w:t>5.3-1</w:t>
      </w:r>
      <w:r w:rsidR="009D68BB" w:rsidRPr="00852D33">
        <w:rPr>
          <w:rFonts w:hint="eastAsia"/>
          <w:kern w:val="0"/>
          <w:szCs w:val="21"/>
          <w:lang w:val="zh-CN"/>
        </w:rPr>
        <w:t>）</w:t>
      </w:r>
    </w:p>
    <w:p w14:paraId="374845BD" w14:textId="77777777" w:rsidR="009E39D8" w:rsidRPr="00852D33" w:rsidRDefault="009D68BB" w:rsidP="0016102B">
      <w:pPr>
        <w:pStyle w:val="af1"/>
      </w:pPr>
      <w:r w:rsidRPr="00852D33">
        <w:rPr>
          <w:rFonts w:hint="eastAsia"/>
        </w:rPr>
        <w:t>式中：</w:t>
      </w:r>
    </w:p>
    <w:p w14:paraId="57A86B73" w14:textId="61EBE5F0" w:rsidR="0043422C" w:rsidRPr="00852D33" w:rsidRDefault="00B6638A">
      <w:pPr>
        <w:spacing w:line="276" w:lineRule="auto"/>
        <w:ind w:firstLineChars="202" w:firstLine="424"/>
        <w:rPr>
          <w:kern w:val="0"/>
          <w:szCs w:val="21"/>
          <w:lang w:val="zh-CN"/>
        </w:rPr>
      </w:pPr>
      <w:proofErr w:type="spellStart"/>
      <w:r w:rsidRPr="00852D33">
        <w:rPr>
          <w:i/>
        </w:rPr>
        <w:t>V</w:t>
      </w:r>
      <w:r w:rsidRPr="00852D33">
        <w:rPr>
          <w:i/>
          <w:vertAlign w:val="subscript"/>
        </w:rPr>
        <w:t>h</w:t>
      </w:r>
      <w:proofErr w:type="spellEnd"/>
      <w:r w:rsidR="009B6D0A" w:rsidRPr="00852D33">
        <w:rPr>
          <w:szCs w:val="21"/>
          <w:vertAlign w:val="subscript"/>
        </w:rPr>
        <w:t>—</w:t>
      </w:r>
      <w:r w:rsidR="0038630A">
        <w:rPr>
          <w:rFonts w:hint="eastAsia"/>
          <w:kern w:val="0"/>
          <w:szCs w:val="21"/>
          <w:lang w:val="zh-CN"/>
        </w:rPr>
        <w:t>栖息地</w:t>
      </w:r>
      <w:r w:rsidR="009B6D0A" w:rsidRPr="00852D33">
        <w:rPr>
          <w:rFonts w:hint="eastAsia"/>
          <w:kern w:val="0"/>
          <w:szCs w:val="21"/>
          <w:lang w:val="zh-CN"/>
        </w:rPr>
        <w:t>价值</w:t>
      </w:r>
      <w:r w:rsidR="009B6D0A" w:rsidRPr="00852D33">
        <w:rPr>
          <w:kern w:val="0"/>
          <w:szCs w:val="21"/>
          <w:lang w:val="zh-CN"/>
        </w:rPr>
        <w:t>，</w:t>
      </w:r>
      <w:r w:rsidR="000731E7" w:rsidRPr="00852D33">
        <w:rPr>
          <w:rFonts w:hint="eastAsia"/>
          <w:kern w:val="0"/>
          <w:szCs w:val="21"/>
          <w:lang w:val="zh-CN"/>
        </w:rPr>
        <w:t>元</w:t>
      </w:r>
      <w:r w:rsidR="000731E7" w:rsidRPr="00852D33">
        <w:rPr>
          <w:rFonts w:hint="eastAsia"/>
          <w:kern w:val="0"/>
          <w:szCs w:val="21"/>
          <w:lang w:val="zh-CN"/>
        </w:rPr>
        <w:t>/</w:t>
      </w:r>
      <w:r w:rsidR="000731E7" w:rsidRPr="00852D33">
        <w:rPr>
          <w:rFonts w:hint="eastAsia"/>
          <w:kern w:val="0"/>
          <w:szCs w:val="21"/>
          <w:lang w:val="zh-CN"/>
        </w:rPr>
        <w:t>年</w:t>
      </w:r>
      <w:r w:rsidR="009B6D0A" w:rsidRPr="00852D33">
        <w:rPr>
          <w:kern w:val="0"/>
          <w:szCs w:val="21"/>
          <w:lang w:val="zh-CN"/>
        </w:rPr>
        <w:t>；</w:t>
      </w:r>
    </w:p>
    <w:p w14:paraId="732EF85C" w14:textId="754480A2" w:rsidR="0043422C" w:rsidRPr="00852D33" w:rsidRDefault="00B6638A">
      <w:pPr>
        <w:spacing w:line="276" w:lineRule="auto"/>
        <w:ind w:firstLineChars="202" w:firstLine="424"/>
        <w:rPr>
          <w:kern w:val="0"/>
          <w:szCs w:val="21"/>
          <w:lang w:val="zh-CN"/>
        </w:rPr>
      </w:pPr>
      <w:proofErr w:type="spellStart"/>
      <w:r w:rsidRPr="00852D33">
        <w:rPr>
          <w:i/>
        </w:rPr>
        <w:t>W</w:t>
      </w:r>
      <w:r w:rsidRPr="00852D33">
        <w:rPr>
          <w:i/>
          <w:vertAlign w:val="subscript"/>
        </w:rPr>
        <w:t>n</w:t>
      </w:r>
      <w:proofErr w:type="spellEnd"/>
      <w:r w:rsidR="009B6D0A" w:rsidRPr="00852D33">
        <w:rPr>
          <w:szCs w:val="21"/>
          <w:vertAlign w:val="subscript"/>
        </w:rPr>
        <w:t>—</w:t>
      </w:r>
      <w:r w:rsidRPr="00852D33">
        <w:rPr>
          <w:rFonts w:hint="eastAsia"/>
          <w:kern w:val="0"/>
          <w:szCs w:val="21"/>
          <w:lang w:val="zh-CN"/>
        </w:rPr>
        <w:t>河流沿线</w:t>
      </w:r>
      <w:r w:rsidR="009B6D0A" w:rsidRPr="00852D33">
        <w:rPr>
          <w:kern w:val="0"/>
          <w:szCs w:val="21"/>
          <w:lang w:val="zh-CN"/>
        </w:rPr>
        <w:t>第</w:t>
      </w:r>
      <w:r w:rsidRPr="00852D33">
        <w:rPr>
          <w:rFonts w:hint="eastAsia"/>
          <w:i/>
          <w:kern w:val="0"/>
          <w:szCs w:val="21"/>
          <w:lang w:val="zh-CN"/>
        </w:rPr>
        <w:t>n</w:t>
      </w:r>
      <w:proofErr w:type="gramStart"/>
      <w:r w:rsidRPr="00852D33">
        <w:rPr>
          <w:kern w:val="0"/>
          <w:szCs w:val="21"/>
          <w:lang w:val="zh-CN"/>
        </w:rPr>
        <w:t>个</w:t>
      </w:r>
      <w:proofErr w:type="gramEnd"/>
      <w:r w:rsidRPr="00852D33">
        <w:rPr>
          <w:kern w:val="0"/>
          <w:szCs w:val="21"/>
          <w:lang w:val="zh-CN"/>
        </w:rPr>
        <w:t>沿河行政区（市、县）以家庭为单位的支付意愿</w:t>
      </w:r>
      <w:r w:rsidR="009B6D0A" w:rsidRPr="00852D33">
        <w:rPr>
          <w:kern w:val="0"/>
          <w:szCs w:val="21"/>
          <w:lang w:val="zh-CN"/>
        </w:rPr>
        <w:t>平均值，元</w:t>
      </w:r>
      <w:r w:rsidR="009B6D0A" w:rsidRPr="00852D33">
        <w:rPr>
          <w:kern w:val="0"/>
          <w:szCs w:val="21"/>
          <w:lang w:val="zh-CN"/>
        </w:rPr>
        <w:t>/</w:t>
      </w:r>
      <w:r w:rsidR="009B6D0A" w:rsidRPr="00852D33">
        <w:rPr>
          <w:rFonts w:hint="eastAsia"/>
          <w:kern w:val="0"/>
          <w:szCs w:val="21"/>
          <w:lang w:val="zh-CN"/>
        </w:rPr>
        <w:t>（</w:t>
      </w:r>
      <w:r w:rsidR="009B6D0A" w:rsidRPr="00852D33">
        <w:rPr>
          <w:kern w:val="0"/>
          <w:szCs w:val="21"/>
          <w:lang w:val="zh-CN"/>
        </w:rPr>
        <w:t>户</w:t>
      </w:r>
      <w:r w:rsidR="009B6D0A" w:rsidRPr="00852D33">
        <w:rPr>
          <w:kern w:val="0"/>
          <w:szCs w:val="21"/>
          <w:lang w:val="zh-CN"/>
        </w:rPr>
        <w:t>·</w:t>
      </w:r>
      <w:r w:rsidR="00745E18" w:rsidRPr="00852D33">
        <w:rPr>
          <w:rFonts w:hint="eastAsia"/>
          <w:kern w:val="0"/>
          <w:szCs w:val="21"/>
          <w:lang w:val="zh-CN"/>
        </w:rPr>
        <w:t>年</w:t>
      </w:r>
      <w:r w:rsidR="009B6D0A" w:rsidRPr="00852D33">
        <w:rPr>
          <w:rFonts w:hint="eastAsia"/>
          <w:kern w:val="0"/>
          <w:szCs w:val="21"/>
          <w:lang w:val="zh-CN"/>
        </w:rPr>
        <w:t>）</w:t>
      </w:r>
      <w:r w:rsidR="009B6D0A" w:rsidRPr="00852D33">
        <w:rPr>
          <w:kern w:val="0"/>
          <w:szCs w:val="21"/>
          <w:lang w:val="zh-CN"/>
        </w:rPr>
        <w:t>；</w:t>
      </w:r>
    </w:p>
    <w:p w14:paraId="6BFADC9A" w14:textId="29DF0275" w:rsidR="0043422C" w:rsidRPr="00852D33" w:rsidRDefault="000E390D">
      <w:pPr>
        <w:spacing w:line="276" w:lineRule="auto"/>
        <w:ind w:firstLineChars="202" w:firstLine="424"/>
        <w:rPr>
          <w:kern w:val="0"/>
          <w:szCs w:val="21"/>
          <w:lang w:val="zh-CN"/>
        </w:rPr>
      </w:pPr>
      <w:proofErr w:type="spellStart"/>
      <w:r w:rsidRPr="00852D33">
        <w:rPr>
          <w:i/>
        </w:rPr>
        <w:t>P</w:t>
      </w:r>
      <w:r w:rsidRPr="00852D33">
        <w:rPr>
          <w:i/>
          <w:vertAlign w:val="subscript"/>
        </w:rPr>
        <w:t>n</w:t>
      </w:r>
      <w:proofErr w:type="spellEnd"/>
      <w:r w:rsidR="009B6D0A" w:rsidRPr="00852D33">
        <w:rPr>
          <w:szCs w:val="21"/>
          <w:vertAlign w:val="subscript"/>
        </w:rPr>
        <w:t>—</w:t>
      </w:r>
      <w:r w:rsidR="00594EDD" w:rsidRPr="00852D33">
        <w:rPr>
          <w:rFonts w:hint="eastAsia"/>
          <w:kern w:val="0"/>
          <w:szCs w:val="21"/>
          <w:lang w:val="zh-CN"/>
        </w:rPr>
        <w:t>河流</w:t>
      </w:r>
      <w:r w:rsidR="0098300D" w:rsidRPr="00902DCD">
        <w:rPr>
          <w:rFonts w:hint="eastAsia"/>
        </w:rPr>
        <w:t>沿线</w:t>
      </w:r>
      <w:r w:rsidR="009B6D0A" w:rsidRPr="00902DCD">
        <w:rPr>
          <w:kern w:val="0"/>
          <w:szCs w:val="21"/>
          <w:lang w:val="zh-CN"/>
        </w:rPr>
        <w:t>第</w:t>
      </w:r>
      <w:r w:rsidR="009B6D0A" w:rsidRPr="00902DCD">
        <w:rPr>
          <w:i/>
          <w:kern w:val="0"/>
          <w:szCs w:val="21"/>
          <w:lang w:val="zh-CN"/>
        </w:rPr>
        <w:t>i</w:t>
      </w:r>
      <w:proofErr w:type="gramStart"/>
      <w:r w:rsidR="009B6D0A" w:rsidRPr="00902DCD">
        <w:rPr>
          <w:kern w:val="0"/>
          <w:szCs w:val="21"/>
          <w:lang w:val="zh-CN"/>
        </w:rPr>
        <w:t>个</w:t>
      </w:r>
      <w:proofErr w:type="gramEnd"/>
      <w:r w:rsidR="009B6D0A" w:rsidRPr="00902DCD">
        <w:rPr>
          <w:kern w:val="0"/>
          <w:szCs w:val="21"/>
          <w:lang w:val="zh-CN"/>
        </w:rPr>
        <w:t>行政</w:t>
      </w:r>
      <w:r w:rsidR="009B6D0A" w:rsidRPr="00852D33">
        <w:rPr>
          <w:kern w:val="0"/>
          <w:szCs w:val="21"/>
          <w:lang w:val="zh-CN"/>
        </w:rPr>
        <w:t>区的城镇人口</w:t>
      </w:r>
      <w:r w:rsidR="009B6D0A" w:rsidRPr="00852D33">
        <w:rPr>
          <w:rFonts w:hint="eastAsia"/>
          <w:kern w:val="0"/>
          <w:szCs w:val="21"/>
          <w:lang w:val="zh-CN"/>
        </w:rPr>
        <w:t>户</w:t>
      </w:r>
      <w:r w:rsidR="009B6D0A" w:rsidRPr="00852D33">
        <w:rPr>
          <w:kern w:val="0"/>
          <w:szCs w:val="21"/>
          <w:lang w:val="zh-CN"/>
        </w:rPr>
        <w:t>数，</w:t>
      </w:r>
      <w:r w:rsidR="009B6D0A" w:rsidRPr="00852D33">
        <w:rPr>
          <w:rFonts w:hint="eastAsia"/>
          <w:kern w:val="0"/>
          <w:szCs w:val="21"/>
          <w:lang w:val="zh-CN"/>
        </w:rPr>
        <w:t>户</w:t>
      </w:r>
      <w:r w:rsidR="009B6D0A" w:rsidRPr="00852D33">
        <w:rPr>
          <w:kern w:val="0"/>
          <w:szCs w:val="21"/>
          <w:lang w:val="zh-CN"/>
        </w:rPr>
        <w:t>；</w:t>
      </w:r>
    </w:p>
    <w:p w14:paraId="11EDF177" w14:textId="2837D8B9" w:rsidR="0043422C" w:rsidRPr="00852D33" w:rsidRDefault="00B6638A">
      <w:pPr>
        <w:spacing w:line="276" w:lineRule="auto"/>
        <w:ind w:firstLineChars="202" w:firstLine="424"/>
        <w:rPr>
          <w:kern w:val="0"/>
          <w:szCs w:val="21"/>
          <w:lang w:val="zh-CN"/>
        </w:rPr>
      </w:pPr>
      <w:r w:rsidRPr="00852D33">
        <w:rPr>
          <w:rFonts w:hint="eastAsia"/>
          <w:i/>
        </w:rPr>
        <w:t>ρ</w:t>
      </w:r>
      <w:r w:rsidR="009B6D0A" w:rsidRPr="00852D33">
        <w:rPr>
          <w:szCs w:val="21"/>
          <w:vertAlign w:val="subscript"/>
        </w:rPr>
        <w:t>—</w:t>
      </w:r>
      <w:r w:rsidR="009B6D0A" w:rsidRPr="00852D33">
        <w:rPr>
          <w:kern w:val="0"/>
          <w:szCs w:val="21"/>
          <w:lang w:val="zh-CN"/>
        </w:rPr>
        <w:t>被调查群体的支付率</w:t>
      </w:r>
      <w:r w:rsidR="009B6D0A" w:rsidRPr="00852D33">
        <w:rPr>
          <w:rFonts w:hint="eastAsia"/>
          <w:kern w:val="0"/>
          <w:szCs w:val="21"/>
          <w:lang w:val="zh-CN"/>
        </w:rPr>
        <w:t>，</w:t>
      </w:r>
      <w:r w:rsidR="009B6D0A" w:rsidRPr="00852D33">
        <w:rPr>
          <w:rFonts w:hint="eastAsia"/>
          <w:kern w:val="0"/>
          <w:szCs w:val="21"/>
          <w:lang w:val="zh-CN"/>
        </w:rPr>
        <w:t>%</w:t>
      </w:r>
      <w:r w:rsidR="009B6D0A" w:rsidRPr="00852D33">
        <w:rPr>
          <w:kern w:val="0"/>
          <w:szCs w:val="21"/>
          <w:lang w:val="zh-CN"/>
        </w:rPr>
        <w:t>。</w:t>
      </w:r>
    </w:p>
    <w:p w14:paraId="70551CE6" w14:textId="6B6E19B8" w:rsidR="0043422C" w:rsidRPr="00852D33" w:rsidRDefault="009B6D0A" w:rsidP="0016102B">
      <w:pPr>
        <w:pStyle w:val="af1"/>
      </w:pPr>
      <w:r w:rsidRPr="00852D33">
        <w:rPr>
          <w:rFonts w:hint="eastAsia"/>
        </w:rPr>
        <w:t>在进行空间化时，可按照</w:t>
      </w:r>
      <w:r w:rsidRPr="00852D33">
        <w:rPr>
          <w:rFonts w:hint="eastAsia"/>
        </w:rPr>
        <w:t>I</w:t>
      </w:r>
      <w:r w:rsidRPr="00852D33">
        <w:t>nVEST</w:t>
      </w:r>
      <w:r w:rsidRPr="00852D33">
        <w:rPr>
          <w:rFonts w:hint="eastAsia"/>
        </w:rPr>
        <w:t>模型得出的生境质量指数将</w:t>
      </w:r>
      <w:r w:rsidR="000D15FB" w:rsidRPr="00852D33">
        <w:rPr>
          <w:rFonts w:hint="eastAsia"/>
        </w:rPr>
        <w:t>河流生态系统</w:t>
      </w:r>
      <w:r w:rsidRPr="00852D33">
        <w:rPr>
          <w:rFonts w:hint="eastAsia"/>
        </w:rPr>
        <w:t>的栖息地服务价值依比例分配到每个栅格上。</w:t>
      </w:r>
    </w:p>
    <w:p w14:paraId="0C428604" w14:textId="7F66E66A"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6F1BEEA3" w14:textId="79DD922A" w:rsidR="0043422C" w:rsidRPr="00852D33" w:rsidRDefault="009B6D0A" w:rsidP="0016102B">
      <w:pPr>
        <w:pStyle w:val="af1"/>
      </w:pPr>
      <w:r w:rsidRPr="00852D33">
        <w:rPr>
          <w:rFonts w:hint="eastAsia"/>
        </w:rPr>
        <w:t>栖息地服务价值</w:t>
      </w:r>
      <w:r w:rsidRPr="00852D33">
        <w:t>支付意愿</w:t>
      </w:r>
      <w:r w:rsidRPr="00852D33">
        <w:rPr>
          <w:rFonts w:hint="eastAsia"/>
        </w:rPr>
        <w:t>及支付率可通过问卷调查的方式获取；问卷中</w:t>
      </w:r>
      <w:r w:rsidR="003404B7">
        <w:rPr>
          <w:rFonts w:hint="eastAsia"/>
        </w:rPr>
        <w:t>涉及的</w:t>
      </w:r>
      <w:r w:rsidRPr="00852D33">
        <w:rPr>
          <w:rFonts w:hint="eastAsia"/>
        </w:rPr>
        <w:t>河流</w:t>
      </w:r>
      <w:r w:rsidR="00DD59A3" w:rsidRPr="00852D33">
        <w:rPr>
          <w:rFonts w:hint="eastAsia"/>
        </w:rPr>
        <w:t>生态系统</w:t>
      </w:r>
      <w:r w:rsidRPr="00852D33">
        <w:rPr>
          <w:rFonts w:hint="eastAsia"/>
        </w:rPr>
        <w:t>保护物种的名称、范围、面积以及主要保护对象等资料可通过当地保护区主管部门（环</w:t>
      </w:r>
      <w:r w:rsidRPr="00852D33">
        <w:rPr>
          <w:rFonts w:hint="eastAsia"/>
        </w:rPr>
        <w:lastRenderedPageBreak/>
        <w:t>保、林业、水利等）获取；当地总人口数、人均年收入等社会经济状况可通过统计年鉴获取。</w:t>
      </w:r>
    </w:p>
    <w:p w14:paraId="1D9EE358" w14:textId="77777777" w:rsidR="0043422C" w:rsidRPr="00852D33" w:rsidRDefault="009B6D0A" w:rsidP="0016102B">
      <w:pPr>
        <w:pStyle w:val="af1"/>
      </w:pPr>
      <w:proofErr w:type="gramStart"/>
      <w:r w:rsidRPr="00852D33">
        <w:rPr>
          <w:rFonts w:hint="eastAsia"/>
        </w:rPr>
        <w:t>需调查</w:t>
      </w:r>
      <w:proofErr w:type="gramEnd"/>
      <w:r w:rsidRPr="00852D33">
        <w:rPr>
          <w:rFonts w:hint="eastAsia"/>
        </w:rPr>
        <w:t>居民数量的计算方法见附录</w:t>
      </w:r>
      <w:r w:rsidRPr="00852D33">
        <w:t>B</w:t>
      </w:r>
      <w:r w:rsidRPr="00852D33">
        <w:rPr>
          <w:rFonts w:hint="eastAsia"/>
        </w:rPr>
        <w:t>，问卷调查方法见附录</w:t>
      </w:r>
      <w:r w:rsidRPr="00852D33">
        <w:t>C</w:t>
      </w:r>
      <w:r w:rsidRPr="00852D33">
        <w:rPr>
          <w:rFonts w:hint="eastAsia"/>
        </w:rPr>
        <w:t>，栖息地服务价值支付意愿调查问卷示例参见附录</w:t>
      </w:r>
      <w:r w:rsidRPr="00852D33">
        <w:t>D</w:t>
      </w:r>
      <w:r w:rsidRPr="00852D33">
        <w:rPr>
          <w:rFonts w:hint="eastAsia"/>
        </w:rPr>
        <w:t>，栖息地服务价值支付意愿</w:t>
      </w:r>
      <w:r w:rsidRPr="00852D33">
        <w:t>WTP</w:t>
      </w:r>
      <w:r w:rsidRPr="00852D33">
        <w:rPr>
          <w:rFonts w:hint="eastAsia"/>
        </w:rPr>
        <w:t>的计算方法见附录</w:t>
      </w:r>
      <w:r w:rsidRPr="00852D33">
        <w:t>E</w:t>
      </w:r>
      <w:r w:rsidRPr="00852D33">
        <w:rPr>
          <w:rFonts w:hint="eastAsia"/>
        </w:rPr>
        <w:t>。可根据评估河流实际情况进行调整。</w:t>
      </w:r>
    </w:p>
    <w:p w14:paraId="738471D2" w14:textId="326C1FCE" w:rsidR="0043422C" w:rsidRPr="00852D33" w:rsidRDefault="009B6D0A" w:rsidP="00C26DE0">
      <w:pPr>
        <w:pStyle w:val="2"/>
      </w:pPr>
      <w:bookmarkStart w:id="42" w:name="_Toc106185439"/>
      <w:bookmarkStart w:id="43" w:name="_Toc110452111"/>
      <w:r w:rsidRPr="00852D33">
        <w:t xml:space="preserve">5.4 </w:t>
      </w:r>
      <w:r w:rsidRPr="00852D33">
        <w:rPr>
          <w:rFonts w:hint="eastAsia"/>
        </w:rPr>
        <w:t>文化服务</w:t>
      </w:r>
      <w:bookmarkEnd w:id="42"/>
      <w:bookmarkEnd w:id="43"/>
    </w:p>
    <w:p w14:paraId="3B0F70BD" w14:textId="1B282414" w:rsidR="0043422C" w:rsidRPr="00852D33" w:rsidRDefault="009B6D0A" w:rsidP="00B3385D">
      <w:pPr>
        <w:pStyle w:val="3"/>
      </w:pPr>
      <w:r w:rsidRPr="00852D33">
        <w:t xml:space="preserve">5.4.1 </w:t>
      </w:r>
      <w:r w:rsidR="0099667F" w:rsidRPr="00852D33">
        <w:t>旅游</w:t>
      </w:r>
      <w:r w:rsidR="0099667F" w:rsidRPr="00852D33">
        <w:rPr>
          <w:rFonts w:hint="eastAsia"/>
        </w:rPr>
        <w:t>休闲</w:t>
      </w:r>
    </w:p>
    <w:p w14:paraId="5A64C86B" w14:textId="2B4C41D6" w:rsidR="0043422C" w:rsidRPr="00852D33" w:rsidRDefault="009834C7" w:rsidP="0016102B">
      <w:pPr>
        <w:pStyle w:val="af1"/>
      </w:pPr>
      <w:r w:rsidRPr="00852D33">
        <w:rPr>
          <w:rFonts w:hint="eastAsia"/>
        </w:rPr>
        <w:t>（</w:t>
      </w:r>
      <w:r w:rsidRPr="00852D33">
        <w:rPr>
          <w:rFonts w:hint="eastAsia"/>
        </w:rPr>
        <w:t>1</w:t>
      </w:r>
      <w:r w:rsidRPr="00852D33">
        <w:rPr>
          <w:rFonts w:hint="eastAsia"/>
        </w:rPr>
        <w:t>）物理量评估</w:t>
      </w:r>
    </w:p>
    <w:p w14:paraId="67698ED4" w14:textId="7E94722A" w:rsidR="0043422C" w:rsidRPr="00852D33" w:rsidRDefault="0099667F" w:rsidP="0016102B">
      <w:pPr>
        <w:pStyle w:val="af1"/>
      </w:pPr>
      <w:r w:rsidRPr="00852D33">
        <w:rPr>
          <w:rFonts w:hint="eastAsia"/>
        </w:rPr>
        <w:t>旅游</w:t>
      </w:r>
      <w:r w:rsidR="009B6D0A" w:rsidRPr="00852D33">
        <w:rPr>
          <w:rFonts w:hint="eastAsia"/>
        </w:rPr>
        <w:t>休闲服务的</w:t>
      </w:r>
      <w:r w:rsidR="00434DF9" w:rsidRPr="00852D33">
        <w:rPr>
          <w:rFonts w:hint="eastAsia"/>
        </w:rPr>
        <w:t>评估主要考虑河流生态系统</w:t>
      </w:r>
      <w:r w:rsidR="00B567A0" w:rsidRPr="00852D33">
        <w:rPr>
          <w:rFonts w:hint="eastAsia"/>
        </w:rPr>
        <w:t>内以</w:t>
      </w:r>
      <w:r w:rsidR="00434DF9" w:rsidRPr="00852D33">
        <w:rPr>
          <w:rFonts w:hint="eastAsia"/>
        </w:rPr>
        <w:t>自然景观为主体的旅游风景区。旅游休闲</w:t>
      </w:r>
      <w:r w:rsidR="009B6D0A" w:rsidRPr="00852D33">
        <w:rPr>
          <w:rFonts w:hint="eastAsia"/>
        </w:rPr>
        <w:t>的物理量应通过河流旅游景区的年旅游人数或旅游需求人数来评估。</w:t>
      </w:r>
    </w:p>
    <w:p w14:paraId="579952AD" w14:textId="381DDF31" w:rsidR="0043422C" w:rsidRPr="00852D33" w:rsidRDefault="00EA5680" w:rsidP="0016102B">
      <w:pPr>
        <w:pStyle w:val="af1"/>
      </w:pPr>
      <w:r w:rsidRPr="00852D33">
        <w:rPr>
          <w:rFonts w:hint="eastAsia"/>
        </w:rPr>
        <w:t>（</w:t>
      </w:r>
      <w:r w:rsidRPr="00852D33">
        <w:rPr>
          <w:rFonts w:hint="eastAsia"/>
        </w:rPr>
        <w:t>2</w:t>
      </w:r>
      <w:r w:rsidRPr="00852D33">
        <w:rPr>
          <w:rFonts w:hint="eastAsia"/>
        </w:rPr>
        <w:t>）价值量核算</w:t>
      </w:r>
    </w:p>
    <w:p w14:paraId="300593C3" w14:textId="486199B0" w:rsidR="0043422C" w:rsidRPr="00852D33" w:rsidRDefault="009B6D0A" w:rsidP="0016102B">
      <w:pPr>
        <w:pStyle w:val="af1"/>
      </w:pPr>
      <w:r w:rsidRPr="00852D33">
        <w:rPr>
          <w:rFonts w:hint="eastAsia"/>
        </w:rPr>
        <w:t>采用</w:t>
      </w:r>
      <w:bookmarkStart w:id="44" w:name="_Hlk521484120"/>
      <w:r w:rsidRPr="00852D33">
        <w:rPr>
          <w:rFonts w:hint="eastAsia"/>
        </w:rPr>
        <w:t>个人旅行费用法或分区旅行费用法</w:t>
      </w:r>
      <w:bookmarkEnd w:id="44"/>
      <w:r w:rsidRPr="00852D33">
        <w:rPr>
          <w:rFonts w:hint="eastAsia"/>
        </w:rPr>
        <w:t>。</w:t>
      </w:r>
      <w:r w:rsidR="00434DF9" w:rsidRPr="00852D33">
        <w:rPr>
          <w:rFonts w:hint="eastAsia"/>
        </w:rPr>
        <w:t>旅游休闲</w:t>
      </w:r>
      <w:r w:rsidRPr="00852D33">
        <w:rPr>
          <w:rFonts w:hint="eastAsia"/>
        </w:rPr>
        <w:t>服务价值等于总旅行费用加上总消费者剩余。</w:t>
      </w:r>
    </w:p>
    <w:p w14:paraId="61025C4E" w14:textId="528DCFF3" w:rsidR="0043422C" w:rsidRPr="00852D33" w:rsidRDefault="009B6D0A" w:rsidP="005548EC">
      <w:pPr>
        <w:pStyle w:val="af1"/>
      </w:pPr>
      <w:r w:rsidRPr="00852D33">
        <w:rPr>
          <w:rFonts w:hint="eastAsia"/>
        </w:rPr>
        <w:t>基于个人旅行费用法的</w:t>
      </w:r>
      <w:r w:rsidR="00434DF9" w:rsidRPr="00852D33">
        <w:rPr>
          <w:rFonts w:hint="eastAsia"/>
        </w:rPr>
        <w:t>旅游休闲</w:t>
      </w:r>
      <w:r w:rsidRPr="00852D33">
        <w:rPr>
          <w:rFonts w:hint="eastAsia"/>
        </w:rPr>
        <w:t>服务价值量计算公式如下：</w:t>
      </w:r>
    </w:p>
    <w:p w14:paraId="329C0C94" w14:textId="47344479" w:rsidR="0043422C" w:rsidRPr="00852D33" w:rsidRDefault="00782118" w:rsidP="00C5731B">
      <w:pPr>
        <w:spacing w:beforeLines="50" w:before="156" w:afterLines="50" w:after="156" w:line="276" w:lineRule="auto"/>
        <w:ind w:firstLine="420"/>
        <w:jc w:val="right"/>
        <w:rPr>
          <w:kern w:val="0"/>
          <w:szCs w:val="21"/>
          <w:lang w:val="zh-CN"/>
        </w:rPr>
      </w:pPr>
      <w:r w:rsidRPr="00782118">
        <w:rPr>
          <w:kern w:val="0"/>
          <w:position w:val="-18"/>
          <w:szCs w:val="21"/>
          <w:lang w:val="zh-CN"/>
        </w:rPr>
        <w:object w:dxaOrig="2560" w:dyaOrig="480" w14:anchorId="17B7D5CA">
          <v:shape id="_x0000_i1033" type="#_x0000_t75" style="width:128.25pt;height:24.2pt" o:ole="">
            <v:imagedata r:id="rId36" o:title=""/>
          </v:shape>
          <o:OLEObject Type="Embed" ProgID="Equation.DSMT4" ShapeID="_x0000_i1033" DrawAspect="Content" ObjectID="_1721389401" r:id="rId37"/>
        </w:object>
      </w:r>
      <w:r w:rsidR="009B6D0A" w:rsidRPr="00852D33">
        <w:rPr>
          <w:kern w:val="0"/>
          <w:szCs w:val="21"/>
          <w:lang w:val="zh-CN"/>
        </w:rPr>
        <w:t xml:space="preserve"> </w:t>
      </w:r>
      <w:r w:rsidR="00FC7451" w:rsidRPr="00852D33">
        <w:rPr>
          <w:b/>
        </w:rPr>
        <w:t>…………………………</w:t>
      </w:r>
      <w:r w:rsidR="009B6D0A" w:rsidRPr="00852D33">
        <w:rPr>
          <w:kern w:val="0"/>
          <w:szCs w:val="21"/>
          <w:lang w:val="zh-CN"/>
        </w:rPr>
        <w:t>（</w:t>
      </w:r>
      <w:r w:rsidR="009B6D0A" w:rsidRPr="00852D33">
        <w:rPr>
          <w:kern w:val="0"/>
          <w:szCs w:val="21"/>
          <w:lang w:val="zh-CN"/>
        </w:rPr>
        <w:t>5.4-1</w:t>
      </w:r>
      <w:r w:rsidR="009B6D0A" w:rsidRPr="00852D33">
        <w:rPr>
          <w:kern w:val="0"/>
          <w:szCs w:val="21"/>
          <w:lang w:val="zh-CN"/>
        </w:rPr>
        <w:t>）</w:t>
      </w:r>
    </w:p>
    <w:p w14:paraId="0139D769" w14:textId="77777777" w:rsidR="009E39D8" w:rsidRPr="00852D33" w:rsidRDefault="009D68BB" w:rsidP="0016102B">
      <w:pPr>
        <w:pStyle w:val="af1"/>
      </w:pPr>
      <w:r w:rsidRPr="00852D33">
        <w:t>式中：</w:t>
      </w:r>
    </w:p>
    <w:p w14:paraId="0FD8BC84" w14:textId="20A11890" w:rsidR="0043422C" w:rsidRPr="00852D33" w:rsidRDefault="002D4615">
      <w:pPr>
        <w:spacing w:line="276" w:lineRule="auto"/>
        <w:ind w:firstLineChars="202" w:firstLine="424"/>
        <w:rPr>
          <w:kern w:val="0"/>
          <w:szCs w:val="21"/>
          <w:lang w:val="zh-CN"/>
        </w:rPr>
      </w:pPr>
      <w:r w:rsidRPr="002D4615">
        <w:rPr>
          <w:rFonts w:hint="eastAsia"/>
          <w:i/>
          <w:kern w:val="0"/>
          <w:szCs w:val="21"/>
          <w:lang w:val="zh-CN"/>
        </w:rPr>
        <w:t>V</w:t>
      </w:r>
      <w:r w:rsidRPr="002D4615">
        <w:rPr>
          <w:rFonts w:hint="eastAsia"/>
          <w:i/>
          <w:kern w:val="0"/>
          <w:szCs w:val="21"/>
          <w:vertAlign w:val="subscript"/>
          <w:lang w:val="zh-CN"/>
        </w:rPr>
        <w:t>ST</w:t>
      </w:r>
      <w:r w:rsidR="009B6D0A" w:rsidRPr="00852D33">
        <w:rPr>
          <w:szCs w:val="21"/>
          <w:vertAlign w:val="subscript"/>
        </w:rPr>
        <w:t xml:space="preserve">—— </w:t>
      </w:r>
      <w:r w:rsidR="00434DF9" w:rsidRPr="00852D33">
        <w:rPr>
          <w:kern w:val="0"/>
          <w:szCs w:val="21"/>
          <w:lang w:val="zh-CN"/>
        </w:rPr>
        <w:t>旅游休闲</w:t>
      </w:r>
      <w:r w:rsidR="0038630A">
        <w:rPr>
          <w:kern w:val="0"/>
          <w:szCs w:val="21"/>
          <w:lang w:val="zh-CN"/>
        </w:rPr>
        <w:t>价值</w:t>
      </w:r>
      <w:r w:rsidR="00D91CA6">
        <w:rPr>
          <w:kern w:val="0"/>
          <w:szCs w:val="21"/>
          <w:lang w:val="zh-CN"/>
        </w:rPr>
        <w:t>，</w:t>
      </w:r>
      <w:r w:rsidR="009B6D0A" w:rsidRPr="00852D33">
        <w:rPr>
          <w:kern w:val="0"/>
          <w:szCs w:val="21"/>
          <w:lang w:val="zh-CN"/>
        </w:rPr>
        <w:t>元</w:t>
      </w:r>
      <w:r w:rsidR="009B6D0A" w:rsidRPr="00852D33">
        <w:rPr>
          <w:kern w:val="0"/>
          <w:szCs w:val="21"/>
          <w:lang w:val="zh-CN"/>
        </w:rPr>
        <w:t>/</w:t>
      </w:r>
      <w:r w:rsidR="009B6D0A" w:rsidRPr="00852D33">
        <w:rPr>
          <w:kern w:val="0"/>
          <w:szCs w:val="21"/>
          <w:lang w:val="zh-CN"/>
        </w:rPr>
        <w:t>年；</w:t>
      </w:r>
    </w:p>
    <w:p w14:paraId="08C4DF1C" w14:textId="1FECB264" w:rsidR="0043422C" w:rsidRPr="00852D33" w:rsidRDefault="009D68BB">
      <w:pPr>
        <w:spacing w:line="276" w:lineRule="auto"/>
        <w:ind w:firstLineChars="202" w:firstLine="424"/>
        <w:rPr>
          <w:kern w:val="0"/>
          <w:szCs w:val="21"/>
          <w:lang w:val="zh-CN"/>
        </w:rPr>
      </w:pPr>
      <w:r w:rsidRPr="00852D33">
        <w:rPr>
          <w:kern w:val="0"/>
          <w:position w:val="-6"/>
          <w:szCs w:val="21"/>
          <w:lang w:val="zh-CN"/>
        </w:rPr>
        <w:object w:dxaOrig="415" w:dyaOrig="374" w14:anchorId="3CE76C2A">
          <v:shape id="_x0000_i1034" type="#_x0000_t75" style="width:20.55pt;height:18.15pt" o:ole="">
            <v:imagedata r:id="rId38" o:title=""/>
          </v:shape>
          <o:OLEObject Type="Embed" ProgID="Equation.DSMT4" ShapeID="_x0000_i1034" DrawAspect="Content" ObjectID="_1721389402" r:id="rId39"/>
        </w:object>
      </w:r>
      <w:r w:rsidR="009B6D0A" w:rsidRPr="00852D33">
        <w:rPr>
          <w:szCs w:val="21"/>
          <w:vertAlign w:val="subscript"/>
        </w:rPr>
        <w:t>——</w:t>
      </w:r>
      <w:r w:rsidR="009B6D0A" w:rsidRPr="00852D33">
        <w:rPr>
          <w:rFonts w:hint="eastAsia"/>
          <w:szCs w:val="21"/>
        </w:rPr>
        <w:t>第</w:t>
      </w:r>
      <w:proofErr w:type="spellStart"/>
      <w:r w:rsidR="009B6D0A" w:rsidRPr="00902DCD">
        <w:rPr>
          <w:rFonts w:hint="eastAsia"/>
          <w:i/>
          <w:szCs w:val="21"/>
        </w:rPr>
        <w:t>i</w:t>
      </w:r>
      <w:proofErr w:type="spellEnd"/>
      <w:proofErr w:type="gramStart"/>
      <w:r w:rsidR="009B6D0A" w:rsidRPr="00852D33">
        <w:rPr>
          <w:rFonts w:hint="eastAsia"/>
          <w:szCs w:val="21"/>
        </w:rPr>
        <w:t>个</w:t>
      </w:r>
      <w:proofErr w:type="gramEnd"/>
      <w:r w:rsidR="009B6D0A" w:rsidRPr="00852D33">
        <w:rPr>
          <w:rFonts w:hint="eastAsia"/>
          <w:szCs w:val="21"/>
        </w:rPr>
        <w:t>旅游景区</w:t>
      </w:r>
      <w:r w:rsidR="009B6D0A" w:rsidRPr="00852D33">
        <w:rPr>
          <w:kern w:val="0"/>
          <w:szCs w:val="21"/>
          <w:lang w:val="zh-CN"/>
        </w:rPr>
        <w:t>单</w:t>
      </w:r>
      <w:r w:rsidR="00B567A0" w:rsidRPr="00852D33">
        <w:rPr>
          <w:rFonts w:hint="eastAsia"/>
          <w:kern w:val="0"/>
          <w:szCs w:val="21"/>
          <w:lang w:val="zh-CN"/>
        </w:rPr>
        <w:t>名</w:t>
      </w:r>
      <w:r w:rsidR="009B6D0A" w:rsidRPr="00852D33">
        <w:rPr>
          <w:kern w:val="0"/>
          <w:szCs w:val="21"/>
          <w:lang w:val="zh-CN"/>
        </w:rPr>
        <w:t>游客旅行费用的平均值，元</w:t>
      </w:r>
      <w:r w:rsidR="009B6D0A" w:rsidRPr="00852D33">
        <w:rPr>
          <w:kern w:val="0"/>
          <w:szCs w:val="21"/>
          <w:lang w:val="zh-CN"/>
        </w:rPr>
        <w:t>/</w:t>
      </w:r>
      <w:r w:rsidR="009B6D0A" w:rsidRPr="00852D33">
        <w:rPr>
          <w:kern w:val="0"/>
          <w:szCs w:val="21"/>
          <w:lang w:val="zh-CN"/>
        </w:rPr>
        <w:t>人；</w:t>
      </w:r>
    </w:p>
    <w:p w14:paraId="03AFEFC5" w14:textId="54328DDA" w:rsidR="0043422C" w:rsidRPr="00852D33" w:rsidRDefault="002D4615">
      <w:pPr>
        <w:ind w:firstLineChars="202" w:firstLine="424"/>
        <w:rPr>
          <w:kern w:val="0"/>
          <w:szCs w:val="21"/>
          <w:lang w:val="zh-CN"/>
        </w:rPr>
      </w:pPr>
      <w:r w:rsidRPr="002D4615">
        <w:rPr>
          <w:rFonts w:hint="eastAsia"/>
          <w:i/>
          <w:kern w:val="0"/>
          <w:szCs w:val="21"/>
          <w:lang w:val="zh-CN"/>
        </w:rPr>
        <w:t>CS</w:t>
      </w:r>
      <w:r w:rsidRPr="002D4615">
        <w:rPr>
          <w:rFonts w:hint="eastAsia"/>
          <w:i/>
          <w:kern w:val="0"/>
          <w:szCs w:val="21"/>
          <w:vertAlign w:val="subscript"/>
          <w:lang w:val="zh-CN"/>
        </w:rPr>
        <w:t>i</w:t>
      </w:r>
      <w:r w:rsidR="009B6D0A" w:rsidRPr="00852D33">
        <w:rPr>
          <w:szCs w:val="21"/>
          <w:vertAlign w:val="subscript"/>
        </w:rPr>
        <w:t xml:space="preserve">—— </w:t>
      </w:r>
      <w:r w:rsidR="009B6D0A" w:rsidRPr="00852D33">
        <w:rPr>
          <w:rFonts w:hint="eastAsia"/>
          <w:szCs w:val="21"/>
        </w:rPr>
        <w:t>第</w:t>
      </w:r>
      <w:proofErr w:type="spellStart"/>
      <w:r w:rsidR="009B6D0A" w:rsidRPr="00902DCD">
        <w:rPr>
          <w:rFonts w:hint="eastAsia"/>
          <w:i/>
          <w:szCs w:val="21"/>
        </w:rPr>
        <w:t>i</w:t>
      </w:r>
      <w:proofErr w:type="spellEnd"/>
      <w:proofErr w:type="gramStart"/>
      <w:r w:rsidR="009B6D0A" w:rsidRPr="00852D33">
        <w:rPr>
          <w:rFonts w:hint="eastAsia"/>
          <w:szCs w:val="21"/>
        </w:rPr>
        <w:t>个</w:t>
      </w:r>
      <w:proofErr w:type="gramEnd"/>
      <w:r w:rsidR="009B6D0A" w:rsidRPr="00852D33">
        <w:rPr>
          <w:rFonts w:hint="eastAsia"/>
          <w:szCs w:val="21"/>
        </w:rPr>
        <w:t>旅游景区</w:t>
      </w:r>
      <w:r w:rsidR="009B6D0A" w:rsidRPr="00852D33">
        <w:rPr>
          <w:kern w:val="0"/>
          <w:szCs w:val="21"/>
          <w:lang w:val="zh-CN"/>
        </w:rPr>
        <w:t>单</w:t>
      </w:r>
      <w:r w:rsidR="00B567A0" w:rsidRPr="00852D33">
        <w:rPr>
          <w:rFonts w:hint="eastAsia"/>
          <w:kern w:val="0"/>
          <w:szCs w:val="21"/>
          <w:lang w:val="zh-CN"/>
        </w:rPr>
        <w:t>名</w:t>
      </w:r>
      <w:r w:rsidR="009B6D0A" w:rsidRPr="00852D33">
        <w:rPr>
          <w:kern w:val="0"/>
          <w:szCs w:val="21"/>
          <w:lang w:val="zh-CN"/>
        </w:rPr>
        <w:t>游客的消费者剩余，元</w:t>
      </w:r>
      <w:r w:rsidR="009B6D0A" w:rsidRPr="00852D33">
        <w:rPr>
          <w:kern w:val="0"/>
          <w:szCs w:val="21"/>
          <w:lang w:val="zh-CN"/>
        </w:rPr>
        <w:t>/</w:t>
      </w:r>
      <w:r w:rsidR="009B6D0A" w:rsidRPr="00852D33">
        <w:rPr>
          <w:kern w:val="0"/>
          <w:szCs w:val="21"/>
          <w:lang w:val="zh-CN"/>
        </w:rPr>
        <w:t>人；</w:t>
      </w:r>
    </w:p>
    <w:p w14:paraId="0F8E0DB2" w14:textId="631CAC45" w:rsidR="0043422C" w:rsidRPr="00852D33" w:rsidRDefault="002D4615">
      <w:pPr>
        <w:ind w:firstLineChars="202" w:firstLine="424"/>
        <w:rPr>
          <w:kern w:val="0"/>
          <w:szCs w:val="21"/>
          <w:lang w:val="zh-CN"/>
        </w:rPr>
      </w:pPr>
      <w:r w:rsidRPr="00852D33">
        <w:rPr>
          <w:kern w:val="0"/>
          <w:position w:val="-12"/>
          <w:szCs w:val="21"/>
          <w:lang w:val="zh-CN"/>
        </w:rPr>
        <w:object w:dxaOrig="240" w:dyaOrig="360" w14:anchorId="060320D9">
          <v:shape id="_x0000_i1035" type="#_x0000_t75" style="width:12.1pt;height:17.55pt" o:ole="">
            <v:imagedata r:id="rId40" o:title=""/>
          </v:shape>
          <o:OLEObject Type="Embed" ProgID="Equation.DSMT4" ShapeID="_x0000_i1035" DrawAspect="Content" ObjectID="_1721389403" r:id="rId41"/>
        </w:object>
      </w:r>
      <w:r w:rsidR="009B6D0A" w:rsidRPr="00852D33">
        <w:rPr>
          <w:szCs w:val="21"/>
          <w:vertAlign w:val="subscript"/>
        </w:rPr>
        <w:t xml:space="preserve">—— </w:t>
      </w:r>
      <w:r w:rsidR="009B6D0A" w:rsidRPr="00852D33">
        <w:rPr>
          <w:rFonts w:hint="eastAsia"/>
          <w:szCs w:val="21"/>
        </w:rPr>
        <w:t>第</w:t>
      </w:r>
      <w:proofErr w:type="spellStart"/>
      <w:r w:rsidR="009B6D0A" w:rsidRPr="00852D33">
        <w:rPr>
          <w:rFonts w:hint="eastAsia"/>
          <w:szCs w:val="21"/>
        </w:rPr>
        <w:t>i</w:t>
      </w:r>
      <w:proofErr w:type="spellEnd"/>
      <w:proofErr w:type="gramStart"/>
      <w:r w:rsidR="009B6D0A" w:rsidRPr="00852D33">
        <w:rPr>
          <w:rFonts w:hint="eastAsia"/>
          <w:szCs w:val="21"/>
        </w:rPr>
        <w:t>个</w:t>
      </w:r>
      <w:proofErr w:type="gramEnd"/>
      <w:r w:rsidR="009B6D0A" w:rsidRPr="00852D33">
        <w:rPr>
          <w:rFonts w:hint="eastAsia"/>
          <w:szCs w:val="21"/>
        </w:rPr>
        <w:t>旅游景区</w:t>
      </w:r>
      <w:r w:rsidR="009B6D0A" w:rsidRPr="00852D33">
        <w:rPr>
          <w:rFonts w:hint="eastAsia"/>
          <w:kern w:val="0"/>
          <w:szCs w:val="21"/>
          <w:lang w:val="zh-CN"/>
        </w:rPr>
        <w:t>年</w:t>
      </w:r>
      <w:r w:rsidR="009B6D0A" w:rsidRPr="00852D33">
        <w:rPr>
          <w:kern w:val="0"/>
          <w:szCs w:val="21"/>
          <w:lang w:val="zh-CN"/>
        </w:rPr>
        <w:t>接待游</w:t>
      </w:r>
      <w:r w:rsidR="009B6D0A" w:rsidRPr="00852D33">
        <w:rPr>
          <w:rFonts w:hint="eastAsia"/>
          <w:kern w:val="0"/>
          <w:szCs w:val="21"/>
          <w:lang w:val="zh-CN"/>
        </w:rPr>
        <w:t>客</w:t>
      </w:r>
      <w:r w:rsidR="009B6D0A" w:rsidRPr="00852D33">
        <w:rPr>
          <w:kern w:val="0"/>
          <w:szCs w:val="21"/>
          <w:lang w:val="zh-CN"/>
        </w:rPr>
        <w:t>总人数，万人</w:t>
      </w:r>
      <w:r w:rsidR="009B6D0A" w:rsidRPr="00852D33">
        <w:rPr>
          <w:kern w:val="0"/>
          <w:szCs w:val="21"/>
          <w:lang w:val="zh-CN"/>
        </w:rPr>
        <w:t>/</w:t>
      </w:r>
      <w:r w:rsidR="009B6D0A" w:rsidRPr="00852D33">
        <w:rPr>
          <w:kern w:val="0"/>
          <w:szCs w:val="21"/>
          <w:lang w:val="zh-CN"/>
        </w:rPr>
        <w:t>年</w:t>
      </w:r>
      <w:r w:rsidR="002F62A6" w:rsidRPr="00852D33">
        <w:rPr>
          <w:rFonts w:hint="eastAsia"/>
          <w:kern w:val="0"/>
          <w:szCs w:val="21"/>
          <w:lang w:val="zh-CN"/>
        </w:rPr>
        <w:t>；</w:t>
      </w:r>
    </w:p>
    <w:p w14:paraId="57B010D2" w14:textId="05B2915E" w:rsidR="0043422C" w:rsidRPr="00852D33" w:rsidRDefault="0098300D">
      <w:pPr>
        <w:spacing w:line="276" w:lineRule="auto"/>
        <w:ind w:firstLineChars="202" w:firstLine="424"/>
        <w:rPr>
          <w:kern w:val="0"/>
          <w:szCs w:val="21"/>
          <w:lang w:val="zh-CN"/>
        </w:rPr>
      </w:pPr>
      <w:r w:rsidRPr="00852D33">
        <w:rPr>
          <w:kern w:val="0"/>
          <w:position w:val="-6"/>
          <w:szCs w:val="21"/>
          <w:lang w:val="zh-CN"/>
        </w:rPr>
        <w:object w:dxaOrig="420" w:dyaOrig="375" w14:anchorId="76E4FE51">
          <v:shape id="_x0000_i1036" type="#_x0000_t75" style="width:21.2pt;height:20.55pt" o:ole="">
            <v:imagedata r:id="rId42" o:title=""/>
          </v:shape>
          <o:OLEObject Type="Embed" ProgID="Equation.DSMT4" ShapeID="_x0000_i1036" DrawAspect="Content" ObjectID="_1721389404" r:id="rId43"/>
        </w:object>
      </w:r>
      <w:r w:rsidR="009B6D0A" w:rsidRPr="00852D33">
        <w:rPr>
          <w:kern w:val="0"/>
          <w:szCs w:val="21"/>
          <w:lang w:val="zh-CN"/>
        </w:rPr>
        <w:t>通过旅行费用问卷调查法获得，</w:t>
      </w:r>
      <w:r w:rsidR="002D4615" w:rsidRPr="002D4615">
        <w:rPr>
          <w:rFonts w:hint="eastAsia"/>
          <w:i/>
          <w:kern w:val="0"/>
          <w:szCs w:val="21"/>
          <w:lang w:val="zh-CN"/>
        </w:rPr>
        <w:t>CS</w:t>
      </w:r>
      <w:r w:rsidR="002D4615" w:rsidRPr="002D4615">
        <w:rPr>
          <w:rFonts w:hint="eastAsia"/>
          <w:i/>
          <w:kern w:val="0"/>
          <w:szCs w:val="21"/>
          <w:vertAlign w:val="subscript"/>
          <w:lang w:val="zh-CN"/>
        </w:rPr>
        <w:t>i</w:t>
      </w:r>
      <w:r w:rsidR="009B6D0A" w:rsidRPr="00852D33">
        <w:rPr>
          <w:kern w:val="0"/>
          <w:szCs w:val="21"/>
          <w:lang w:val="zh-CN"/>
        </w:rPr>
        <w:t>通过对游客旅行次数和旅行费用等参数回归分析后得到。</w:t>
      </w:r>
    </w:p>
    <w:p w14:paraId="18823A1C" w14:textId="624C1923" w:rsidR="0043422C" w:rsidRPr="00852D33" w:rsidRDefault="009B6D0A" w:rsidP="0016102B">
      <w:pPr>
        <w:pStyle w:val="af1"/>
      </w:pPr>
      <w:r w:rsidRPr="00852D33">
        <w:rPr>
          <w:rFonts w:hint="eastAsia"/>
        </w:rPr>
        <w:t>基于分区旅行费用法的</w:t>
      </w:r>
      <w:r w:rsidR="00434DF9" w:rsidRPr="00852D33">
        <w:rPr>
          <w:rFonts w:hint="eastAsia"/>
        </w:rPr>
        <w:t>旅游休闲</w:t>
      </w:r>
      <w:r w:rsidRPr="00852D33">
        <w:rPr>
          <w:rFonts w:hint="eastAsia"/>
        </w:rPr>
        <w:t>服务价值量计算公式如下：</w:t>
      </w:r>
    </w:p>
    <w:p w14:paraId="76BDCA0E" w14:textId="47792777" w:rsidR="009E39D8" w:rsidRPr="00852D33" w:rsidRDefault="009D68BB" w:rsidP="00C5731B">
      <w:pPr>
        <w:spacing w:beforeLines="50" w:before="156" w:afterLines="50" w:after="156" w:line="276" w:lineRule="auto"/>
        <w:ind w:firstLine="420"/>
        <w:jc w:val="right"/>
        <w:rPr>
          <w:kern w:val="0"/>
          <w:szCs w:val="21"/>
          <w:lang w:val="zh-CN"/>
        </w:rPr>
      </w:pPr>
      <w:r w:rsidRPr="00852D33">
        <w:rPr>
          <w:position w:val="-18"/>
          <w:szCs w:val="21"/>
        </w:rPr>
        <w:object w:dxaOrig="1745" w:dyaOrig="485" w14:anchorId="2FB6112D">
          <v:shape id="_x0000_i1037" type="#_x0000_t75" style="width:86.5pt;height:26pt" o:ole="">
            <v:imagedata r:id="rId44" o:title=""/>
          </v:shape>
          <o:OLEObject Type="Embed" ProgID="Equation.DSMT4" ShapeID="_x0000_i1037" DrawAspect="Content" ObjectID="_1721389405" r:id="rId45"/>
        </w:object>
      </w:r>
      <w:r w:rsidR="00FC7451" w:rsidRPr="00852D33">
        <w:rPr>
          <w:b/>
        </w:rPr>
        <w:t>…………………………</w:t>
      </w:r>
      <w:r w:rsidRPr="00852D33">
        <w:rPr>
          <w:kern w:val="0"/>
          <w:szCs w:val="21"/>
          <w:lang w:val="zh-CN"/>
        </w:rPr>
        <w:t>（</w:t>
      </w:r>
      <w:r w:rsidRPr="00852D33">
        <w:rPr>
          <w:kern w:val="0"/>
          <w:szCs w:val="21"/>
          <w:lang w:val="zh-CN"/>
        </w:rPr>
        <w:t>5.4-2</w:t>
      </w:r>
      <w:r w:rsidRPr="00852D33">
        <w:rPr>
          <w:kern w:val="0"/>
          <w:szCs w:val="21"/>
          <w:lang w:val="zh-CN"/>
        </w:rPr>
        <w:t>）</w:t>
      </w:r>
    </w:p>
    <w:p w14:paraId="1AD712CC" w14:textId="77777777" w:rsidR="0043422C" w:rsidRPr="00852D33" w:rsidRDefault="009B6D0A" w:rsidP="0016102B">
      <w:pPr>
        <w:pStyle w:val="af1"/>
      </w:pPr>
      <w:r w:rsidRPr="00852D33">
        <w:t>式中：</w:t>
      </w:r>
    </w:p>
    <w:p w14:paraId="47F8EF21" w14:textId="4FDE6400" w:rsidR="0043422C" w:rsidRPr="00852D33" w:rsidRDefault="008B48E1">
      <w:pPr>
        <w:spacing w:line="276" w:lineRule="auto"/>
        <w:ind w:firstLineChars="202" w:firstLine="424"/>
        <w:rPr>
          <w:kern w:val="0"/>
          <w:szCs w:val="21"/>
          <w:lang w:val="zh-CN"/>
        </w:rPr>
      </w:pPr>
      <w:r w:rsidRPr="00852D33">
        <w:rPr>
          <w:position w:val="-12"/>
          <w:szCs w:val="21"/>
        </w:rPr>
        <w:object w:dxaOrig="374" w:dyaOrig="346" w14:anchorId="2C7FEA5B">
          <v:shape id="_x0000_i1038" type="#_x0000_t75" style="width:18.15pt;height:18.15pt" o:ole="">
            <v:imagedata r:id="rId46" o:title=""/>
          </v:shape>
          <o:OLEObject Type="Embed" ProgID="Equation.DSMT4" ShapeID="_x0000_i1038" DrawAspect="Content" ObjectID="_1721389406" r:id="rId47"/>
        </w:object>
      </w:r>
      <w:r w:rsidR="009B6D0A" w:rsidRPr="00852D33">
        <w:rPr>
          <w:szCs w:val="21"/>
          <w:vertAlign w:val="subscript"/>
        </w:rPr>
        <w:t xml:space="preserve">—— </w:t>
      </w:r>
      <w:r w:rsidR="00434DF9" w:rsidRPr="00852D33">
        <w:rPr>
          <w:kern w:val="0"/>
          <w:szCs w:val="21"/>
          <w:lang w:val="zh-CN"/>
        </w:rPr>
        <w:t>旅游休闲</w:t>
      </w:r>
      <w:r w:rsidR="0038630A">
        <w:rPr>
          <w:kern w:val="0"/>
          <w:szCs w:val="21"/>
          <w:lang w:val="zh-CN"/>
        </w:rPr>
        <w:t>价值</w:t>
      </w:r>
      <w:r w:rsidR="009B6D0A" w:rsidRPr="00852D33">
        <w:rPr>
          <w:kern w:val="0"/>
          <w:szCs w:val="21"/>
          <w:lang w:val="zh-CN"/>
        </w:rPr>
        <w:t>，元</w:t>
      </w:r>
      <w:r w:rsidR="009B6D0A" w:rsidRPr="00852D33">
        <w:rPr>
          <w:rFonts w:hint="eastAsia"/>
          <w:kern w:val="0"/>
          <w:szCs w:val="21"/>
          <w:lang w:val="zh-CN"/>
        </w:rPr>
        <w:t>/</w:t>
      </w:r>
      <w:r w:rsidR="009B6D0A" w:rsidRPr="00852D33">
        <w:rPr>
          <w:kern w:val="0"/>
          <w:szCs w:val="21"/>
          <w:lang w:val="zh-CN"/>
        </w:rPr>
        <w:t>年；</w:t>
      </w:r>
    </w:p>
    <w:p w14:paraId="33FAA8B8" w14:textId="2E242BCF" w:rsidR="0043422C" w:rsidRPr="00852D33" w:rsidRDefault="009D68BB">
      <w:pPr>
        <w:spacing w:line="276" w:lineRule="auto"/>
        <w:ind w:firstLineChars="202" w:firstLine="424"/>
        <w:rPr>
          <w:kern w:val="0"/>
          <w:szCs w:val="21"/>
          <w:lang w:val="zh-CN"/>
        </w:rPr>
      </w:pPr>
      <w:r w:rsidRPr="00852D33">
        <w:rPr>
          <w:position w:val="-10"/>
          <w:szCs w:val="21"/>
        </w:rPr>
        <w:object w:dxaOrig="595" w:dyaOrig="305" w14:anchorId="46B5B3C3">
          <v:shape id="_x0000_i1039" type="#_x0000_t75" style="width:32.65pt;height:15.15pt" o:ole="">
            <v:imagedata r:id="rId48" o:title=""/>
          </v:shape>
          <o:OLEObject Type="Embed" ProgID="Equation.DSMT4" ShapeID="_x0000_i1039" DrawAspect="Content" ObjectID="_1721389407" r:id="rId49"/>
        </w:object>
      </w:r>
      <w:r w:rsidR="009B6D0A" w:rsidRPr="00852D33">
        <w:rPr>
          <w:szCs w:val="21"/>
          <w:vertAlign w:val="subscript"/>
        </w:rPr>
        <w:t xml:space="preserve">—— </w:t>
      </w:r>
      <w:r w:rsidR="009B6D0A" w:rsidRPr="00852D33">
        <w:rPr>
          <w:kern w:val="0"/>
          <w:szCs w:val="21"/>
          <w:lang w:val="zh-CN"/>
        </w:rPr>
        <w:t>通过问卷调查数据回归拟合得到的旅游需求函数。</w:t>
      </w:r>
    </w:p>
    <w:p w14:paraId="32276B9E" w14:textId="423A447F" w:rsidR="0043422C" w:rsidRPr="00852D33" w:rsidRDefault="009B6D0A" w:rsidP="0016102B">
      <w:pPr>
        <w:pStyle w:val="af1"/>
      </w:pPr>
      <w:r w:rsidRPr="00852D33">
        <w:rPr>
          <w:rFonts w:hint="eastAsia"/>
        </w:rPr>
        <w:t>在进行空间化时，可将</w:t>
      </w:r>
      <w:r w:rsidR="00434DF9" w:rsidRPr="00852D33">
        <w:rPr>
          <w:rFonts w:hint="eastAsia"/>
        </w:rPr>
        <w:t>旅游休闲</w:t>
      </w:r>
      <w:r w:rsidRPr="00852D33">
        <w:rPr>
          <w:rFonts w:hint="eastAsia"/>
        </w:rPr>
        <w:t>价值按照各个旅游景</w:t>
      </w:r>
      <w:r w:rsidR="0038630A">
        <w:rPr>
          <w:rFonts w:hint="eastAsia"/>
        </w:rPr>
        <w:t>区的个人旅行费用或旅游需求费用分配到不同景区范围</w:t>
      </w:r>
      <w:r w:rsidRPr="00852D33">
        <w:rPr>
          <w:rFonts w:hint="eastAsia"/>
        </w:rPr>
        <w:t>。</w:t>
      </w:r>
    </w:p>
    <w:p w14:paraId="2D585EE5" w14:textId="554CA493" w:rsidR="0043422C" w:rsidRPr="00852D33" w:rsidRDefault="00EA5680" w:rsidP="0016102B">
      <w:pPr>
        <w:pStyle w:val="af1"/>
      </w:pPr>
      <w:r w:rsidRPr="00852D33">
        <w:rPr>
          <w:rFonts w:hint="eastAsia"/>
        </w:rPr>
        <w:t>（</w:t>
      </w:r>
      <w:r w:rsidRPr="00852D33">
        <w:rPr>
          <w:rFonts w:hint="eastAsia"/>
        </w:rPr>
        <w:t>3</w:t>
      </w:r>
      <w:r w:rsidRPr="00852D33">
        <w:rPr>
          <w:rFonts w:hint="eastAsia"/>
        </w:rPr>
        <w:t>）评估参数及数据来源</w:t>
      </w:r>
    </w:p>
    <w:p w14:paraId="323D5082" w14:textId="568466D7" w:rsidR="0043422C" w:rsidRPr="00852D33" w:rsidRDefault="009B6D0A" w:rsidP="0016102B">
      <w:pPr>
        <w:pStyle w:val="af1"/>
      </w:pPr>
      <w:r w:rsidRPr="00852D33">
        <w:rPr>
          <w:rFonts w:hint="eastAsia"/>
        </w:rPr>
        <w:t>旅游景区的位置、面积、河岸长度、景观类型、旅行者出发地、旅游次数、年游客数、年旅游收入等资料，游客的性别、年龄、受教育程度、年收入及其所支付的交通、食宿、门票、纪念品费用和旅行时间等数据可通过收集统计资</w:t>
      </w:r>
      <w:r w:rsidR="00C24517" w:rsidRPr="00852D33">
        <w:rPr>
          <w:rFonts w:hint="eastAsia"/>
        </w:rPr>
        <w:t>料、</w:t>
      </w:r>
      <w:proofErr w:type="gramStart"/>
      <w:r w:rsidR="00C24517" w:rsidRPr="00852D33">
        <w:rPr>
          <w:rFonts w:hint="eastAsia"/>
        </w:rPr>
        <w:t>实地调访和</w:t>
      </w:r>
      <w:proofErr w:type="gramEnd"/>
      <w:r w:rsidR="00C24517" w:rsidRPr="00852D33">
        <w:rPr>
          <w:rFonts w:hint="eastAsia"/>
        </w:rPr>
        <w:t>问卷调查等方式获得。其中，年游客数可由市、县统计年鉴或国民经济发展统计公报</w:t>
      </w:r>
      <w:r w:rsidRPr="00852D33">
        <w:rPr>
          <w:rFonts w:hint="eastAsia"/>
        </w:rPr>
        <w:t>中直接获取，也可通过</w:t>
      </w:r>
      <w:proofErr w:type="gramStart"/>
      <w:r w:rsidRPr="00852D33">
        <w:rPr>
          <w:rFonts w:hint="eastAsia"/>
        </w:rPr>
        <w:t>现场调访获得</w:t>
      </w:r>
      <w:proofErr w:type="gramEnd"/>
      <w:r w:rsidRPr="00852D33">
        <w:rPr>
          <w:rFonts w:hint="eastAsia"/>
        </w:rPr>
        <w:t>。</w:t>
      </w:r>
    </w:p>
    <w:p w14:paraId="7546527B" w14:textId="77777777" w:rsidR="0043422C" w:rsidRDefault="009B6D0A" w:rsidP="0016102B">
      <w:pPr>
        <w:pStyle w:val="af1"/>
      </w:pPr>
      <w:proofErr w:type="gramStart"/>
      <w:r w:rsidRPr="00852D33">
        <w:rPr>
          <w:rFonts w:hint="eastAsia"/>
        </w:rPr>
        <w:t>需调查</w:t>
      </w:r>
      <w:proofErr w:type="gramEnd"/>
      <w:r w:rsidRPr="00852D33">
        <w:rPr>
          <w:rFonts w:hint="eastAsia"/>
        </w:rPr>
        <w:t>游客数量的计算方法见附录</w:t>
      </w:r>
      <w:r w:rsidRPr="00852D33">
        <w:t>B</w:t>
      </w:r>
      <w:r w:rsidRPr="00852D33">
        <w:rPr>
          <w:rFonts w:hint="eastAsia"/>
        </w:rPr>
        <w:t>，问卷调查方法见附录</w:t>
      </w:r>
      <w:r w:rsidRPr="00852D33">
        <w:t>F</w:t>
      </w:r>
      <w:r w:rsidRPr="00852D33">
        <w:rPr>
          <w:rFonts w:hint="eastAsia"/>
        </w:rPr>
        <w:t>，</w:t>
      </w:r>
      <w:r w:rsidRPr="00852D33">
        <w:t>个人旅行费用法和分区旅行费用法的调查问卷示例参见附录</w:t>
      </w:r>
      <w:r w:rsidRPr="00852D33">
        <w:rPr>
          <w:rFonts w:hint="eastAsia"/>
        </w:rPr>
        <w:t>G</w:t>
      </w:r>
      <w:r w:rsidRPr="00852D33">
        <w:rPr>
          <w:rFonts w:hint="eastAsia"/>
        </w:rPr>
        <w:t>，个人旅行费用法和分区旅行费用法的计算方法见附录</w:t>
      </w:r>
      <w:r w:rsidRPr="00852D33">
        <w:t>H</w:t>
      </w:r>
      <w:r w:rsidRPr="00852D33">
        <w:rPr>
          <w:rFonts w:hint="eastAsia"/>
        </w:rPr>
        <w:t>。</w:t>
      </w:r>
    </w:p>
    <w:p w14:paraId="18F0AF9D" w14:textId="41769F8F" w:rsidR="00B3385D" w:rsidRPr="00B3385D" w:rsidRDefault="00B3385D" w:rsidP="00B3385D">
      <w:pPr>
        <w:pStyle w:val="3"/>
      </w:pPr>
      <w:r w:rsidRPr="00B3385D">
        <w:rPr>
          <w:rFonts w:hint="eastAsia"/>
        </w:rPr>
        <w:t>5.4.2</w:t>
      </w:r>
      <w:r w:rsidR="00D91CA6">
        <w:rPr>
          <w:rFonts w:hint="eastAsia"/>
        </w:rPr>
        <w:t xml:space="preserve"> </w:t>
      </w:r>
      <w:r w:rsidRPr="00B3385D">
        <w:rPr>
          <w:rFonts w:hint="eastAsia"/>
        </w:rPr>
        <w:t>景观美学</w:t>
      </w:r>
    </w:p>
    <w:p w14:paraId="33B033DA" w14:textId="0B4E49A2" w:rsidR="00B3385D" w:rsidRDefault="00B3385D" w:rsidP="00B3385D">
      <w:pPr>
        <w:pStyle w:val="af1"/>
      </w:pPr>
      <w:r>
        <w:rPr>
          <w:rFonts w:hint="eastAsia"/>
        </w:rPr>
        <w:t>河流</w:t>
      </w:r>
      <w:r w:rsidR="00B220D0">
        <w:rPr>
          <w:rFonts w:hint="eastAsia"/>
        </w:rPr>
        <w:t>、</w:t>
      </w:r>
      <w:r>
        <w:rPr>
          <w:rFonts w:hint="eastAsia"/>
        </w:rPr>
        <w:t>湖泊等</w:t>
      </w:r>
      <w:r w:rsidR="00B220D0">
        <w:rPr>
          <w:rFonts w:hint="eastAsia"/>
        </w:rPr>
        <w:t>优美的自然</w:t>
      </w:r>
      <w:r>
        <w:rPr>
          <w:rFonts w:hint="eastAsia"/>
        </w:rPr>
        <w:t>水景观对</w:t>
      </w:r>
      <w:r w:rsidR="00447BDC">
        <w:rPr>
          <w:rFonts w:hint="eastAsia"/>
        </w:rPr>
        <w:t>临近区域</w:t>
      </w:r>
      <w:r>
        <w:rPr>
          <w:rFonts w:hint="eastAsia"/>
        </w:rPr>
        <w:t>房地产</w:t>
      </w:r>
      <w:r w:rsidR="00B220D0">
        <w:rPr>
          <w:rFonts w:hint="eastAsia"/>
        </w:rPr>
        <w:t>具有增值效应</w:t>
      </w:r>
      <w:r>
        <w:rPr>
          <w:rFonts w:hint="eastAsia"/>
        </w:rPr>
        <w:t>。景观美学的</w:t>
      </w:r>
      <w:r w:rsidR="00447BDC">
        <w:rPr>
          <w:rFonts w:hint="eastAsia"/>
        </w:rPr>
        <w:t>价值量</w:t>
      </w:r>
      <w:r w:rsidRPr="00852D33">
        <w:rPr>
          <w:rFonts w:hint="eastAsia"/>
        </w:rPr>
        <w:t>通过</w:t>
      </w:r>
      <w:r>
        <w:rPr>
          <w:rFonts w:hint="eastAsia"/>
        </w:rPr>
        <w:t>房地产的增值来评估</w:t>
      </w:r>
      <w:r w:rsidRPr="00852D33">
        <w:rPr>
          <w:rFonts w:hint="eastAsia"/>
        </w:rPr>
        <w:t>。</w:t>
      </w:r>
    </w:p>
    <w:p w14:paraId="7AAA68C5" w14:textId="7ECBFD4C" w:rsidR="00D04D9F" w:rsidRPr="00852D33" w:rsidRDefault="00D04D9F" w:rsidP="00D04D9F">
      <w:pPr>
        <w:pStyle w:val="af1"/>
      </w:pPr>
      <w:r w:rsidRPr="00852D33">
        <w:rPr>
          <w:rFonts w:hint="eastAsia"/>
        </w:rPr>
        <w:t>（</w:t>
      </w:r>
      <w:r>
        <w:rPr>
          <w:rFonts w:hint="eastAsia"/>
        </w:rPr>
        <w:t>1</w:t>
      </w:r>
      <w:r w:rsidRPr="00852D33">
        <w:rPr>
          <w:rFonts w:hint="eastAsia"/>
        </w:rPr>
        <w:t>）价值量核算</w:t>
      </w:r>
    </w:p>
    <w:p w14:paraId="75CE8EDB" w14:textId="7E1A457B" w:rsidR="00B3385D" w:rsidRPr="00852D33" w:rsidRDefault="00B3385D" w:rsidP="00B3385D">
      <w:pPr>
        <w:pStyle w:val="af1"/>
      </w:pPr>
      <w:r>
        <w:rPr>
          <w:rFonts w:hint="eastAsia"/>
        </w:rPr>
        <w:t>采用支付意愿</w:t>
      </w:r>
      <w:r w:rsidR="00D91CA6">
        <w:rPr>
          <w:rFonts w:hint="eastAsia"/>
        </w:rPr>
        <w:t>法。</w:t>
      </w:r>
      <w:r w:rsidRPr="00852D33">
        <w:rPr>
          <w:rFonts w:hint="eastAsia"/>
        </w:rPr>
        <w:t>计算公式如下：</w:t>
      </w:r>
    </w:p>
    <w:p w14:paraId="2A1D6C7D" w14:textId="75E9422A" w:rsidR="00B3385D" w:rsidRPr="00852D33" w:rsidRDefault="00F050F6" w:rsidP="00B3385D">
      <w:pPr>
        <w:spacing w:before="156" w:after="156"/>
        <w:ind w:firstLine="480"/>
        <w:jc w:val="right"/>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r>
          <w:rPr>
            <w:rFonts w:ascii="Cambria Math" w:hAnsi="Cambria Math"/>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c</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oMath>
      <w:r w:rsidR="00B3385D" w:rsidRPr="00852D33">
        <w:rPr>
          <w:b/>
        </w:rPr>
        <w:t>…………………………</w:t>
      </w:r>
      <w:r w:rsidR="00B3385D" w:rsidRPr="00852D33">
        <w:t>（</w:t>
      </w:r>
      <w:r w:rsidR="00B3385D" w:rsidRPr="00852D33">
        <w:t>5.</w:t>
      </w:r>
      <w:r w:rsidR="0041226D">
        <w:rPr>
          <w:rFonts w:hint="eastAsia"/>
        </w:rPr>
        <w:t>4</w:t>
      </w:r>
      <w:r w:rsidR="00B3385D" w:rsidRPr="00852D33">
        <w:t>-</w:t>
      </w:r>
      <w:r w:rsidR="0041226D">
        <w:rPr>
          <w:rFonts w:hint="eastAsia"/>
        </w:rPr>
        <w:t>2</w:t>
      </w:r>
      <w:r w:rsidR="00B3385D" w:rsidRPr="00852D33">
        <w:t>）</w:t>
      </w:r>
    </w:p>
    <w:p w14:paraId="35BC0DE7" w14:textId="77777777" w:rsidR="00B3385D" w:rsidRPr="00852D33" w:rsidRDefault="00B3385D" w:rsidP="00B3385D">
      <w:pPr>
        <w:pStyle w:val="af1"/>
      </w:pPr>
      <w:r w:rsidRPr="00852D33">
        <w:t>式中：</w:t>
      </w:r>
    </w:p>
    <w:p w14:paraId="0A6E1869" w14:textId="246215D2" w:rsidR="00B3385D" w:rsidRPr="00852D33" w:rsidRDefault="00DB131C" w:rsidP="00B3385D">
      <w:pPr>
        <w:spacing w:line="276" w:lineRule="auto"/>
        <w:ind w:firstLineChars="202" w:firstLine="424"/>
        <w:rPr>
          <w:kern w:val="0"/>
          <w:szCs w:val="21"/>
          <w:lang w:val="zh-CN"/>
        </w:rPr>
      </w:pPr>
      <w:r w:rsidRPr="0041226D">
        <w:rPr>
          <w:rFonts w:hint="eastAsia"/>
          <w:i/>
          <w:kern w:val="0"/>
          <w:szCs w:val="21"/>
          <w:lang w:val="zh-CN"/>
        </w:rPr>
        <w:t>V</w:t>
      </w:r>
      <w:r w:rsidR="0041226D">
        <w:rPr>
          <w:rFonts w:hint="eastAsia"/>
          <w:i/>
          <w:kern w:val="0"/>
          <w:szCs w:val="21"/>
          <w:vertAlign w:val="subscript"/>
          <w:lang w:val="zh-CN"/>
        </w:rPr>
        <w:t>S</w:t>
      </w:r>
      <w:r w:rsidR="00B3385D" w:rsidRPr="00852D33">
        <w:rPr>
          <w:szCs w:val="21"/>
          <w:vertAlign w:val="subscript"/>
        </w:rPr>
        <w:t xml:space="preserve">—— </w:t>
      </w:r>
      <w:r>
        <w:rPr>
          <w:rFonts w:hint="eastAsia"/>
          <w:kern w:val="0"/>
          <w:szCs w:val="21"/>
          <w:lang w:val="zh-CN"/>
        </w:rPr>
        <w:t>景观美学</w:t>
      </w:r>
      <w:r w:rsidR="00B3385D">
        <w:rPr>
          <w:kern w:val="0"/>
          <w:szCs w:val="21"/>
          <w:lang w:val="zh-CN"/>
        </w:rPr>
        <w:t>价值</w:t>
      </w:r>
      <w:r w:rsidR="00D91CA6">
        <w:rPr>
          <w:kern w:val="0"/>
          <w:szCs w:val="21"/>
          <w:lang w:val="zh-CN"/>
        </w:rPr>
        <w:t>，</w:t>
      </w:r>
      <w:r w:rsidR="00B3385D" w:rsidRPr="00852D33">
        <w:rPr>
          <w:kern w:val="0"/>
          <w:szCs w:val="21"/>
          <w:lang w:val="zh-CN"/>
        </w:rPr>
        <w:t>元</w:t>
      </w:r>
      <w:r w:rsidR="00B3385D" w:rsidRPr="00852D33">
        <w:rPr>
          <w:kern w:val="0"/>
          <w:szCs w:val="21"/>
          <w:lang w:val="zh-CN"/>
        </w:rPr>
        <w:t>/</w:t>
      </w:r>
      <w:r w:rsidR="00B3385D" w:rsidRPr="00852D33">
        <w:rPr>
          <w:kern w:val="0"/>
          <w:szCs w:val="21"/>
          <w:lang w:val="zh-CN"/>
        </w:rPr>
        <w:t>年；</w:t>
      </w:r>
    </w:p>
    <w:p w14:paraId="3CAB1E2E" w14:textId="2CEF7B04" w:rsidR="00B3385D" w:rsidRPr="00852D33" w:rsidRDefault="00DB131C" w:rsidP="00B3385D">
      <w:pPr>
        <w:spacing w:line="276" w:lineRule="auto"/>
        <w:ind w:firstLineChars="202" w:firstLine="424"/>
        <w:rPr>
          <w:kern w:val="0"/>
          <w:szCs w:val="21"/>
          <w:lang w:val="zh-CN"/>
        </w:rPr>
      </w:pPr>
      <w:r w:rsidRPr="0041226D">
        <w:rPr>
          <w:rFonts w:hint="eastAsia"/>
          <w:i/>
          <w:kern w:val="0"/>
          <w:szCs w:val="21"/>
          <w:lang w:val="zh-CN"/>
        </w:rPr>
        <w:lastRenderedPageBreak/>
        <w:t>S</w:t>
      </w:r>
      <w:r w:rsidR="0041226D" w:rsidRPr="0041226D">
        <w:rPr>
          <w:rFonts w:hint="eastAsia"/>
          <w:i/>
          <w:kern w:val="0"/>
          <w:szCs w:val="21"/>
          <w:vertAlign w:val="subscript"/>
          <w:lang w:val="zh-CN"/>
        </w:rPr>
        <w:t>c</w:t>
      </w:r>
      <w:r w:rsidR="00B3385D" w:rsidRPr="0041226D">
        <w:rPr>
          <w:szCs w:val="21"/>
          <w:vertAlign w:val="subscript"/>
        </w:rPr>
        <w:t>—</w:t>
      </w:r>
      <w:r w:rsidR="00B3385D" w:rsidRPr="00852D33">
        <w:rPr>
          <w:szCs w:val="21"/>
          <w:vertAlign w:val="subscript"/>
        </w:rPr>
        <w:t>—</w:t>
      </w:r>
      <w:r w:rsidR="003845E2" w:rsidRPr="006909FE">
        <w:rPr>
          <w:rFonts w:hint="eastAsia"/>
          <w:szCs w:val="21"/>
        </w:rPr>
        <w:t>水景观</w:t>
      </w:r>
      <w:r w:rsidR="00447BDC" w:rsidRPr="006909FE">
        <w:rPr>
          <w:rFonts w:hint="eastAsia"/>
          <w:szCs w:val="21"/>
        </w:rPr>
        <w:t>相邻小区</w:t>
      </w:r>
      <w:r w:rsidR="006909FE" w:rsidRPr="006909FE">
        <w:rPr>
          <w:rFonts w:hint="eastAsia"/>
          <w:szCs w:val="21"/>
        </w:rPr>
        <w:t>（</w:t>
      </w:r>
      <w:r w:rsidR="00447BDC" w:rsidRPr="006909FE">
        <w:rPr>
          <w:rFonts w:hint="eastAsia"/>
          <w:szCs w:val="21"/>
        </w:rPr>
        <w:t>2</w:t>
      </w:r>
      <w:r w:rsidR="006909FE" w:rsidRPr="006909FE">
        <w:rPr>
          <w:szCs w:val="21"/>
        </w:rPr>
        <w:t>00</w:t>
      </w:r>
      <w:r w:rsidR="006909FE" w:rsidRPr="006909FE">
        <w:rPr>
          <w:rFonts w:hint="eastAsia"/>
          <w:szCs w:val="21"/>
        </w:rPr>
        <w:t>~500m</w:t>
      </w:r>
      <w:r w:rsidR="00447BDC" w:rsidRPr="006909FE">
        <w:rPr>
          <w:rFonts w:hint="eastAsia"/>
          <w:szCs w:val="21"/>
        </w:rPr>
        <w:t>距离）</w:t>
      </w:r>
      <w:r w:rsidR="006909FE" w:rsidRPr="006909FE">
        <w:rPr>
          <w:rFonts w:hint="eastAsia"/>
          <w:szCs w:val="21"/>
        </w:rPr>
        <w:t>的</w:t>
      </w:r>
      <w:r w:rsidRPr="006909FE">
        <w:rPr>
          <w:rFonts w:hint="eastAsia"/>
          <w:szCs w:val="21"/>
        </w:rPr>
        <w:t>房地</w:t>
      </w:r>
      <w:r>
        <w:rPr>
          <w:rFonts w:hint="eastAsia"/>
          <w:szCs w:val="21"/>
        </w:rPr>
        <w:t>产</w:t>
      </w:r>
      <w:r w:rsidR="0041226D">
        <w:rPr>
          <w:rFonts w:hint="eastAsia"/>
          <w:szCs w:val="21"/>
        </w:rPr>
        <w:t>建设</w:t>
      </w:r>
      <w:r>
        <w:rPr>
          <w:rFonts w:hint="eastAsia"/>
          <w:szCs w:val="21"/>
        </w:rPr>
        <w:t>总面积</w:t>
      </w:r>
      <w:r w:rsidR="00B3385D" w:rsidRPr="00852D33">
        <w:rPr>
          <w:kern w:val="0"/>
          <w:szCs w:val="21"/>
          <w:lang w:val="zh-CN"/>
        </w:rPr>
        <w:t>，</w:t>
      </w:r>
      <w:r>
        <w:rPr>
          <w:rFonts w:hint="eastAsia"/>
          <w:kern w:val="0"/>
          <w:szCs w:val="21"/>
          <w:lang w:val="zh-CN"/>
        </w:rPr>
        <w:t>m</w:t>
      </w:r>
      <w:r w:rsidRPr="003845E2">
        <w:rPr>
          <w:rFonts w:hint="eastAsia"/>
          <w:kern w:val="0"/>
          <w:szCs w:val="21"/>
          <w:vertAlign w:val="superscript"/>
          <w:lang w:val="zh-CN"/>
        </w:rPr>
        <w:t>2</w:t>
      </w:r>
      <w:r w:rsidR="00B3385D" w:rsidRPr="00852D33">
        <w:rPr>
          <w:kern w:val="0"/>
          <w:szCs w:val="21"/>
          <w:lang w:val="zh-CN"/>
        </w:rPr>
        <w:t>；</w:t>
      </w:r>
    </w:p>
    <w:p w14:paraId="0BB1A0BB" w14:textId="0D3A7D12" w:rsidR="00B3385D" w:rsidRDefault="003845E2" w:rsidP="00B3385D">
      <w:pPr>
        <w:ind w:firstLineChars="202" w:firstLine="424"/>
        <w:rPr>
          <w:kern w:val="0"/>
          <w:szCs w:val="21"/>
          <w:lang w:val="zh-CN"/>
        </w:rPr>
      </w:pPr>
      <w:proofErr w:type="spellStart"/>
      <w:r w:rsidRPr="0041226D">
        <w:rPr>
          <w:rFonts w:hint="eastAsia"/>
          <w:i/>
          <w:szCs w:val="21"/>
        </w:rPr>
        <w:t>P</w:t>
      </w:r>
      <w:r w:rsidRPr="0041226D">
        <w:rPr>
          <w:rFonts w:hint="eastAsia"/>
          <w:i/>
          <w:szCs w:val="21"/>
          <w:vertAlign w:val="subscript"/>
        </w:rPr>
        <w:t>r</w:t>
      </w:r>
      <w:proofErr w:type="spellEnd"/>
      <w:r w:rsidR="00B3385D" w:rsidRPr="00852D33">
        <w:rPr>
          <w:szCs w:val="21"/>
          <w:vertAlign w:val="subscript"/>
        </w:rPr>
        <w:t>——</w:t>
      </w:r>
      <w:r w:rsidR="0041226D" w:rsidRPr="0041226D">
        <w:rPr>
          <w:rFonts w:hint="eastAsia"/>
          <w:szCs w:val="21"/>
        </w:rPr>
        <w:t>与无水景观区域房价相比</w:t>
      </w:r>
      <w:r w:rsidR="00526E93">
        <w:rPr>
          <w:rFonts w:hint="eastAsia"/>
          <w:szCs w:val="21"/>
        </w:rPr>
        <w:t>下</w:t>
      </w:r>
      <w:r w:rsidR="0041226D">
        <w:rPr>
          <w:rFonts w:hint="eastAsia"/>
          <w:szCs w:val="21"/>
        </w:rPr>
        <w:t>，</w:t>
      </w:r>
      <w:r>
        <w:rPr>
          <w:rFonts w:hint="eastAsia"/>
          <w:szCs w:val="21"/>
        </w:rPr>
        <w:t>单位面积</w:t>
      </w:r>
      <w:r w:rsidRPr="003845E2">
        <w:rPr>
          <w:rFonts w:hint="eastAsia"/>
          <w:szCs w:val="21"/>
        </w:rPr>
        <w:t>房地产增值</w:t>
      </w:r>
      <w:r w:rsidR="00B3385D" w:rsidRPr="00852D33">
        <w:rPr>
          <w:kern w:val="0"/>
          <w:szCs w:val="21"/>
          <w:lang w:val="zh-CN"/>
        </w:rPr>
        <w:t>，元</w:t>
      </w:r>
      <w:r w:rsidR="00B3385D" w:rsidRPr="00852D33">
        <w:rPr>
          <w:kern w:val="0"/>
          <w:szCs w:val="21"/>
          <w:lang w:val="zh-CN"/>
        </w:rPr>
        <w:t>/</w:t>
      </w:r>
      <w:r>
        <w:rPr>
          <w:kern w:val="0"/>
          <w:szCs w:val="21"/>
          <w:lang w:val="zh-CN"/>
        </w:rPr>
        <w:t>m</w:t>
      </w:r>
      <w:r w:rsidRPr="003845E2">
        <w:rPr>
          <w:rFonts w:hint="eastAsia"/>
          <w:kern w:val="0"/>
          <w:szCs w:val="21"/>
          <w:vertAlign w:val="superscript"/>
          <w:lang w:val="zh-CN"/>
        </w:rPr>
        <w:t>2</w:t>
      </w:r>
      <w:r w:rsidR="006C31F8">
        <w:rPr>
          <w:rFonts w:hint="eastAsia"/>
          <w:kern w:val="0"/>
          <w:szCs w:val="21"/>
          <w:lang w:val="zh-CN"/>
        </w:rPr>
        <w:t>。</w:t>
      </w:r>
    </w:p>
    <w:p w14:paraId="60C0B141" w14:textId="22642DE0" w:rsidR="006C31F8" w:rsidRPr="00852D33" w:rsidRDefault="006C31F8" w:rsidP="00B3385D">
      <w:pPr>
        <w:ind w:firstLineChars="202" w:firstLine="424"/>
        <w:rPr>
          <w:kern w:val="0"/>
          <w:szCs w:val="21"/>
          <w:lang w:val="zh-CN"/>
        </w:rPr>
      </w:pPr>
      <w:r w:rsidRPr="006C31F8">
        <w:rPr>
          <w:rFonts w:hint="eastAsia"/>
          <w:kern w:val="0"/>
          <w:szCs w:val="21"/>
          <w:lang w:val="zh-CN"/>
        </w:rPr>
        <w:t>在进行空间化时，可</w:t>
      </w:r>
      <w:r w:rsidR="00447BDC">
        <w:rPr>
          <w:rFonts w:hint="eastAsia"/>
          <w:kern w:val="0"/>
          <w:szCs w:val="21"/>
          <w:lang w:val="zh-CN"/>
        </w:rPr>
        <w:t>将</w:t>
      </w:r>
      <w:r w:rsidR="00C76A60">
        <w:rPr>
          <w:rFonts w:hint="eastAsia"/>
          <w:kern w:val="0"/>
          <w:szCs w:val="21"/>
          <w:lang w:val="zh-CN"/>
        </w:rPr>
        <w:t>河流生态系统作为水景观</w:t>
      </w:r>
      <w:r w:rsidR="00447BDC">
        <w:rPr>
          <w:rFonts w:hint="eastAsia"/>
          <w:kern w:val="0"/>
          <w:szCs w:val="21"/>
          <w:lang w:val="zh-CN"/>
        </w:rPr>
        <w:t>美学价值产生</w:t>
      </w:r>
      <w:r w:rsidR="00C76A60">
        <w:rPr>
          <w:rFonts w:hint="eastAsia"/>
          <w:kern w:val="0"/>
          <w:szCs w:val="21"/>
          <w:lang w:val="zh-CN"/>
        </w:rPr>
        <w:t>区域</w:t>
      </w:r>
      <w:r w:rsidR="00447BDC">
        <w:rPr>
          <w:rFonts w:hint="eastAsia"/>
          <w:kern w:val="0"/>
          <w:szCs w:val="21"/>
          <w:lang w:val="zh-CN"/>
        </w:rPr>
        <w:t>进行</w:t>
      </w:r>
      <w:r w:rsidR="00C76A60">
        <w:rPr>
          <w:rFonts w:hint="eastAsia"/>
          <w:kern w:val="0"/>
          <w:szCs w:val="21"/>
          <w:lang w:val="zh-CN"/>
        </w:rPr>
        <w:t>价值平摊</w:t>
      </w:r>
      <w:r w:rsidRPr="006C31F8">
        <w:rPr>
          <w:rFonts w:hint="eastAsia"/>
          <w:kern w:val="0"/>
          <w:szCs w:val="21"/>
          <w:lang w:val="zh-CN"/>
        </w:rPr>
        <w:t>。</w:t>
      </w:r>
    </w:p>
    <w:p w14:paraId="19978927" w14:textId="7BC0E3E9" w:rsidR="00B3385D" w:rsidRPr="00852D33" w:rsidRDefault="00B3385D" w:rsidP="00B3385D">
      <w:pPr>
        <w:pStyle w:val="af1"/>
      </w:pPr>
      <w:r w:rsidRPr="00852D33">
        <w:rPr>
          <w:rFonts w:hint="eastAsia"/>
        </w:rPr>
        <w:t>（</w:t>
      </w:r>
      <w:r w:rsidR="00D04D9F">
        <w:rPr>
          <w:rFonts w:hint="eastAsia"/>
        </w:rPr>
        <w:t>2</w:t>
      </w:r>
      <w:r w:rsidRPr="00852D33">
        <w:rPr>
          <w:rFonts w:hint="eastAsia"/>
        </w:rPr>
        <w:t>）评估参数及数据来源</w:t>
      </w:r>
    </w:p>
    <w:p w14:paraId="738C3FC1" w14:textId="097CC315" w:rsidR="0028366C" w:rsidRDefault="009E4F66" w:rsidP="0028366C">
      <w:pPr>
        <w:pStyle w:val="af1"/>
      </w:pPr>
      <w:r>
        <w:rPr>
          <w:rFonts w:hint="eastAsia"/>
          <w:szCs w:val="21"/>
        </w:rPr>
        <w:t>房地产建设面积可通过地方</w:t>
      </w:r>
      <w:r w:rsidRPr="009E4F66">
        <w:rPr>
          <w:rFonts w:hint="eastAsia"/>
        </w:rPr>
        <w:t>房地产</w:t>
      </w:r>
      <w:r w:rsidR="00B220D0">
        <w:rPr>
          <w:rFonts w:hint="eastAsia"/>
        </w:rPr>
        <w:t>或社区</w:t>
      </w:r>
      <w:r w:rsidRPr="009E4F66">
        <w:rPr>
          <w:rFonts w:hint="eastAsia"/>
        </w:rPr>
        <w:t>网</w:t>
      </w:r>
      <w:r>
        <w:rPr>
          <w:rFonts w:hint="eastAsia"/>
        </w:rPr>
        <w:t>站</w:t>
      </w:r>
      <w:r w:rsidR="00B220D0">
        <w:rPr>
          <w:rFonts w:hint="eastAsia"/>
        </w:rPr>
        <w:t>查询</w:t>
      </w:r>
      <w:r w:rsidR="00DC0ECA">
        <w:rPr>
          <w:rFonts w:hint="eastAsia"/>
        </w:rPr>
        <w:t>；</w:t>
      </w:r>
      <w:r w:rsidR="00447BDC">
        <w:rPr>
          <w:rFonts w:hint="eastAsia"/>
          <w:szCs w:val="21"/>
        </w:rPr>
        <w:t>房价可以通过</w:t>
      </w:r>
      <w:r w:rsidRPr="009E4F66">
        <w:rPr>
          <w:rFonts w:hint="eastAsia"/>
        </w:rPr>
        <w:t>房地产</w:t>
      </w:r>
      <w:r w:rsidR="00447BDC">
        <w:rPr>
          <w:rFonts w:hint="eastAsia"/>
        </w:rPr>
        <w:t>中介公司</w:t>
      </w:r>
      <w:r w:rsidRPr="009E4F66">
        <w:rPr>
          <w:rFonts w:hint="eastAsia"/>
        </w:rPr>
        <w:t>公开发布的数据</w:t>
      </w:r>
      <w:r>
        <w:rPr>
          <w:rFonts w:hint="eastAsia"/>
        </w:rPr>
        <w:t>查询</w:t>
      </w:r>
      <w:r w:rsidR="00902DCD">
        <w:rPr>
          <w:rFonts w:hint="eastAsia"/>
        </w:rPr>
        <w:t>。单位面积房地产增值也可通过文献获取</w:t>
      </w:r>
      <w:r>
        <w:rPr>
          <w:rFonts w:hint="eastAsia"/>
        </w:rPr>
        <w:t>。</w:t>
      </w:r>
      <w:r w:rsidR="0028366C">
        <w:br w:type="page"/>
      </w:r>
    </w:p>
    <w:p w14:paraId="5A3E8658" w14:textId="77777777" w:rsidR="009E4F66" w:rsidRDefault="009E4F66" w:rsidP="0028366C">
      <w:pPr>
        <w:pStyle w:val="af1"/>
      </w:pPr>
    </w:p>
    <w:p w14:paraId="0D6C90E9" w14:textId="49EE1854" w:rsidR="0043422C" w:rsidRPr="00852D33" w:rsidRDefault="009B6D0A" w:rsidP="00690317">
      <w:pPr>
        <w:pStyle w:val="1"/>
      </w:pPr>
      <w:bookmarkStart w:id="45" w:name="_Toc106185440"/>
      <w:bookmarkStart w:id="46" w:name="_Toc110452112"/>
      <w:r w:rsidRPr="00852D33">
        <w:rPr>
          <w:rFonts w:hint="eastAsia"/>
        </w:rPr>
        <w:t>附录</w:t>
      </w:r>
      <w:r w:rsidRPr="00852D33">
        <w:t>A</w:t>
      </w:r>
      <w:r w:rsidRPr="00852D33">
        <w:rPr>
          <w:rFonts w:hint="eastAsia"/>
        </w:rPr>
        <w:t xml:space="preserve"> </w:t>
      </w:r>
      <w:r w:rsidRPr="00852D33">
        <w:rPr>
          <w:rFonts w:hint="eastAsia"/>
        </w:rPr>
        <w:t>河流生态系统服务价值核算报告</w:t>
      </w:r>
      <w:r w:rsidR="006B64BA" w:rsidRPr="006B64BA">
        <w:rPr>
          <w:rFonts w:hint="eastAsia"/>
        </w:rPr>
        <w:t>编写大纲</w:t>
      </w:r>
      <w:bookmarkEnd w:id="45"/>
      <w:bookmarkEnd w:id="46"/>
    </w:p>
    <w:p w14:paraId="18FFEC06" w14:textId="77777777" w:rsidR="0043422C" w:rsidRDefault="009B6D0A" w:rsidP="00316D7C">
      <w:pPr>
        <w:autoSpaceDE w:val="0"/>
        <w:autoSpaceDN w:val="0"/>
        <w:ind w:firstLine="560"/>
        <w:jc w:val="center"/>
        <w:rPr>
          <w:rFonts w:cs="宋体"/>
          <w:kern w:val="0"/>
          <w:sz w:val="28"/>
          <w:szCs w:val="30"/>
        </w:rPr>
      </w:pPr>
      <w:r w:rsidRPr="00852D33">
        <w:rPr>
          <w:rFonts w:cs="宋体" w:hint="eastAsia"/>
          <w:kern w:val="0"/>
          <w:sz w:val="28"/>
          <w:szCs w:val="30"/>
        </w:rPr>
        <w:t>（规范性附录）</w:t>
      </w:r>
    </w:p>
    <w:p w14:paraId="7173E28F" w14:textId="067F1E09" w:rsidR="006B64BA" w:rsidRPr="00B170FF" w:rsidRDefault="006B64BA" w:rsidP="006B64BA">
      <w:pPr>
        <w:autoSpaceDE w:val="0"/>
        <w:autoSpaceDN w:val="0"/>
        <w:ind w:firstLineChars="0" w:firstLine="0"/>
        <w:jc w:val="center"/>
        <w:rPr>
          <w:rFonts w:cs="宋体"/>
          <w:b/>
          <w:kern w:val="0"/>
          <w:sz w:val="28"/>
          <w:szCs w:val="28"/>
        </w:rPr>
      </w:pPr>
      <w:r w:rsidRPr="00B170FF">
        <w:rPr>
          <w:rFonts w:cs="宋体" w:hint="eastAsia"/>
          <w:b/>
          <w:kern w:val="0"/>
          <w:sz w:val="28"/>
          <w:szCs w:val="28"/>
        </w:rPr>
        <w:t>XXX</w:t>
      </w:r>
      <w:r w:rsidRPr="00B170FF">
        <w:rPr>
          <w:rFonts w:cs="宋体" w:hint="eastAsia"/>
          <w:b/>
          <w:kern w:val="0"/>
          <w:sz w:val="28"/>
          <w:szCs w:val="28"/>
        </w:rPr>
        <w:t>河流生态系统服务价值核算报告</w:t>
      </w:r>
    </w:p>
    <w:p w14:paraId="718BC1D0" w14:textId="78827C07" w:rsidR="0043422C" w:rsidRPr="00BC17C1" w:rsidRDefault="006B64BA" w:rsidP="00B170FF">
      <w:pPr>
        <w:ind w:firstLineChars="0" w:firstLine="0"/>
        <w:rPr>
          <w:rFonts w:ascii="黑体" w:eastAsia="黑体" w:hAnsi="黑体"/>
          <w:sz w:val="28"/>
          <w:szCs w:val="28"/>
          <w:lang w:val="zh-CN"/>
        </w:rPr>
      </w:pPr>
      <w:r w:rsidRPr="00BC17C1">
        <w:rPr>
          <w:rFonts w:ascii="黑体" w:eastAsia="黑体" w:hAnsi="黑体" w:hint="eastAsia"/>
          <w:sz w:val="28"/>
          <w:szCs w:val="28"/>
          <w:lang w:val="zh-CN"/>
        </w:rPr>
        <w:t>前言</w:t>
      </w:r>
    </w:p>
    <w:p w14:paraId="28B1FFFB" w14:textId="483EE7D3" w:rsidR="00BC17C1" w:rsidRPr="0016632A" w:rsidRDefault="00BC17C1" w:rsidP="00B170FF">
      <w:pPr>
        <w:ind w:firstLine="480"/>
        <w:rPr>
          <w:rFonts w:ascii="仿宋" w:eastAsia="仿宋" w:hAnsi="仿宋"/>
          <w:sz w:val="24"/>
          <w:szCs w:val="24"/>
          <w:lang w:val="zh-CN"/>
        </w:rPr>
      </w:pPr>
      <w:r w:rsidRPr="0016632A">
        <w:rPr>
          <w:rFonts w:ascii="仿宋" w:eastAsia="仿宋" w:hAnsi="仿宋" w:hint="eastAsia"/>
          <w:sz w:val="24"/>
          <w:szCs w:val="24"/>
          <w:lang w:val="zh-CN"/>
        </w:rPr>
        <w:t>介绍工作背景、任务来源、目的意义等。</w:t>
      </w:r>
    </w:p>
    <w:p w14:paraId="00B92561" w14:textId="016D69C8" w:rsidR="00BC17C1" w:rsidRPr="00BC17C1" w:rsidRDefault="00BC17C1" w:rsidP="00B170FF">
      <w:pPr>
        <w:ind w:firstLineChars="0" w:firstLine="0"/>
        <w:rPr>
          <w:rFonts w:ascii="黑体" w:eastAsia="黑体" w:hAnsi="黑体"/>
          <w:sz w:val="28"/>
          <w:szCs w:val="28"/>
          <w:lang w:val="zh-CN"/>
        </w:rPr>
      </w:pPr>
      <w:r w:rsidRPr="00BD6A08">
        <w:rPr>
          <w:rFonts w:eastAsia="黑体"/>
          <w:sz w:val="28"/>
          <w:szCs w:val="28"/>
          <w:lang w:val="zh-CN"/>
        </w:rPr>
        <w:t>1</w:t>
      </w:r>
      <w:r w:rsidRPr="00BC17C1">
        <w:rPr>
          <w:rFonts w:ascii="黑体" w:eastAsia="黑体" w:hAnsi="黑体" w:hint="eastAsia"/>
          <w:sz w:val="28"/>
          <w:szCs w:val="28"/>
          <w:lang w:val="zh-CN"/>
        </w:rPr>
        <w:t xml:space="preserve"> 区域概况</w:t>
      </w:r>
    </w:p>
    <w:p w14:paraId="524567CF" w14:textId="77777777" w:rsidR="00BC17C1" w:rsidRPr="00BC17C1" w:rsidRDefault="00BC17C1" w:rsidP="00B170FF">
      <w:pPr>
        <w:ind w:firstLine="560"/>
        <w:rPr>
          <w:rFonts w:ascii="楷体" w:eastAsia="楷体" w:hAnsi="楷体"/>
          <w:sz w:val="28"/>
          <w:szCs w:val="28"/>
          <w:lang w:val="zh-CN"/>
        </w:rPr>
      </w:pPr>
      <w:r w:rsidRPr="00351F16">
        <w:rPr>
          <w:rFonts w:eastAsia="楷体"/>
          <w:sz w:val="28"/>
          <w:szCs w:val="28"/>
          <w:lang w:val="zh-CN"/>
        </w:rPr>
        <w:t xml:space="preserve">1.1 </w:t>
      </w:r>
      <w:r w:rsidRPr="00BC17C1">
        <w:rPr>
          <w:rFonts w:ascii="楷体" w:eastAsia="楷体" w:hAnsi="楷体" w:hint="eastAsia"/>
          <w:sz w:val="28"/>
          <w:szCs w:val="28"/>
          <w:lang w:val="zh-CN"/>
        </w:rPr>
        <w:t>自然环境状况</w:t>
      </w:r>
    </w:p>
    <w:p w14:paraId="4BAC4A7D" w14:textId="77777777" w:rsidR="00BC17C1" w:rsidRPr="00BC17C1" w:rsidRDefault="00BC17C1" w:rsidP="00B170FF">
      <w:pPr>
        <w:ind w:firstLine="560"/>
        <w:rPr>
          <w:rFonts w:ascii="楷体" w:eastAsia="楷体" w:hAnsi="楷体"/>
          <w:sz w:val="28"/>
          <w:szCs w:val="28"/>
          <w:lang w:val="zh-CN"/>
        </w:rPr>
      </w:pPr>
      <w:r w:rsidRPr="00351F16">
        <w:rPr>
          <w:rFonts w:eastAsia="楷体"/>
          <w:sz w:val="28"/>
          <w:szCs w:val="28"/>
          <w:lang w:val="zh-CN"/>
        </w:rPr>
        <w:t xml:space="preserve">1.2 </w:t>
      </w:r>
      <w:r w:rsidRPr="00BC17C1">
        <w:rPr>
          <w:rFonts w:ascii="楷体" w:eastAsia="楷体" w:hAnsi="楷体" w:hint="eastAsia"/>
          <w:sz w:val="28"/>
          <w:szCs w:val="28"/>
          <w:lang w:val="zh-CN"/>
        </w:rPr>
        <w:t>经济社会概况</w:t>
      </w:r>
    </w:p>
    <w:p w14:paraId="5BBB161E" w14:textId="2BB27288" w:rsidR="00BC17C1" w:rsidRDefault="00BC17C1" w:rsidP="00B170FF">
      <w:pPr>
        <w:ind w:firstLine="560"/>
        <w:rPr>
          <w:rFonts w:ascii="楷体" w:eastAsia="楷体" w:hAnsi="楷体"/>
          <w:sz w:val="28"/>
          <w:szCs w:val="28"/>
          <w:lang w:val="zh-CN"/>
        </w:rPr>
      </w:pPr>
      <w:r w:rsidRPr="00351F16">
        <w:rPr>
          <w:rFonts w:eastAsia="楷体"/>
          <w:sz w:val="28"/>
          <w:szCs w:val="28"/>
          <w:lang w:val="zh-CN"/>
        </w:rPr>
        <w:t xml:space="preserve">1.3 </w:t>
      </w:r>
      <w:r w:rsidRPr="00BC17C1">
        <w:rPr>
          <w:rFonts w:ascii="楷体" w:eastAsia="楷体" w:hAnsi="楷体" w:hint="eastAsia"/>
          <w:sz w:val="28"/>
          <w:szCs w:val="28"/>
          <w:lang w:val="zh-CN"/>
        </w:rPr>
        <w:t>生态环境保护状况</w:t>
      </w:r>
    </w:p>
    <w:p w14:paraId="176268D2" w14:textId="2DD81950" w:rsidR="00BC17C1" w:rsidRPr="00BC17C1" w:rsidRDefault="00BC17C1" w:rsidP="00B170FF">
      <w:pPr>
        <w:ind w:firstLineChars="0" w:firstLine="0"/>
        <w:rPr>
          <w:rFonts w:ascii="黑体" w:eastAsia="黑体" w:hAnsi="黑体"/>
          <w:sz w:val="28"/>
          <w:szCs w:val="28"/>
          <w:lang w:val="zh-CN"/>
        </w:rPr>
      </w:pPr>
      <w:r w:rsidRPr="00BD6A08">
        <w:rPr>
          <w:rFonts w:eastAsia="黑体" w:hint="eastAsia"/>
          <w:sz w:val="28"/>
          <w:szCs w:val="28"/>
          <w:lang w:val="zh-CN"/>
        </w:rPr>
        <w:t>2</w:t>
      </w:r>
      <w:r>
        <w:rPr>
          <w:rFonts w:ascii="黑体" w:eastAsia="黑体" w:hAnsi="黑体" w:hint="eastAsia"/>
          <w:sz w:val="28"/>
          <w:szCs w:val="28"/>
          <w:lang w:val="zh-CN"/>
        </w:rPr>
        <w:t xml:space="preserve"> </w:t>
      </w:r>
      <w:r w:rsidR="00236DAB">
        <w:rPr>
          <w:rFonts w:ascii="黑体" w:eastAsia="黑体" w:hAnsi="黑体" w:hint="eastAsia"/>
          <w:sz w:val="28"/>
          <w:szCs w:val="28"/>
          <w:lang w:val="zh-CN"/>
        </w:rPr>
        <w:t>评估内容</w:t>
      </w:r>
    </w:p>
    <w:p w14:paraId="2A47F3CF" w14:textId="5C90356F" w:rsidR="00BC17C1" w:rsidRDefault="00BC17C1" w:rsidP="00B170FF">
      <w:pPr>
        <w:ind w:firstLine="560"/>
        <w:rPr>
          <w:rFonts w:ascii="楷体" w:eastAsia="楷体" w:hAnsi="楷体"/>
          <w:sz w:val="28"/>
          <w:szCs w:val="28"/>
          <w:lang w:val="zh-CN"/>
        </w:rPr>
      </w:pPr>
      <w:r w:rsidRPr="00351F16">
        <w:rPr>
          <w:rFonts w:eastAsia="楷体" w:hint="eastAsia"/>
          <w:sz w:val="28"/>
          <w:szCs w:val="28"/>
          <w:lang w:val="zh-CN"/>
        </w:rPr>
        <w:t>2.</w:t>
      </w:r>
      <w:r w:rsidR="007F45C1" w:rsidRPr="00351F16">
        <w:rPr>
          <w:rFonts w:eastAsia="楷体" w:hint="eastAsia"/>
          <w:sz w:val="28"/>
          <w:szCs w:val="28"/>
          <w:lang w:val="zh-CN"/>
        </w:rPr>
        <w:t>1</w:t>
      </w:r>
      <w:r w:rsidRPr="00BC17C1">
        <w:rPr>
          <w:rFonts w:ascii="楷体" w:eastAsia="楷体" w:hAnsi="楷体" w:hint="eastAsia"/>
          <w:sz w:val="28"/>
          <w:szCs w:val="28"/>
          <w:lang w:val="zh-CN"/>
        </w:rPr>
        <w:t>评估时限</w:t>
      </w:r>
    </w:p>
    <w:p w14:paraId="7C3591A5" w14:textId="083D7B63" w:rsidR="00236DAB" w:rsidRDefault="00236DAB" w:rsidP="00B170FF">
      <w:pPr>
        <w:ind w:firstLine="560"/>
        <w:rPr>
          <w:rFonts w:ascii="楷体" w:eastAsia="楷体" w:hAnsi="楷体"/>
          <w:sz w:val="28"/>
          <w:szCs w:val="28"/>
          <w:lang w:val="zh-CN"/>
        </w:rPr>
      </w:pPr>
      <w:r w:rsidRPr="00351F16">
        <w:rPr>
          <w:rFonts w:eastAsia="楷体" w:hint="eastAsia"/>
          <w:sz w:val="28"/>
          <w:szCs w:val="28"/>
          <w:lang w:val="zh-CN"/>
        </w:rPr>
        <w:t>2.</w:t>
      </w:r>
      <w:r w:rsidR="007F45C1" w:rsidRPr="00351F16">
        <w:rPr>
          <w:rFonts w:eastAsia="楷体" w:hint="eastAsia"/>
          <w:sz w:val="28"/>
          <w:szCs w:val="28"/>
          <w:lang w:val="zh-CN"/>
        </w:rPr>
        <w:t>2</w:t>
      </w:r>
      <w:r w:rsidRPr="00BC17C1">
        <w:rPr>
          <w:rFonts w:ascii="楷体" w:eastAsia="楷体" w:hAnsi="楷体" w:hint="eastAsia"/>
          <w:sz w:val="28"/>
          <w:szCs w:val="28"/>
          <w:lang w:val="zh-CN"/>
        </w:rPr>
        <w:t>评估范围</w:t>
      </w:r>
    </w:p>
    <w:p w14:paraId="58AEB2C5" w14:textId="2980D022" w:rsidR="00236DAB" w:rsidRDefault="00236DAB" w:rsidP="00B170FF">
      <w:pPr>
        <w:ind w:firstLine="560"/>
        <w:rPr>
          <w:rFonts w:ascii="楷体" w:eastAsia="楷体" w:hAnsi="楷体"/>
          <w:sz w:val="28"/>
          <w:szCs w:val="28"/>
          <w:lang w:val="zh-CN"/>
        </w:rPr>
      </w:pPr>
      <w:r w:rsidRPr="00351F16">
        <w:rPr>
          <w:rFonts w:eastAsia="楷体"/>
          <w:sz w:val="28"/>
          <w:szCs w:val="28"/>
          <w:lang w:val="zh-CN"/>
        </w:rPr>
        <w:t>2.</w:t>
      </w:r>
      <w:r w:rsidR="007F45C1" w:rsidRPr="00351F16">
        <w:rPr>
          <w:rFonts w:eastAsia="楷体"/>
          <w:sz w:val="28"/>
          <w:szCs w:val="28"/>
          <w:lang w:val="zh-CN"/>
        </w:rPr>
        <w:t>3</w:t>
      </w:r>
      <w:r w:rsidRPr="00BC17C1">
        <w:rPr>
          <w:rFonts w:ascii="楷体" w:eastAsia="楷体" w:hAnsi="楷体" w:hint="eastAsia"/>
          <w:sz w:val="28"/>
          <w:szCs w:val="28"/>
          <w:lang w:val="zh-CN"/>
        </w:rPr>
        <w:t>评估指标</w:t>
      </w:r>
    </w:p>
    <w:p w14:paraId="70BE5736" w14:textId="7A90F169" w:rsidR="00236DAB" w:rsidRPr="00351F16" w:rsidRDefault="00236DAB" w:rsidP="00351F16">
      <w:pPr>
        <w:ind w:firstLine="560"/>
        <w:rPr>
          <w:rFonts w:ascii="楷体" w:eastAsia="楷体" w:hAnsi="楷体"/>
          <w:sz w:val="28"/>
          <w:szCs w:val="28"/>
          <w:lang w:val="zh-CN"/>
        </w:rPr>
      </w:pPr>
      <w:r w:rsidRPr="00351F16">
        <w:rPr>
          <w:rFonts w:eastAsia="楷体"/>
          <w:sz w:val="28"/>
          <w:szCs w:val="28"/>
          <w:lang w:val="zh-CN"/>
        </w:rPr>
        <w:t>2</w:t>
      </w:r>
      <w:r w:rsidR="00351F16" w:rsidRPr="00351F16">
        <w:rPr>
          <w:rFonts w:eastAsia="楷体"/>
          <w:sz w:val="28"/>
          <w:szCs w:val="28"/>
          <w:lang w:val="zh-CN"/>
        </w:rPr>
        <w:t>.4</w:t>
      </w:r>
      <w:r w:rsidRPr="00351F16">
        <w:rPr>
          <w:rFonts w:eastAsia="楷体"/>
          <w:sz w:val="28"/>
          <w:szCs w:val="28"/>
          <w:lang w:val="zh-CN"/>
        </w:rPr>
        <w:t xml:space="preserve"> </w:t>
      </w:r>
      <w:r w:rsidRPr="00351F16">
        <w:rPr>
          <w:rFonts w:ascii="楷体" w:eastAsia="楷体" w:hAnsi="楷体" w:hint="eastAsia"/>
          <w:sz w:val="28"/>
          <w:szCs w:val="28"/>
          <w:lang w:val="zh-CN"/>
        </w:rPr>
        <w:t>评估依据</w:t>
      </w:r>
    </w:p>
    <w:p w14:paraId="016220C7" w14:textId="76CAB702" w:rsidR="00B170FF" w:rsidRPr="00B170FF" w:rsidRDefault="00B170FF" w:rsidP="00B170FF">
      <w:pPr>
        <w:ind w:firstLine="480"/>
        <w:rPr>
          <w:rFonts w:ascii="仿宋" w:eastAsia="仿宋" w:hAnsi="仿宋"/>
          <w:sz w:val="24"/>
          <w:szCs w:val="24"/>
          <w:lang w:val="zh-CN"/>
        </w:rPr>
      </w:pPr>
      <w:r w:rsidRPr="00B170FF">
        <w:rPr>
          <w:rFonts w:ascii="仿宋" w:eastAsia="仿宋" w:hAnsi="仿宋" w:hint="eastAsia"/>
          <w:sz w:val="24"/>
          <w:szCs w:val="24"/>
          <w:lang w:val="zh-CN"/>
        </w:rPr>
        <w:t>评估过程涉及的指南、规范等文件</w:t>
      </w:r>
      <w:r>
        <w:rPr>
          <w:rFonts w:ascii="仿宋" w:eastAsia="仿宋" w:hAnsi="仿宋" w:hint="eastAsia"/>
          <w:sz w:val="24"/>
          <w:szCs w:val="24"/>
          <w:lang w:val="zh-CN"/>
        </w:rPr>
        <w:t>。</w:t>
      </w:r>
    </w:p>
    <w:p w14:paraId="0B3F47FE" w14:textId="7AA1DB1E" w:rsidR="00BC17C1" w:rsidRPr="00BC17C1" w:rsidRDefault="00BC17C1" w:rsidP="00B170FF">
      <w:pPr>
        <w:ind w:firstLineChars="0" w:firstLine="0"/>
        <w:rPr>
          <w:rFonts w:ascii="黑体" w:eastAsia="黑体" w:hAnsi="黑体"/>
          <w:sz w:val="28"/>
          <w:szCs w:val="28"/>
          <w:lang w:val="zh-CN"/>
        </w:rPr>
      </w:pPr>
      <w:r w:rsidRPr="00BD6A08">
        <w:rPr>
          <w:rFonts w:eastAsia="黑体" w:hint="eastAsia"/>
          <w:sz w:val="28"/>
          <w:szCs w:val="28"/>
          <w:lang w:val="zh-CN"/>
        </w:rPr>
        <w:t xml:space="preserve">3 </w:t>
      </w:r>
      <w:r w:rsidRPr="00BC17C1">
        <w:rPr>
          <w:rFonts w:ascii="黑体" w:eastAsia="黑体" w:hAnsi="黑体" w:hint="eastAsia"/>
          <w:sz w:val="28"/>
          <w:szCs w:val="28"/>
          <w:lang w:val="zh-CN"/>
        </w:rPr>
        <w:t>河流生态系统服务价值核算</w:t>
      </w:r>
    </w:p>
    <w:p w14:paraId="3F24C882" w14:textId="76F3E91A" w:rsidR="00BC17C1" w:rsidRDefault="007F45C1" w:rsidP="00B170FF">
      <w:pPr>
        <w:ind w:firstLine="480"/>
        <w:rPr>
          <w:rFonts w:ascii="仿宋" w:eastAsia="仿宋" w:hAnsi="仿宋"/>
          <w:sz w:val="24"/>
          <w:szCs w:val="24"/>
          <w:lang w:val="zh-CN"/>
        </w:rPr>
      </w:pPr>
      <w:r>
        <w:rPr>
          <w:rFonts w:ascii="仿宋" w:eastAsia="仿宋" w:hAnsi="仿宋" w:hint="eastAsia"/>
          <w:sz w:val="24"/>
          <w:szCs w:val="24"/>
          <w:lang w:val="zh-CN"/>
        </w:rPr>
        <w:lastRenderedPageBreak/>
        <w:t>参照</w:t>
      </w:r>
      <w:r w:rsidR="00BC17C1" w:rsidRPr="0016632A">
        <w:rPr>
          <w:rFonts w:ascii="仿宋" w:eastAsia="仿宋" w:hAnsi="仿宋" w:hint="eastAsia"/>
          <w:sz w:val="24"/>
          <w:szCs w:val="24"/>
          <w:lang w:val="zh-CN"/>
        </w:rPr>
        <w:t>导则内容，</w:t>
      </w:r>
      <w:r>
        <w:rPr>
          <w:rFonts w:ascii="仿宋" w:eastAsia="仿宋" w:hAnsi="仿宋" w:hint="eastAsia"/>
          <w:sz w:val="24"/>
          <w:szCs w:val="24"/>
          <w:lang w:val="zh-CN"/>
        </w:rPr>
        <w:t>介绍</w:t>
      </w:r>
      <w:r w:rsidR="00BC17C1" w:rsidRPr="0016632A">
        <w:rPr>
          <w:rFonts w:ascii="仿宋" w:eastAsia="仿宋" w:hAnsi="仿宋" w:hint="eastAsia"/>
          <w:sz w:val="24"/>
          <w:szCs w:val="24"/>
          <w:lang w:val="zh-CN"/>
        </w:rPr>
        <w:t>河流生态系统</w:t>
      </w:r>
      <w:r w:rsidR="0016632A" w:rsidRPr="0016632A">
        <w:rPr>
          <w:rFonts w:ascii="仿宋" w:eastAsia="仿宋" w:hAnsi="仿宋" w:hint="eastAsia"/>
          <w:sz w:val="24"/>
          <w:szCs w:val="24"/>
          <w:lang w:val="zh-CN"/>
        </w:rPr>
        <w:t>所涉及的各项生态系统</w:t>
      </w:r>
      <w:r w:rsidR="00BC17C1" w:rsidRPr="0016632A">
        <w:rPr>
          <w:rFonts w:ascii="仿宋" w:eastAsia="仿宋" w:hAnsi="仿宋" w:hint="eastAsia"/>
          <w:sz w:val="24"/>
          <w:szCs w:val="24"/>
          <w:lang w:val="zh-CN"/>
        </w:rPr>
        <w:t>服务</w:t>
      </w:r>
      <w:r w:rsidR="0016632A" w:rsidRPr="0016632A">
        <w:rPr>
          <w:rFonts w:ascii="仿宋" w:eastAsia="仿宋" w:hAnsi="仿宋" w:hint="eastAsia"/>
          <w:sz w:val="24"/>
          <w:szCs w:val="24"/>
          <w:lang w:val="zh-CN"/>
        </w:rPr>
        <w:t>物理量和</w:t>
      </w:r>
      <w:r w:rsidR="00BC17C1" w:rsidRPr="0016632A">
        <w:rPr>
          <w:rFonts w:ascii="仿宋" w:eastAsia="仿宋" w:hAnsi="仿宋" w:hint="eastAsia"/>
          <w:sz w:val="24"/>
          <w:szCs w:val="24"/>
          <w:lang w:val="zh-CN"/>
        </w:rPr>
        <w:t>价值</w:t>
      </w:r>
      <w:r w:rsidR="0016632A" w:rsidRPr="0016632A">
        <w:rPr>
          <w:rFonts w:ascii="仿宋" w:eastAsia="仿宋" w:hAnsi="仿宋" w:hint="eastAsia"/>
          <w:sz w:val="24"/>
          <w:szCs w:val="24"/>
          <w:lang w:val="zh-CN"/>
        </w:rPr>
        <w:t>量</w:t>
      </w:r>
      <w:r w:rsidR="00236DAB" w:rsidRPr="00236DAB">
        <w:rPr>
          <w:rFonts w:ascii="仿宋" w:eastAsia="仿宋" w:hAnsi="仿宋" w:hint="eastAsia"/>
          <w:sz w:val="24"/>
          <w:szCs w:val="24"/>
          <w:lang w:val="zh-CN"/>
        </w:rPr>
        <w:t>数据来源</w:t>
      </w:r>
      <w:r w:rsidR="00236DAB">
        <w:rPr>
          <w:rFonts w:ascii="仿宋" w:eastAsia="仿宋" w:hAnsi="仿宋" w:hint="eastAsia"/>
          <w:sz w:val="24"/>
          <w:szCs w:val="24"/>
          <w:lang w:val="zh-CN"/>
        </w:rPr>
        <w:t>、</w:t>
      </w:r>
      <w:r w:rsidR="00236DAB" w:rsidRPr="00236DAB">
        <w:rPr>
          <w:rFonts w:ascii="仿宋" w:eastAsia="仿宋" w:hAnsi="仿宋" w:hint="eastAsia"/>
          <w:sz w:val="24"/>
          <w:szCs w:val="24"/>
          <w:lang w:val="zh-CN"/>
        </w:rPr>
        <w:t>计算方法</w:t>
      </w:r>
      <w:r w:rsidR="00236DAB">
        <w:rPr>
          <w:rFonts w:ascii="仿宋" w:eastAsia="仿宋" w:hAnsi="仿宋" w:hint="eastAsia"/>
          <w:sz w:val="24"/>
          <w:szCs w:val="24"/>
          <w:lang w:val="zh-CN"/>
        </w:rPr>
        <w:t>及逐项</w:t>
      </w:r>
      <w:r w:rsidR="0016632A">
        <w:rPr>
          <w:rFonts w:ascii="仿宋" w:eastAsia="仿宋" w:hAnsi="仿宋" w:hint="eastAsia"/>
          <w:sz w:val="24"/>
          <w:szCs w:val="24"/>
          <w:lang w:val="zh-CN"/>
        </w:rPr>
        <w:t>核算结果</w:t>
      </w:r>
      <w:r w:rsidR="00BC17C1" w:rsidRPr="0016632A">
        <w:rPr>
          <w:rFonts w:ascii="仿宋" w:eastAsia="仿宋" w:hAnsi="仿宋" w:hint="eastAsia"/>
          <w:sz w:val="24"/>
          <w:szCs w:val="24"/>
          <w:lang w:val="zh-CN"/>
        </w:rPr>
        <w:t>。</w:t>
      </w:r>
    </w:p>
    <w:p w14:paraId="09E34D4B" w14:textId="08BBC045" w:rsidR="0016632A" w:rsidRDefault="0016632A" w:rsidP="00B170FF">
      <w:pPr>
        <w:ind w:firstLine="560"/>
        <w:rPr>
          <w:rFonts w:ascii="楷体" w:eastAsia="楷体" w:hAnsi="楷体"/>
          <w:sz w:val="28"/>
          <w:szCs w:val="28"/>
          <w:lang w:val="zh-CN"/>
        </w:rPr>
      </w:pPr>
      <w:r w:rsidRPr="00BD6A08">
        <w:rPr>
          <w:rFonts w:eastAsia="黑体" w:hint="eastAsia"/>
          <w:sz w:val="28"/>
          <w:szCs w:val="28"/>
          <w:lang w:val="zh-CN"/>
        </w:rPr>
        <w:t>3.1</w:t>
      </w:r>
      <w:r>
        <w:rPr>
          <w:rFonts w:ascii="楷体" w:eastAsia="楷体" w:hAnsi="楷体" w:hint="eastAsia"/>
          <w:sz w:val="28"/>
          <w:szCs w:val="28"/>
          <w:lang w:val="zh-CN"/>
        </w:rPr>
        <w:t>供给服务</w:t>
      </w:r>
    </w:p>
    <w:p w14:paraId="049AA91A" w14:textId="613E39ED" w:rsidR="0016632A" w:rsidRDefault="0016632A" w:rsidP="00B170FF">
      <w:pPr>
        <w:ind w:firstLine="560"/>
        <w:rPr>
          <w:rFonts w:ascii="楷体" w:eastAsia="楷体" w:hAnsi="楷体"/>
          <w:sz w:val="28"/>
          <w:szCs w:val="28"/>
          <w:lang w:val="zh-CN"/>
        </w:rPr>
      </w:pPr>
      <w:r w:rsidRPr="00BD6A08">
        <w:rPr>
          <w:rFonts w:eastAsia="黑体" w:hint="eastAsia"/>
          <w:sz w:val="28"/>
          <w:szCs w:val="28"/>
          <w:lang w:val="zh-CN"/>
        </w:rPr>
        <w:t>3.2</w:t>
      </w:r>
      <w:r>
        <w:rPr>
          <w:rFonts w:ascii="楷体" w:eastAsia="楷体" w:hAnsi="楷体" w:hint="eastAsia"/>
          <w:sz w:val="28"/>
          <w:szCs w:val="28"/>
          <w:lang w:val="zh-CN"/>
        </w:rPr>
        <w:t>调节服务</w:t>
      </w:r>
    </w:p>
    <w:p w14:paraId="1D89E1B3" w14:textId="28E66BE2" w:rsidR="0016632A" w:rsidRDefault="0016632A" w:rsidP="00B170FF">
      <w:pPr>
        <w:ind w:firstLine="560"/>
        <w:rPr>
          <w:rFonts w:ascii="楷体" w:eastAsia="楷体" w:hAnsi="楷体"/>
          <w:sz w:val="28"/>
          <w:szCs w:val="28"/>
          <w:lang w:val="zh-CN"/>
        </w:rPr>
      </w:pPr>
      <w:r w:rsidRPr="00BD6A08">
        <w:rPr>
          <w:rFonts w:eastAsia="黑体" w:hint="eastAsia"/>
          <w:sz w:val="28"/>
          <w:szCs w:val="28"/>
          <w:lang w:val="zh-CN"/>
        </w:rPr>
        <w:t>3.3</w:t>
      </w:r>
      <w:r>
        <w:rPr>
          <w:rFonts w:ascii="楷体" w:eastAsia="楷体" w:hAnsi="楷体" w:hint="eastAsia"/>
          <w:sz w:val="28"/>
          <w:szCs w:val="28"/>
          <w:lang w:val="zh-CN"/>
        </w:rPr>
        <w:t>支持服务</w:t>
      </w:r>
    </w:p>
    <w:p w14:paraId="3448204F" w14:textId="306D07A2" w:rsidR="0016632A" w:rsidRDefault="0016632A" w:rsidP="00B170FF">
      <w:pPr>
        <w:ind w:firstLine="560"/>
        <w:rPr>
          <w:rFonts w:ascii="楷体" w:eastAsia="楷体" w:hAnsi="楷体"/>
          <w:sz w:val="28"/>
          <w:szCs w:val="28"/>
          <w:lang w:val="zh-CN"/>
        </w:rPr>
      </w:pPr>
      <w:r w:rsidRPr="00BD6A08">
        <w:rPr>
          <w:rFonts w:eastAsia="黑体" w:hint="eastAsia"/>
          <w:sz w:val="28"/>
          <w:szCs w:val="28"/>
          <w:lang w:val="zh-CN"/>
        </w:rPr>
        <w:t>3.4</w:t>
      </w:r>
      <w:r>
        <w:rPr>
          <w:rFonts w:ascii="楷体" w:eastAsia="楷体" w:hAnsi="楷体" w:hint="eastAsia"/>
          <w:sz w:val="28"/>
          <w:szCs w:val="28"/>
          <w:lang w:val="zh-CN"/>
        </w:rPr>
        <w:t>文化服务</w:t>
      </w:r>
    </w:p>
    <w:p w14:paraId="61CAB162" w14:textId="27F7F97B" w:rsidR="0016632A" w:rsidRDefault="00236DAB" w:rsidP="00B170FF">
      <w:pPr>
        <w:ind w:firstLineChars="0" w:firstLine="0"/>
        <w:rPr>
          <w:rFonts w:ascii="黑体" w:eastAsia="黑体" w:hAnsi="黑体"/>
          <w:sz w:val="28"/>
          <w:szCs w:val="28"/>
          <w:lang w:val="zh-CN"/>
        </w:rPr>
      </w:pPr>
      <w:r w:rsidRPr="00BD6A08">
        <w:rPr>
          <w:rFonts w:eastAsia="黑体" w:hint="eastAsia"/>
          <w:sz w:val="28"/>
          <w:szCs w:val="28"/>
          <w:lang w:val="zh-CN"/>
        </w:rPr>
        <w:t xml:space="preserve">4 </w:t>
      </w:r>
      <w:r w:rsidRPr="00236DAB">
        <w:rPr>
          <w:rFonts w:ascii="黑体" w:eastAsia="黑体" w:hAnsi="黑体" w:hint="eastAsia"/>
          <w:sz w:val="28"/>
          <w:szCs w:val="28"/>
          <w:lang w:val="zh-CN"/>
        </w:rPr>
        <w:t>评估结论</w:t>
      </w:r>
    </w:p>
    <w:p w14:paraId="3BE24043" w14:textId="433AE38D" w:rsidR="00236DAB" w:rsidRDefault="00B170FF" w:rsidP="00B170FF">
      <w:pPr>
        <w:ind w:firstLine="480"/>
        <w:rPr>
          <w:rFonts w:ascii="仿宋" w:eastAsia="仿宋" w:hAnsi="仿宋"/>
          <w:sz w:val="24"/>
          <w:szCs w:val="24"/>
          <w:lang w:val="zh-CN"/>
        </w:rPr>
      </w:pPr>
      <w:r w:rsidRPr="00B170FF">
        <w:rPr>
          <w:rFonts w:ascii="仿宋" w:eastAsia="仿宋" w:hAnsi="仿宋" w:hint="eastAsia"/>
          <w:sz w:val="24"/>
          <w:szCs w:val="24"/>
          <w:lang w:val="zh-CN"/>
        </w:rPr>
        <w:t>结合实际</w:t>
      </w:r>
      <w:r w:rsidR="007F45C1">
        <w:rPr>
          <w:rFonts w:ascii="仿宋" w:eastAsia="仿宋" w:hAnsi="仿宋" w:hint="eastAsia"/>
          <w:sz w:val="24"/>
          <w:szCs w:val="24"/>
          <w:lang w:val="zh-CN"/>
        </w:rPr>
        <w:t>状况</w:t>
      </w:r>
      <w:r w:rsidRPr="00B170FF">
        <w:rPr>
          <w:rFonts w:ascii="仿宋" w:eastAsia="仿宋" w:hAnsi="仿宋" w:hint="eastAsia"/>
          <w:sz w:val="24"/>
          <w:szCs w:val="24"/>
          <w:lang w:val="zh-CN"/>
        </w:rPr>
        <w:t>对评估结果优化调整</w:t>
      </w:r>
      <w:r>
        <w:rPr>
          <w:rFonts w:ascii="仿宋" w:eastAsia="仿宋" w:hAnsi="仿宋" w:hint="eastAsia"/>
          <w:sz w:val="24"/>
          <w:szCs w:val="24"/>
          <w:lang w:val="zh-CN"/>
        </w:rPr>
        <w:t>，给出最终评估结论；</w:t>
      </w:r>
      <w:r w:rsidRPr="00B170FF">
        <w:rPr>
          <w:rFonts w:ascii="仿宋" w:eastAsia="仿宋" w:hAnsi="仿宋" w:hint="eastAsia"/>
          <w:sz w:val="24"/>
          <w:szCs w:val="24"/>
          <w:lang w:val="zh-CN"/>
        </w:rPr>
        <w:t>描述并分析河流生态系统服务价值的时空差异。</w:t>
      </w:r>
    </w:p>
    <w:p w14:paraId="74863AC8" w14:textId="5C8A0B62" w:rsidR="00B170FF" w:rsidRDefault="00B170FF" w:rsidP="00B170FF">
      <w:pPr>
        <w:ind w:firstLineChars="0" w:firstLine="0"/>
        <w:rPr>
          <w:rFonts w:ascii="黑体" w:eastAsia="黑体" w:hAnsi="黑体"/>
          <w:sz w:val="28"/>
          <w:szCs w:val="28"/>
          <w:lang w:val="zh-CN"/>
        </w:rPr>
      </w:pPr>
      <w:r w:rsidRPr="00B170FF">
        <w:rPr>
          <w:rFonts w:ascii="黑体" w:eastAsia="黑体" w:hAnsi="黑体" w:hint="eastAsia"/>
          <w:sz w:val="28"/>
          <w:szCs w:val="28"/>
          <w:lang w:val="zh-CN"/>
        </w:rPr>
        <w:t>附件</w:t>
      </w:r>
    </w:p>
    <w:p w14:paraId="57C58351" w14:textId="4169A11B" w:rsidR="00B170FF" w:rsidRPr="00B170FF" w:rsidRDefault="00B170FF" w:rsidP="00B170FF">
      <w:pPr>
        <w:ind w:firstLine="480"/>
        <w:rPr>
          <w:rFonts w:ascii="仿宋" w:eastAsia="仿宋" w:hAnsi="仿宋"/>
          <w:sz w:val="24"/>
          <w:szCs w:val="24"/>
          <w:lang w:val="zh-CN"/>
        </w:rPr>
      </w:pPr>
      <w:r>
        <w:rPr>
          <w:rFonts w:ascii="仿宋" w:eastAsia="仿宋" w:hAnsi="仿宋" w:hint="eastAsia"/>
          <w:sz w:val="24"/>
          <w:szCs w:val="24"/>
          <w:lang w:val="zh-CN"/>
        </w:rPr>
        <w:t>河流生态系统服务评估中</w:t>
      </w:r>
      <w:r w:rsidRPr="00B170FF">
        <w:rPr>
          <w:rFonts w:ascii="仿宋" w:eastAsia="仿宋" w:hAnsi="仿宋" w:hint="eastAsia"/>
          <w:sz w:val="24"/>
          <w:szCs w:val="24"/>
          <w:lang w:val="zh-CN"/>
        </w:rPr>
        <w:t>相关的技术资料、</w:t>
      </w:r>
      <w:r>
        <w:rPr>
          <w:rFonts w:ascii="仿宋" w:eastAsia="仿宋" w:hAnsi="仿宋" w:hint="eastAsia"/>
          <w:sz w:val="24"/>
          <w:szCs w:val="24"/>
          <w:lang w:val="zh-CN"/>
        </w:rPr>
        <w:t>问卷调查资料、政策管理文件</w:t>
      </w:r>
      <w:r w:rsidRPr="00B170FF">
        <w:rPr>
          <w:rFonts w:ascii="仿宋" w:eastAsia="仿宋" w:hAnsi="仿宋" w:hint="eastAsia"/>
          <w:sz w:val="24"/>
          <w:szCs w:val="24"/>
          <w:lang w:val="zh-CN"/>
        </w:rPr>
        <w:t>等</w:t>
      </w:r>
      <w:r>
        <w:rPr>
          <w:rFonts w:ascii="仿宋" w:eastAsia="仿宋" w:hAnsi="仿宋" w:hint="eastAsia"/>
          <w:sz w:val="24"/>
          <w:szCs w:val="24"/>
          <w:lang w:val="zh-CN"/>
        </w:rPr>
        <w:t>。</w:t>
      </w:r>
    </w:p>
    <w:p w14:paraId="687E2CCE" w14:textId="5BF28195" w:rsidR="0043422C" w:rsidRPr="00852D33" w:rsidRDefault="009B6D0A" w:rsidP="00B170FF">
      <w:pPr>
        <w:ind w:firstLine="422"/>
        <w:rPr>
          <w:lang w:val="zh-CN"/>
        </w:rPr>
      </w:pPr>
      <w:r w:rsidRPr="00852D33">
        <w:rPr>
          <w:b/>
        </w:rPr>
        <w:br w:type="page"/>
      </w:r>
    </w:p>
    <w:p w14:paraId="4B89D5CB" w14:textId="09EBAAB1" w:rsidR="0043422C" w:rsidRPr="00852D33" w:rsidRDefault="009B6D0A" w:rsidP="00690317">
      <w:pPr>
        <w:pStyle w:val="1"/>
      </w:pPr>
      <w:bookmarkStart w:id="47" w:name="_Toc106185441"/>
      <w:bookmarkStart w:id="48" w:name="_Toc110452113"/>
      <w:r w:rsidRPr="00852D33">
        <w:rPr>
          <w:rFonts w:hint="eastAsia"/>
        </w:rPr>
        <w:lastRenderedPageBreak/>
        <w:t>附录</w:t>
      </w:r>
      <w:r w:rsidRPr="00852D33">
        <w:t>B</w:t>
      </w:r>
      <w:r w:rsidRPr="00852D33">
        <w:rPr>
          <w:rFonts w:hint="eastAsia"/>
        </w:rPr>
        <w:t xml:space="preserve"> </w:t>
      </w:r>
      <w:r w:rsidRPr="00852D33">
        <w:rPr>
          <w:rFonts w:hint="eastAsia"/>
        </w:rPr>
        <w:t>需要调查的问卷数量确定方法</w:t>
      </w:r>
      <w:bookmarkEnd w:id="47"/>
      <w:bookmarkEnd w:id="48"/>
    </w:p>
    <w:p w14:paraId="01DBA95D" w14:textId="77777777" w:rsidR="0043422C" w:rsidRPr="00852D33" w:rsidRDefault="009B6D0A" w:rsidP="00316D7C">
      <w:pPr>
        <w:autoSpaceDE w:val="0"/>
        <w:autoSpaceDN w:val="0"/>
        <w:ind w:firstLine="560"/>
        <w:jc w:val="center"/>
        <w:rPr>
          <w:rFonts w:cs="宋体"/>
          <w:kern w:val="0"/>
          <w:sz w:val="28"/>
          <w:szCs w:val="30"/>
        </w:rPr>
      </w:pPr>
      <w:r w:rsidRPr="00852D33">
        <w:rPr>
          <w:rFonts w:cs="宋体" w:hint="eastAsia"/>
          <w:kern w:val="0"/>
          <w:sz w:val="28"/>
          <w:szCs w:val="30"/>
        </w:rPr>
        <w:t>（规范性附录）</w:t>
      </w:r>
    </w:p>
    <w:p w14:paraId="1D5E649B" w14:textId="34F58B2E" w:rsidR="0043422C" w:rsidRPr="00852D33" w:rsidRDefault="009B6D0A" w:rsidP="001C3597">
      <w:pPr>
        <w:ind w:firstLine="420"/>
        <w:rPr>
          <w:lang w:val="zh-CN"/>
        </w:rPr>
      </w:pPr>
      <w:r w:rsidRPr="00852D33">
        <w:rPr>
          <w:rFonts w:hint="eastAsia"/>
          <w:lang w:val="zh-CN"/>
        </w:rPr>
        <w:t>本附录适用于评估栖息地服务价值中</w:t>
      </w:r>
      <w:proofErr w:type="gramStart"/>
      <w:r w:rsidRPr="00852D33">
        <w:rPr>
          <w:rFonts w:hint="eastAsia"/>
          <w:lang w:val="zh-CN"/>
        </w:rPr>
        <w:t>需调查</w:t>
      </w:r>
      <w:proofErr w:type="gramEnd"/>
      <w:r w:rsidRPr="00852D33">
        <w:rPr>
          <w:rFonts w:hint="eastAsia"/>
          <w:lang w:val="zh-CN"/>
        </w:rPr>
        <w:t>的居民数量，以及评估</w:t>
      </w:r>
      <w:r w:rsidR="00434DF9" w:rsidRPr="00852D33">
        <w:rPr>
          <w:rFonts w:hint="eastAsia"/>
          <w:lang w:val="zh-CN"/>
        </w:rPr>
        <w:t>旅游休闲</w:t>
      </w:r>
      <w:r w:rsidRPr="00852D33">
        <w:rPr>
          <w:rFonts w:hint="eastAsia"/>
          <w:lang w:val="zh-CN"/>
        </w:rPr>
        <w:t>服务价值中</w:t>
      </w:r>
      <w:proofErr w:type="gramStart"/>
      <w:r w:rsidRPr="00852D33">
        <w:rPr>
          <w:rFonts w:hint="eastAsia"/>
          <w:lang w:val="zh-CN"/>
        </w:rPr>
        <w:t>需调查</w:t>
      </w:r>
      <w:proofErr w:type="gramEnd"/>
      <w:r w:rsidRPr="00852D33">
        <w:rPr>
          <w:rFonts w:hint="eastAsia"/>
          <w:lang w:val="zh-CN"/>
        </w:rPr>
        <w:t>的游客数量。</w:t>
      </w:r>
    </w:p>
    <w:p w14:paraId="49465B09" w14:textId="77777777" w:rsidR="0043422C" w:rsidRPr="00852D33" w:rsidRDefault="009B6D0A" w:rsidP="001C3597">
      <w:pPr>
        <w:ind w:firstLine="420"/>
        <w:rPr>
          <w:lang w:val="zh-CN"/>
        </w:rPr>
      </w:pPr>
      <w:r w:rsidRPr="00852D33">
        <w:rPr>
          <w:rFonts w:hint="eastAsia"/>
          <w:lang w:val="zh-CN"/>
        </w:rPr>
        <w:t>问卷调查的抽样方法宜采用简单随机抽样方法。</w:t>
      </w:r>
    </w:p>
    <w:p w14:paraId="2B1F421C" w14:textId="77777777" w:rsidR="0043422C" w:rsidRPr="006E2694" w:rsidRDefault="009B6D0A" w:rsidP="006E2694">
      <w:pPr>
        <w:ind w:firstLine="422"/>
        <w:rPr>
          <w:b/>
          <w:lang w:val="zh-CN"/>
        </w:rPr>
      </w:pPr>
      <w:r w:rsidRPr="006E2694">
        <w:rPr>
          <w:rFonts w:hint="eastAsia"/>
          <w:b/>
          <w:lang w:val="zh-CN"/>
        </w:rPr>
        <w:t>第一步：应确定抽样样本容量，即评估所需有效问卷数量。</w:t>
      </w:r>
    </w:p>
    <w:p w14:paraId="6937FDD7" w14:textId="77777777" w:rsidR="0043422C" w:rsidRPr="00852D33" w:rsidRDefault="009B6D0A" w:rsidP="001C3597">
      <w:pPr>
        <w:ind w:firstLine="420"/>
        <w:rPr>
          <w:lang w:val="zh-CN"/>
        </w:rPr>
      </w:pPr>
      <w:r w:rsidRPr="00852D33">
        <w:rPr>
          <w:rFonts w:hint="eastAsia"/>
          <w:lang w:val="zh-CN"/>
        </w:rPr>
        <w:t>有效问卷数量的计算推荐两种计算方法，应根据实际情况选用：</w:t>
      </w:r>
    </w:p>
    <w:p w14:paraId="241220DC" w14:textId="64ACA3D1" w:rsidR="0043422C" w:rsidRPr="00852D33" w:rsidRDefault="009B6D0A" w:rsidP="006E2694">
      <w:pPr>
        <w:ind w:firstLine="420"/>
        <w:rPr>
          <w:lang w:val="zh-CN"/>
        </w:rPr>
      </w:pPr>
      <w:r w:rsidRPr="006E2694">
        <w:rPr>
          <w:rFonts w:hint="eastAsia"/>
          <w:lang w:val="zh-CN"/>
        </w:rPr>
        <w:t>方法</w:t>
      </w:r>
      <w:proofErr w:type="gramStart"/>
      <w:r w:rsidR="006E2694" w:rsidRPr="006E2694">
        <w:rPr>
          <w:rFonts w:hint="eastAsia"/>
          <w:lang w:val="zh-CN"/>
        </w:rPr>
        <w:t>一</w:t>
      </w:r>
      <w:proofErr w:type="gramEnd"/>
      <w:r w:rsidRPr="006E2694">
        <w:rPr>
          <w:rFonts w:hint="eastAsia"/>
          <w:lang w:val="zh-CN"/>
        </w:rPr>
        <w:t>：有</w:t>
      </w:r>
      <w:r w:rsidRPr="00852D33">
        <w:rPr>
          <w:rFonts w:hint="eastAsia"/>
          <w:lang w:val="zh-CN"/>
        </w:rPr>
        <w:t>效问卷数量采用</w:t>
      </w:r>
      <w:r w:rsidRPr="00852D33">
        <w:rPr>
          <w:lang w:val="zh-CN"/>
        </w:rPr>
        <w:t>Scheaffer</w:t>
      </w:r>
      <w:r w:rsidR="00902DCD">
        <w:rPr>
          <w:rFonts w:hint="eastAsia"/>
          <w:lang w:val="zh-CN"/>
        </w:rPr>
        <w:t>抽样公式确定。计算方法见公</w:t>
      </w:r>
      <w:r w:rsidRPr="00852D33">
        <w:rPr>
          <w:rFonts w:hint="eastAsia"/>
          <w:lang w:val="zh-CN"/>
        </w:rPr>
        <w:t>式</w:t>
      </w:r>
      <w:r w:rsidRPr="00852D33">
        <w:rPr>
          <w:lang w:val="zh-CN"/>
        </w:rPr>
        <w:t>B.1</w:t>
      </w:r>
      <w:r w:rsidRPr="00852D33">
        <w:rPr>
          <w:rFonts w:hint="eastAsia"/>
          <w:lang w:val="zh-CN"/>
        </w:rPr>
        <w:t>：</w:t>
      </w:r>
      <w:r w:rsidRPr="00852D33">
        <w:rPr>
          <w:lang w:val="zh-CN"/>
        </w:rPr>
        <w:t xml:space="preserve"> </w:t>
      </w:r>
    </w:p>
    <w:p w14:paraId="73F50622" w14:textId="2B36A06E" w:rsidR="009E39D8" w:rsidRPr="00852D33" w:rsidRDefault="00782118" w:rsidP="00C5731B">
      <w:pPr>
        <w:autoSpaceDE w:val="0"/>
        <w:autoSpaceDN w:val="0"/>
        <w:spacing w:beforeLines="50" w:before="156" w:afterLines="50" w:after="156"/>
        <w:ind w:firstLine="480"/>
        <w:jc w:val="right"/>
        <w:rPr>
          <w:kern w:val="0"/>
          <w:sz w:val="24"/>
          <w:szCs w:val="24"/>
        </w:rPr>
      </w:pPr>
      <w:r w:rsidRPr="00782118">
        <w:rPr>
          <w:kern w:val="0"/>
          <w:position w:val="-28"/>
          <w:sz w:val="24"/>
          <w:szCs w:val="24"/>
          <w:lang w:val="zh-CN"/>
        </w:rPr>
        <w:object w:dxaOrig="1920" w:dyaOrig="660" w14:anchorId="4C364AA6">
          <v:shape id="_x0000_i1040" type="#_x0000_t75" style="width:96.2pt;height:32.65pt" o:ole="">
            <v:imagedata r:id="rId50" o:title=""/>
          </v:shape>
          <o:OLEObject Type="Embed" ProgID="Equation.DSMT4" ShapeID="_x0000_i1040" DrawAspect="Content" ObjectID="_1721389408" r:id="rId51"/>
        </w:object>
      </w:r>
      <w:r w:rsidR="00FC7451" w:rsidRPr="00852D33">
        <w:rPr>
          <w:b/>
        </w:rPr>
        <w:t>…………………………</w:t>
      </w:r>
      <w:r w:rsidR="009D68BB" w:rsidRPr="00852D33">
        <w:rPr>
          <w:rFonts w:hint="eastAsia"/>
          <w:kern w:val="0"/>
          <w:sz w:val="24"/>
          <w:szCs w:val="24"/>
        </w:rPr>
        <w:t>（</w:t>
      </w:r>
      <w:r w:rsidR="009D68BB" w:rsidRPr="00852D33">
        <w:rPr>
          <w:kern w:val="0"/>
          <w:sz w:val="24"/>
          <w:szCs w:val="24"/>
        </w:rPr>
        <w:t>B.1</w:t>
      </w:r>
      <w:r w:rsidR="009D68BB" w:rsidRPr="00852D33">
        <w:rPr>
          <w:rFonts w:hint="eastAsia"/>
          <w:kern w:val="0"/>
          <w:sz w:val="24"/>
          <w:szCs w:val="24"/>
        </w:rPr>
        <w:t>）</w:t>
      </w:r>
    </w:p>
    <w:p w14:paraId="59F28B8E" w14:textId="77777777" w:rsidR="0043422C" w:rsidRPr="00852D33" w:rsidRDefault="009B6D0A" w:rsidP="001C3597">
      <w:pPr>
        <w:ind w:firstLine="420"/>
        <w:rPr>
          <w:lang w:val="zh-CN"/>
        </w:rPr>
      </w:pPr>
      <w:r w:rsidRPr="00852D33">
        <w:rPr>
          <w:rFonts w:hint="eastAsia"/>
          <w:lang w:val="zh-CN"/>
        </w:rPr>
        <w:t>式中：</w:t>
      </w:r>
    </w:p>
    <w:p w14:paraId="48E0B8ED" w14:textId="60473141" w:rsidR="0043422C" w:rsidRPr="00852D33" w:rsidRDefault="008B5B0B" w:rsidP="001C3597">
      <w:pPr>
        <w:ind w:firstLine="420"/>
        <w:rPr>
          <w:lang w:val="zh-CN"/>
        </w:rPr>
      </w:pPr>
      <w:r w:rsidRPr="008B5B0B">
        <w:rPr>
          <w:i/>
          <w:lang w:val="zh-CN"/>
        </w:rPr>
        <w:t>n</w:t>
      </w:r>
      <w:r w:rsidRPr="008B5B0B">
        <w:rPr>
          <w:rFonts w:hint="eastAsia"/>
          <w:vertAlign w:val="subscript"/>
          <w:lang w:val="zh-CN"/>
        </w:rPr>
        <w:t>1</w:t>
      </w:r>
      <w:proofErr w:type="gramStart"/>
      <w:r w:rsidR="009B6D0A" w:rsidRPr="00852D33">
        <w:rPr>
          <w:rFonts w:hint="eastAsia"/>
          <w:lang w:val="zh-CN"/>
        </w:rPr>
        <w:t>—有效</w:t>
      </w:r>
      <w:proofErr w:type="gramEnd"/>
      <w:r w:rsidR="009B6D0A" w:rsidRPr="00852D33">
        <w:rPr>
          <w:rFonts w:hint="eastAsia"/>
          <w:lang w:val="zh-CN"/>
        </w:rPr>
        <w:t>问卷数量；</w:t>
      </w:r>
    </w:p>
    <w:p w14:paraId="70233CFA" w14:textId="03B57D78" w:rsidR="0043422C" w:rsidRPr="00852D33" w:rsidRDefault="008B5B0B" w:rsidP="001C3597">
      <w:pPr>
        <w:ind w:firstLine="420"/>
        <w:rPr>
          <w:lang w:val="zh-CN"/>
        </w:rPr>
      </w:pPr>
      <w:r w:rsidRPr="008B5B0B">
        <w:rPr>
          <w:rFonts w:hint="eastAsia"/>
          <w:i/>
          <w:lang w:val="zh-CN"/>
        </w:rPr>
        <w:t>N</w:t>
      </w:r>
      <w:r w:rsidR="009B6D0A" w:rsidRPr="00852D33">
        <w:rPr>
          <w:rFonts w:hint="eastAsia"/>
          <w:lang w:val="zh-CN"/>
        </w:rPr>
        <w:t>—被调查群体的母本数量；</w:t>
      </w:r>
    </w:p>
    <w:p w14:paraId="12E73DB5" w14:textId="758B40C4" w:rsidR="0043422C" w:rsidRPr="00852D33" w:rsidRDefault="008B5B0B" w:rsidP="001C3597">
      <w:pPr>
        <w:ind w:firstLine="420"/>
        <w:rPr>
          <w:lang w:val="zh-CN"/>
        </w:rPr>
      </w:pPr>
      <w:r w:rsidRPr="008B5B0B">
        <w:rPr>
          <w:i/>
          <w:lang w:val="zh-CN"/>
        </w:rPr>
        <w:t>δ</w:t>
      </w:r>
      <w:r w:rsidR="009B6D0A" w:rsidRPr="00852D33">
        <w:rPr>
          <w:rFonts w:hint="eastAsia"/>
          <w:lang w:val="zh-CN"/>
        </w:rPr>
        <w:t>—抽样相对误差。</w:t>
      </w:r>
    </w:p>
    <w:p w14:paraId="4C36F809" w14:textId="1FD7C83E" w:rsidR="0043422C" w:rsidRPr="006E2694" w:rsidRDefault="009B6D0A" w:rsidP="001C3597">
      <w:pPr>
        <w:ind w:firstLine="420"/>
        <w:rPr>
          <w:lang w:val="zh-CN"/>
        </w:rPr>
      </w:pPr>
      <w:r w:rsidRPr="00852D33">
        <w:rPr>
          <w:rFonts w:hint="eastAsia"/>
          <w:lang w:val="zh-CN"/>
        </w:rPr>
        <w:t>公式（</w:t>
      </w:r>
      <w:r w:rsidRPr="00852D33">
        <w:rPr>
          <w:lang w:val="zh-CN"/>
        </w:rPr>
        <w:t>B.1</w:t>
      </w:r>
      <w:r w:rsidRPr="00852D33">
        <w:rPr>
          <w:rFonts w:hint="eastAsia"/>
          <w:lang w:val="zh-CN"/>
        </w:rPr>
        <w:t>）适用于样本容量下限的计算，即计算出的</w:t>
      </w:r>
      <w:r w:rsidR="008B5B0B" w:rsidRPr="008B5B0B">
        <w:rPr>
          <w:i/>
          <w:lang w:val="zh-CN"/>
        </w:rPr>
        <w:t>n</w:t>
      </w:r>
      <w:r w:rsidRPr="00852D33">
        <w:rPr>
          <w:rFonts w:hint="eastAsia"/>
          <w:lang w:val="zh-CN"/>
        </w:rPr>
        <w:t>，代表母本数量为</w:t>
      </w:r>
      <w:r w:rsidR="001A6927" w:rsidRPr="00852D33">
        <w:rPr>
          <w:rFonts w:hint="eastAsia"/>
          <w:i/>
          <w:lang w:val="zh-CN"/>
        </w:rPr>
        <w:t>N</w:t>
      </w:r>
      <w:r w:rsidRPr="00852D33">
        <w:rPr>
          <w:rFonts w:hint="eastAsia"/>
          <w:lang w:val="zh-CN"/>
        </w:rPr>
        <w:t>且选取抽样误差为</w:t>
      </w:r>
      <w:r w:rsidR="008B5B0B" w:rsidRPr="008B5B0B">
        <w:rPr>
          <w:i/>
          <w:lang w:val="zh-CN"/>
        </w:rPr>
        <w:t>δ</w:t>
      </w:r>
      <w:r w:rsidRPr="00852D33">
        <w:rPr>
          <w:rFonts w:hint="eastAsia"/>
          <w:lang w:val="zh-CN"/>
        </w:rPr>
        <w:t>的情况下应至少抽取的样本数。若进行</w:t>
      </w:r>
      <w:r w:rsidR="00434DF9" w:rsidRPr="00852D33">
        <w:rPr>
          <w:rFonts w:hint="eastAsia"/>
          <w:lang w:val="zh-CN"/>
        </w:rPr>
        <w:t>旅游休闲</w:t>
      </w:r>
      <w:r w:rsidRPr="00852D33">
        <w:rPr>
          <w:rFonts w:hint="eastAsia"/>
          <w:lang w:val="zh-CN"/>
        </w:rPr>
        <w:t>服务评估，则母本数量</w:t>
      </w:r>
      <w:r w:rsidR="008B5B0B" w:rsidRPr="008B5B0B">
        <w:rPr>
          <w:rFonts w:hint="eastAsia"/>
          <w:i/>
          <w:lang w:val="zh-CN"/>
        </w:rPr>
        <w:t>N</w:t>
      </w:r>
      <w:r w:rsidRPr="00852D33">
        <w:rPr>
          <w:rFonts w:hint="eastAsia"/>
          <w:lang w:val="zh-CN"/>
        </w:rPr>
        <w:t>为评估年份评估流域景区接纳的年旅游人次总数；若进行</w:t>
      </w:r>
      <w:r w:rsidR="00C40FE5" w:rsidRPr="00852D33">
        <w:rPr>
          <w:rFonts w:hint="eastAsia"/>
          <w:lang w:val="zh-CN"/>
        </w:rPr>
        <w:t>栖息地服务</w:t>
      </w:r>
      <w:r w:rsidRPr="00852D33">
        <w:rPr>
          <w:rFonts w:hint="eastAsia"/>
          <w:lang w:val="zh-CN"/>
        </w:rPr>
        <w:t>评估，则母本数量</w:t>
      </w:r>
      <w:r w:rsidR="008B5B0B" w:rsidRPr="008B5B0B">
        <w:rPr>
          <w:rFonts w:hint="eastAsia"/>
          <w:i/>
          <w:lang w:val="zh-CN"/>
        </w:rPr>
        <w:t>N</w:t>
      </w:r>
      <w:r w:rsidRPr="00852D33">
        <w:rPr>
          <w:rFonts w:hint="eastAsia"/>
          <w:lang w:val="zh-CN"/>
        </w:rPr>
        <w:t>为评估年份评估流域行政区城镇人口总数。</w:t>
      </w:r>
      <w:r w:rsidR="008B5B0B" w:rsidRPr="008B5B0B">
        <w:rPr>
          <w:i/>
          <w:lang w:val="zh-CN"/>
        </w:rPr>
        <w:t>δ</w:t>
      </w:r>
      <w:r w:rsidRPr="00852D33">
        <w:rPr>
          <w:rFonts w:hint="eastAsia"/>
          <w:lang w:val="zh-CN"/>
        </w:rPr>
        <w:t>为抽样相对误差值，根据评估所允许的误差程度选取，一般选取</w:t>
      </w:r>
      <w:r w:rsidRPr="00852D33">
        <w:rPr>
          <w:lang w:val="zh-CN"/>
        </w:rPr>
        <w:t>0.05</w:t>
      </w:r>
      <w:r w:rsidRPr="00852D33">
        <w:rPr>
          <w:rFonts w:hint="eastAsia"/>
          <w:lang w:val="zh-CN"/>
        </w:rPr>
        <w:t>，最高不超过</w:t>
      </w:r>
      <w:r w:rsidRPr="00852D33">
        <w:rPr>
          <w:lang w:val="zh-CN"/>
        </w:rPr>
        <w:t>0.1</w:t>
      </w:r>
      <w:r w:rsidRPr="00852D33">
        <w:rPr>
          <w:rFonts w:hint="eastAsia"/>
          <w:lang w:val="zh-CN"/>
        </w:rPr>
        <w:t>。不同的</w:t>
      </w:r>
      <w:r w:rsidR="008B5B0B" w:rsidRPr="008B5B0B">
        <w:rPr>
          <w:i/>
          <w:lang w:val="zh-CN"/>
        </w:rPr>
        <w:t>δ</w:t>
      </w:r>
      <w:r w:rsidRPr="00852D33">
        <w:rPr>
          <w:rFonts w:hint="eastAsia"/>
          <w:lang w:val="zh-CN"/>
        </w:rPr>
        <w:t>对应的</w:t>
      </w:r>
      <w:r w:rsidR="008B5B0B" w:rsidRPr="008B5B0B">
        <w:rPr>
          <w:i/>
          <w:lang w:val="zh-CN"/>
        </w:rPr>
        <w:t>n</w:t>
      </w:r>
      <w:r w:rsidR="008B5B0B" w:rsidRPr="008B5B0B">
        <w:rPr>
          <w:rFonts w:hint="eastAsia"/>
          <w:vertAlign w:val="subscript"/>
          <w:lang w:val="zh-CN"/>
        </w:rPr>
        <w:t>1</w:t>
      </w:r>
      <w:r w:rsidRPr="00852D33">
        <w:rPr>
          <w:rFonts w:hint="eastAsia"/>
          <w:lang w:val="zh-CN"/>
        </w:rPr>
        <w:t>值不同，进而抽样调查所需的人力、</w:t>
      </w:r>
      <w:r w:rsidRPr="006E2694">
        <w:rPr>
          <w:rFonts w:hint="eastAsia"/>
          <w:lang w:val="zh-CN"/>
        </w:rPr>
        <w:t>物力、时间及相关成本将有所差异。</w:t>
      </w:r>
    </w:p>
    <w:p w14:paraId="73D63C58" w14:textId="22E08B9F" w:rsidR="0043422C" w:rsidRPr="00852D33" w:rsidRDefault="009B6D0A" w:rsidP="006E2694">
      <w:pPr>
        <w:ind w:firstLine="420"/>
        <w:rPr>
          <w:lang w:val="zh-CN"/>
        </w:rPr>
      </w:pPr>
      <w:r w:rsidRPr="006E2694">
        <w:rPr>
          <w:rFonts w:hint="eastAsia"/>
          <w:lang w:val="zh-CN"/>
        </w:rPr>
        <w:t>方法</w:t>
      </w:r>
      <w:r w:rsidR="006E2694" w:rsidRPr="006E2694">
        <w:rPr>
          <w:rFonts w:hint="eastAsia"/>
          <w:lang w:val="zh-CN"/>
        </w:rPr>
        <w:t>二</w:t>
      </w:r>
      <w:r w:rsidRPr="006E2694">
        <w:rPr>
          <w:rFonts w:hint="eastAsia"/>
          <w:lang w:val="zh-CN"/>
        </w:rPr>
        <w:t>：有效</w:t>
      </w:r>
      <w:r w:rsidRPr="00852D33">
        <w:rPr>
          <w:rFonts w:hint="eastAsia"/>
          <w:lang w:val="zh-CN"/>
        </w:rPr>
        <w:t>问卷数量采用统计学最大样本容量公式确定，计算公式见</w:t>
      </w:r>
      <w:r w:rsidRPr="00852D33">
        <w:rPr>
          <w:lang w:val="zh-CN"/>
        </w:rPr>
        <w:t>B.2</w:t>
      </w:r>
      <w:r w:rsidRPr="00852D33">
        <w:rPr>
          <w:rFonts w:hint="eastAsia"/>
          <w:lang w:val="zh-CN"/>
        </w:rPr>
        <w:t>：</w:t>
      </w:r>
    </w:p>
    <w:p w14:paraId="616A8C36" w14:textId="6E6FCDEE" w:rsidR="000142F1" w:rsidRPr="00852D33" w:rsidRDefault="00782118" w:rsidP="00C5731B">
      <w:pPr>
        <w:autoSpaceDE w:val="0"/>
        <w:autoSpaceDN w:val="0"/>
        <w:spacing w:beforeLines="50" w:before="156" w:afterLines="50" w:after="156"/>
        <w:ind w:firstLineChars="500" w:firstLine="1200"/>
        <w:jc w:val="right"/>
        <w:rPr>
          <w:kern w:val="0"/>
          <w:sz w:val="24"/>
          <w:szCs w:val="24"/>
        </w:rPr>
      </w:pPr>
      <w:r w:rsidRPr="00852D33">
        <w:rPr>
          <w:kern w:val="0"/>
          <w:position w:val="-28"/>
          <w:sz w:val="24"/>
          <w:szCs w:val="24"/>
          <w:lang w:val="zh-CN"/>
        </w:rPr>
        <w:object w:dxaOrig="820" w:dyaOrig="700" w14:anchorId="3EFB7C82">
          <v:shape id="_x0000_i1041" type="#_x0000_t75" style="width:39.95pt;height:35.1pt" o:ole="">
            <v:imagedata r:id="rId52" o:title=""/>
          </v:shape>
          <o:OLEObject Type="Embed" ProgID="Equation.DSMT4" ShapeID="_x0000_i1041" DrawAspect="Content" ObjectID="_1721389409" r:id="rId53"/>
        </w:object>
      </w:r>
      <w:r w:rsidR="00FC7451" w:rsidRPr="00852D33">
        <w:rPr>
          <w:b/>
        </w:rPr>
        <w:t>…………………………</w:t>
      </w:r>
      <w:r w:rsidR="0098300D" w:rsidRPr="00852D33">
        <w:rPr>
          <w:rFonts w:hint="eastAsia"/>
          <w:kern w:val="0"/>
          <w:sz w:val="24"/>
          <w:szCs w:val="24"/>
        </w:rPr>
        <w:t>（</w:t>
      </w:r>
      <w:r w:rsidR="0098300D" w:rsidRPr="00852D33">
        <w:rPr>
          <w:kern w:val="0"/>
          <w:sz w:val="24"/>
          <w:szCs w:val="24"/>
        </w:rPr>
        <w:t>B.2</w:t>
      </w:r>
      <w:r w:rsidR="0098300D" w:rsidRPr="00852D33">
        <w:rPr>
          <w:rFonts w:hint="eastAsia"/>
          <w:kern w:val="0"/>
          <w:sz w:val="24"/>
          <w:szCs w:val="24"/>
        </w:rPr>
        <w:t>）</w:t>
      </w:r>
    </w:p>
    <w:p w14:paraId="4F91E668" w14:textId="77777777" w:rsidR="000142F1" w:rsidRPr="00852D33" w:rsidRDefault="0098300D" w:rsidP="001C3597">
      <w:pPr>
        <w:ind w:firstLine="420"/>
        <w:rPr>
          <w:lang w:val="zh-CN"/>
        </w:rPr>
      </w:pPr>
      <w:r w:rsidRPr="00852D33">
        <w:rPr>
          <w:rFonts w:hint="eastAsia"/>
          <w:lang w:val="zh-CN"/>
        </w:rPr>
        <w:lastRenderedPageBreak/>
        <w:t>式中：</w:t>
      </w:r>
    </w:p>
    <w:p w14:paraId="3267BB26" w14:textId="57E4A61F" w:rsidR="0043422C" w:rsidRPr="00852D33" w:rsidRDefault="008B5B0B" w:rsidP="001C3597">
      <w:pPr>
        <w:ind w:firstLine="420"/>
        <w:rPr>
          <w:lang w:val="zh-CN"/>
        </w:rPr>
      </w:pPr>
      <w:r w:rsidRPr="008B5B0B">
        <w:rPr>
          <w:i/>
          <w:lang w:val="zh-CN"/>
        </w:rPr>
        <w:t>n</w:t>
      </w:r>
      <w:r w:rsidRPr="008B5B0B">
        <w:rPr>
          <w:rFonts w:hint="eastAsia"/>
          <w:i/>
          <w:vertAlign w:val="subscript"/>
          <w:lang w:val="zh-CN"/>
        </w:rPr>
        <w:t>2</w:t>
      </w:r>
      <w:proofErr w:type="gramStart"/>
      <w:r w:rsidR="009B6D0A" w:rsidRPr="00852D33">
        <w:rPr>
          <w:rFonts w:hint="eastAsia"/>
          <w:lang w:val="zh-CN"/>
        </w:rPr>
        <w:t>—有效</w:t>
      </w:r>
      <w:proofErr w:type="gramEnd"/>
      <w:r w:rsidR="009B6D0A" w:rsidRPr="00852D33">
        <w:rPr>
          <w:rFonts w:hint="eastAsia"/>
          <w:lang w:val="zh-CN"/>
        </w:rPr>
        <w:t>问卷数量；</w:t>
      </w:r>
    </w:p>
    <w:p w14:paraId="508372A0" w14:textId="6DDF0561" w:rsidR="0043422C" w:rsidRPr="00852D33" w:rsidRDefault="008B5B0B" w:rsidP="001C3597">
      <w:pPr>
        <w:ind w:firstLine="420"/>
        <w:rPr>
          <w:lang w:val="zh-CN"/>
        </w:rPr>
      </w:pPr>
      <w:r w:rsidRPr="008B5B0B">
        <w:rPr>
          <w:rFonts w:hint="eastAsia"/>
          <w:i/>
          <w:lang w:val="zh-CN"/>
        </w:rPr>
        <w:t>z</w:t>
      </w:r>
      <w:r w:rsidR="00782118">
        <w:rPr>
          <w:rFonts w:hint="eastAsia"/>
          <w:lang w:val="zh-CN"/>
        </w:rPr>
        <w:t>—</w:t>
      </w:r>
      <w:r w:rsidR="009B6D0A" w:rsidRPr="00852D33">
        <w:rPr>
          <w:rFonts w:hint="eastAsia"/>
          <w:lang w:val="zh-CN"/>
        </w:rPr>
        <w:t>定置信水平对应的</w:t>
      </w:r>
      <w:r w:rsidR="009B6D0A" w:rsidRPr="00852D33">
        <w:rPr>
          <w:lang w:val="zh-CN"/>
        </w:rPr>
        <w:t>z</w:t>
      </w:r>
      <w:r w:rsidR="009B6D0A" w:rsidRPr="00852D33">
        <w:rPr>
          <w:rFonts w:hint="eastAsia"/>
          <w:lang w:val="zh-CN"/>
        </w:rPr>
        <w:t>统计量；</w:t>
      </w:r>
    </w:p>
    <w:p w14:paraId="5DD14B73" w14:textId="2FCA9807" w:rsidR="0043422C" w:rsidRPr="00852D33" w:rsidRDefault="008B5B0B" w:rsidP="001C3597">
      <w:pPr>
        <w:ind w:firstLine="420"/>
        <w:rPr>
          <w:lang w:val="zh-CN"/>
        </w:rPr>
      </w:pPr>
      <w:r w:rsidRPr="008B5B0B">
        <w:rPr>
          <w:rFonts w:hint="eastAsia"/>
          <w:i/>
          <w:lang w:val="zh-CN"/>
        </w:rPr>
        <w:t>p</w:t>
      </w:r>
      <w:r w:rsidR="009B6D0A" w:rsidRPr="00852D33">
        <w:rPr>
          <w:rFonts w:hint="eastAsia"/>
          <w:lang w:val="zh-CN"/>
        </w:rPr>
        <w:t>—抽样相对误差。</w:t>
      </w:r>
    </w:p>
    <w:p w14:paraId="41486720" w14:textId="50BB54EF" w:rsidR="0043422C" w:rsidRPr="00852D33" w:rsidRDefault="009B6D0A" w:rsidP="001C3597">
      <w:pPr>
        <w:ind w:firstLine="420"/>
        <w:rPr>
          <w:lang w:val="zh-CN"/>
        </w:rPr>
      </w:pPr>
      <w:r w:rsidRPr="00852D33">
        <w:rPr>
          <w:rFonts w:hint="eastAsia"/>
          <w:lang w:val="zh-CN"/>
        </w:rPr>
        <w:t>公式（</w:t>
      </w:r>
      <w:r w:rsidRPr="00852D33">
        <w:rPr>
          <w:lang w:val="zh-CN"/>
        </w:rPr>
        <w:t>B.2</w:t>
      </w:r>
      <w:r w:rsidRPr="00852D33">
        <w:rPr>
          <w:rFonts w:hint="eastAsia"/>
          <w:lang w:val="zh-CN"/>
        </w:rPr>
        <w:t>）适用于有效问卷数量的</w:t>
      </w:r>
      <w:proofErr w:type="gramStart"/>
      <w:r w:rsidRPr="00852D33">
        <w:rPr>
          <w:rFonts w:hint="eastAsia"/>
          <w:lang w:val="zh-CN"/>
        </w:rPr>
        <w:t>保守值</w:t>
      </w:r>
      <w:proofErr w:type="gramEnd"/>
      <w:r w:rsidRPr="00852D33">
        <w:rPr>
          <w:rFonts w:hint="eastAsia"/>
          <w:lang w:val="zh-CN"/>
        </w:rPr>
        <w:t>计算，即计算出的</w:t>
      </w:r>
      <w:r w:rsidR="008B5B0B" w:rsidRPr="008B5B0B">
        <w:rPr>
          <w:i/>
          <w:lang w:val="zh-CN"/>
        </w:rPr>
        <w:t>n</w:t>
      </w:r>
      <w:r w:rsidR="008B5B0B" w:rsidRPr="008B5B0B">
        <w:rPr>
          <w:rFonts w:hint="eastAsia"/>
          <w:i/>
          <w:vertAlign w:val="subscript"/>
          <w:lang w:val="zh-CN"/>
        </w:rPr>
        <w:t>2</w:t>
      </w:r>
      <w:r w:rsidRPr="00852D33">
        <w:rPr>
          <w:rFonts w:hint="eastAsia"/>
          <w:lang w:val="zh-CN"/>
        </w:rPr>
        <w:t>代表完全可以保证置信水平为</w:t>
      </w:r>
      <w:r w:rsidR="008B5B0B" w:rsidRPr="008B5B0B">
        <w:rPr>
          <w:rFonts w:hint="eastAsia"/>
          <w:i/>
          <w:lang w:val="zh-CN"/>
        </w:rPr>
        <w:t>z</w:t>
      </w:r>
      <w:r w:rsidRPr="00852D33">
        <w:rPr>
          <w:rFonts w:hint="eastAsia"/>
          <w:lang w:val="zh-CN"/>
        </w:rPr>
        <w:t>且完全可以控制抽样误差为</w:t>
      </w:r>
      <w:r w:rsidR="008B5B0B" w:rsidRPr="008B5B0B">
        <w:rPr>
          <w:rFonts w:hint="eastAsia"/>
          <w:i/>
          <w:lang w:val="zh-CN"/>
        </w:rPr>
        <w:t>p</w:t>
      </w:r>
      <w:r w:rsidRPr="00852D33">
        <w:rPr>
          <w:rFonts w:hint="eastAsia"/>
          <w:lang w:val="zh-CN"/>
        </w:rPr>
        <w:t>所需抽取的样本数。置信水平一般选为</w:t>
      </w:r>
      <w:r w:rsidRPr="00852D33">
        <w:rPr>
          <w:lang w:val="zh-CN"/>
        </w:rPr>
        <w:t>0.95</w:t>
      </w:r>
      <w:r w:rsidRPr="00852D33">
        <w:rPr>
          <w:rFonts w:hint="eastAsia"/>
          <w:lang w:val="zh-CN"/>
        </w:rPr>
        <w:t>，对应的</w:t>
      </w:r>
      <w:r w:rsidRPr="00852D33">
        <w:rPr>
          <w:noProof/>
        </w:rPr>
        <w:drawing>
          <wp:inline distT="0" distB="0" distL="0" distR="0" wp14:anchorId="3D3ED6E1" wp14:editId="2EC65233">
            <wp:extent cx="120650" cy="120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0650" cy="120650"/>
                    </a:xfrm>
                    <a:prstGeom prst="rect">
                      <a:avLst/>
                    </a:prstGeom>
                    <a:noFill/>
                    <a:ln>
                      <a:noFill/>
                    </a:ln>
                  </pic:spPr>
                </pic:pic>
              </a:graphicData>
            </a:graphic>
          </wp:inline>
        </w:drawing>
      </w:r>
      <w:r w:rsidRPr="00852D33">
        <w:rPr>
          <w:rFonts w:hint="eastAsia"/>
          <w:lang w:val="zh-CN"/>
        </w:rPr>
        <w:t>值为</w:t>
      </w:r>
      <w:r w:rsidRPr="00852D33">
        <w:rPr>
          <w:lang w:val="zh-CN"/>
        </w:rPr>
        <w:t>1.96</w:t>
      </w:r>
      <w:r w:rsidRPr="00852D33">
        <w:rPr>
          <w:rFonts w:hint="eastAsia"/>
          <w:lang w:val="zh-CN"/>
        </w:rPr>
        <w:t>。抽样相对误差值</w:t>
      </w:r>
      <w:r w:rsidR="008B5B0B" w:rsidRPr="008B5B0B">
        <w:rPr>
          <w:rFonts w:hint="eastAsia"/>
          <w:i/>
          <w:lang w:val="zh-CN"/>
        </w:rPr>
        <w:t>p</w:t>
      </w:r>
      <w:r w:rsidRPr="00852D33">
        <w:rPr>
          <w:rFonts w:hint="eastAsia"/>
          <w:lang w:val="zh-CN"/>
        </w:rPr>
        <w:t>一般在</w:t>
      </w:r>
      <w:r w:rsidRPr="00852D33">
        <w:rPr>
          <w:lang w:val="zh-CN"/>
        </w:rPr>
        <w:t>0.05</w:t>
      </w:r>
      <w:r w:rsidRPr="00852D33">
        <w:rPr>
          <w:rFonts w:hint="eastAsia"/>
          <w:lang w:val="zh-CN"/>
        </w:rPr>
        <w:t>～</w:t>
      </w:r>
      <w:r w:rsidRPr="00852D33">
        <w:rPr>
          <w:lang w:val="zh-CN"/>
        </w:rPr>
        <w:t>0.1</w:t>
      </w:r>
      <w:r w:rsidRPr="00852D33">
        <w:rPr>
          <w:rFonts w:hint="eastAsia"/>
          <w:lang w:val="zh-CN"/>
        </w:rPr>
        <w:t>之间取值。不同的</w:t>
      </w:r>
      <w:r w:rsidR="008B5B0B" w:rsidRPr="008B5B0B">
        <w:rPr>
          <w:rFonts w:hint="eastAsia"/>
          <w:i/>
          <w:lang w:val="zh-CN"/>
        </w:rPr>
        <w:t>z</w:t>
      </w:r>
      <w:r w:rsidRPr="00852D33">
        <w:rPr>
          <w:rFonts w:hint="eastAsia"/>
          <w:lang w:val="zh-CN"/>
        </w:rPr>
        <w:t>和</w:t>
      </w:r>
      <w:r w:rsidR="008B5B0B" w:rsidRPr="008B5B0B">
        <w:rPr>
          <w:rFonts w:hint="eastAsia"/>
          <w:i/>
          <w:lang w:val="zh-CN"/>
        </w:rPr>
        <w:t>p</w:t>
      </w:r>
      <w:r w:rsidRPr="00852D33">
        <w:rPr>
          <w:rFonts w:hint="eastAsia"/>
          <w:lang w:val="zh-CN"/>
        </w:rPr>
        <w:t>对应的</w:t>
      </w:r>
      <w:r w:rsidR="008B5B0B" w:rsidRPr="008B5B0B">
        <w:rPr>
          <w:i/>
          <w:lang w:val="zh-CN"/>
        </w:rPr>
        <w:t>n</w:t>
      </w:r>
      <w:r w:rsidR="008B5B0B" w:rsidRPr="008B5B0B">
        <w:rPr>
          <w:rFonts w:hint="eastAsia"/>
          <w:i/>
          <w:vertAlign w:val="subscript"/>
          <w:lang w:val="zh-CN"/>
        </w:rPr>
        <w:t>2</w:t>
      </w:r>
      <w:r w:rsidRPr="00852D33">
        <w:rPr>
          <w:rFonts w:hint="eastAsia"/>
          <w:lang w:val="zh-CN"/>
        </w:rPr>
        <w:t>值不同，进而抽样调查所需的人力、物力、时间及相关成本将有所差异。</w:t>
      </w:r>
    </w:p>
    <w:p w14:paraId="11A90321" w14:textId="77777777" w:rsidR="0043422C" w:rsidRPr="00852D33" w:rsidRDefault="009B6D0A" w:rsidP="001C3597">
      <w:pPr>
        <w:ind w:firstLine="420"/>
        <w:rPr>
          <w:lang w:val="zh-CN"/>
        </w:rPr>
      </w:pPr>
      <w:r w:rsidRPr="00852D33">
        <w:rPr>
          <w:rFonts w:hint="eastAsia"/>
          <w:lang w:val="zh-CN"/>
        </w:rPr>
        <w:t>如果评估流域两种方法都适用，以第一种方法作为仲裁方法。</w:t>
      </w:r>
    </w:p>
    <w:p w14:paraId="1BE9CDED" w14:textId="77777777" w:rsidR="0043422C" w:rsidRPr="006E2694" w:rsidRDefault="009B6D0A" w:rsidP="006E2694">
      <w:pPr>
        <w:ind w:firstLine="422"/>
        <w:rPr>
          <w:b/>
          <w:lang w:val="zh-CN"/>
        </w:rPr>
      </w:pPr>
      <w:r w:rsidRPr="006E2694">
        <w:rPr>
          <w:rFonts w:hint="eastAsia"/>
          <w:b/>
          <w:lang w:val="zh-CN"/>
        </w:rPr>
        <w:t>第二步：有效问卷数量确定以后，根据调查问卷的回收率和有效率确定所需发放的调查问卷数。</w:t>
      </w:r>
    </w:p>
    <w:p w14:paraId="738DB4C4" w14:textId="3DB639E7" w:rsidR="0043422C" w:rsidRPr="00852D33" w:rsidRDefault="009B6D0A" w:rsidP="001C3597">
      <w:pPr>
        <w:ind w:firstLine="420"/>
        <w:rPr>
          <w:lang w:val="zh-CN"/>
        </w:rPr>
      </w:pPr>
      <w:r w:rsidRPr="00852D33">
        <w:rPr>
          <w:rFonts w:hint="eastAsia"/>
          <w:lang w:val="zh-CN"/>
        </w:rPr>
        <w:t>根据以往经验，</w:t>
      </w:r>
      <w:r w:rsidR="00434DF9" w:rsidRPr="00852D33">
        <w:rPr>
          <w:rFonts w:hint="eastAsia"/>
          <w:lang w:val="zh-CN"/>
        </w:rPr>
        <w:t>旅游休闲</w:t>
      </w:r>
      <w:r w:rsidRPr="00852D33">
        <w:rPr>
          <w:rFonts w:hint="eastAsia"/>
          <w:lang w:val="zh-CN"/>
        </w:rPr>
        <w:t>与</w:t>
      </w:r>
      <w:r w:rsidR="004C63AF" w:rsidRPr="00852D33">
        <w:rPr>
          <w:rFonts w:hint="eastAsia"/>
          <w:lang w:val="zh-CN"/>
        </w:rPr>
        <w:t>栖息地服务</w:t>
      </w:r>
      <w:r w:rsidR="00752F98" w:rsidRPr="00852D33">
        <w:rPr>
          <w:rFonts w:hint="eastAsia"/>
          <w:lang w:val="zh-CN"/>
        </w:rPr>
        <w:t>价值</w:t>
      </w:r>
      <w:r w:rsidRPr="00852D33">
        <w:rPr>
          <w:rFonts w:hint="eastAsia"/>
          <w:lang w:val="zh-CN"/>
        </w:rPr>
        <w:t>评估回收问卷的有效率一般在</w:t>
      </w:r>
      <w:r w:rsidRPr="00852D33">
        <w:rPr>
          <w:lang w:val="zh-CN"/>
        </w:rPr>
        <w:t>80</w:t>
      </w:r>
      <w:r w:rsidRPr="00852D33">
        <w:rPr>
          <w:rFonts w:hint="eastAsia"/>
          <w:lang w:val="zh-CN"/>
        </w:rPr>
        <w:t>％以上。同时考虑到问卷的回收率，发放的调查问卷数应适当多于第一步计算获得的有效问卷数。</w:t>
      </w:r>
    </w:p>
    <w:p w14:paraId="1E5CC1D6" w14:textId="77777777" w:rsidR="0043422C" w:rsidRPr="00852D33" w:rsidRDefault="0043422C">
      <w:pPr>
        <w:autoSpaceDE w:val="0"/>
        <w:autoSpaceDN w:val="0"/>
        <w:spacing w:beforeLines="50" w:before="156" w:afterLines="50" w:after="156"/>
        <w:ind w:firstLine="480"/>
        <w:jc w:val="left"/>
        <w:rPr>
          <w:kern w:val="0"/>
          <w:sz w:val="24"/>
          <w:szCs w:val="24"/>
          <w:lang w:val="zh-CN"/>
        </w:rPr>
      </w:pPr>
    </w:p>
    <w:p w14:paraId="6784E151" w14:textId="77777777" w:rsidR="0043422C" w:rsidRPr="00852D33" w:rsidRDefault="0043422C">
      <w:pPr>
        <w:autoSpaceDE w:val="0"/>
        <w:autoSpaceDN w:val="0"/>
        <w:spacing w:beforeLines="50" w:before="156" w:afterLines="50" w:after="156"/>
        <w:ind w:firstLine="480"/>
        <w:jc w:val="left"/>
        <w:rPr>
          <w:kern w:val="0"/>
          <w:sz w:val="24"/>
          <w:szCs w:val="24"/>
          <w:lang w:val="zh-CN"/>
        </w:rPr>
      </w:pPr>
    </w:p>
    <w:p w14:paraId="6FC4D191" w14:textId="77777777" w:rsidR="0043422C" w:rsidRPr="00852D33" w:rsidRDefault="009B6D0A">
      <w:pPr>
        <w:autoSpaceDE w:val="0"/>
        <w:autoSpaceDN w:val="0"/>
        <w:spacing w:beforeLines="50" w:before="156" w:afterLines="50" w:after="156"/>
        <w:ind w:firstLine="480"/>
        <w:jc w:val="left"/>
        <w:rPr>
          <w:kern w:val="0"/>
          <w:sz w:val="24"/>
          <w:szCs w:val="24"/>
          <w:lang w:val="zh-CN"/>
        </w:rPr>
      </w:pPr>
      <w:r w:rsidRPr="00852D33">
        <w:rPr>
          <w:kern w:val="0"/>
          <w:sz w:val="24"/>
          <w:szCs w:val="24"/>
          <w:lang w:val="zh-CN"/>
        </w:rPr>
        <w:br w:type="page"/>
      </w:r>
    </w:p>
    <w:p w14:paraId="6CA88C27" w14:textId="4AC9DEA6" w:rsidR="0043422C" w:rsidRPr="00852D33" w:rsidRDefault="009B6D0A" w:rsidP="00690317">
      <w:pPr>
        <w:pStyle w:val="1"/>
      </w:pPr>
      <w:bookmarkStart w:id="49" w:name="_Toc106185442"/>
      <w:bookmarkStart w:id="50" w:name="_Toc110452114"/>
      <w:r w:rsidRPr="00852D33">
        <w:rPr>
          <w:rFonts w:hint="eastAsia"/>
        </w:rPr>
        <w:lastRenderedPageBreak/>
        <w:t>附录</w:t>
      </w:r>
      <w:r w:rsidRPr="00852D33">
        <w:t>C</w:t>
      </w:r>
      <w:r w:rsidRPr="00852D33">
        <w:rPr>
          <w:rFonts w:hint="eastAsia"/>
        </w:rPr>
        <w:t xml:space="preserve"> </w:t>
      </w:r>
      <w:r w:rsidRPr="00852D33">
        <w:rPr>
          <w:rFonts w:hint="eastAsia"/>
        </w:rPr>
        <w:t>栖息地服务价值评估问卷调查方法</w:t>
      </w:r>
      <w:r w:rsidR="00752F98" w:rsidRPr="00852D33">
        <w:rPr>
          <w:rFonts w:hint="eastAsia"/>
        </w:rPr>
        <w:t>——</w:t>
      </w:r>
      <w:r w:rsidRPr="00852D33">
        <w:rPr>
          <w:rFonts w:hint="eastAsia"/>
        </w:rPr>
        <w:t>条件价值法</w:t>
      </w:r>
      <w:bookmarkEnd w:id="49"/>
      <w:bookmarkEnd w:id="50"/>
    </w:p>
    <w:p w14:paraId="1915A457" w14:textId="77777777" w:rsidR="0043422C" w:rsidRPr="00852D33" w:rsidRDefault="009B6D0A" w:rsidP="00316D7C">
      <w:pPr>
        <w:autoSpaceDE w:val="0"/>
        <w:autoSpaceDN w:val="0"/>
        <w:ind w:firstLine="560"/>
        <w:jc w:val="center"/>
        <w:rPr>
          <w:rFonts w:eastAsia="黑体" w:cs="宋体"/>
          <w:kern w:val="0"/>
          <w:sz w:val="28"/>
          <w:szCs w:val="30"/>
        </w:rPr>
      </w:pPr>
      <w:r w:rsidRPr="00852D33">
        <w:rPr>
          <w:rFonts w:cs="宋体" w:hint="eastAsia"/>
          <w:kern w:val="0"/>
          <w:sz w:val="28"/>
          <w:szCs w:val="30"/>
        </w:rPr>
        <w:t>（规范性附录）</w:t>
      </w:r>
    </w:p>
    <w:p w14:paraId="6E4E4DEF" w14:textId="77777777" w:rsidR="0043422C" w:rsidRPr="00852D33" w:rsidRDefault="009B6D0A" w:rsidP="00C26DE0">
      <w:pPr>
        <w:pStyle w:val="2"/>
      </w:pPr>
      <w:bookmarkStart w:id="51" w:name="_Toc106185443"/>
      <w:bookmarkStart w:id="52" w:name="_Toc110452115"/>
      <w:r w:rsidRPr="00852D33">
        <w:t xml:space="preserve">C.1 </w:t>
      </w:r>
      <w:r w:rsidRPr="00852D33">
        <w:rPr>
          <w:rFonts w:hint="eastAsia"/>
        </w:rPr>
        <w:t>调查问卷的设计</w:t>
      </w:r>
      <w:bookmarkEnd w:id="51"/>
      <w:bookmarkEnd w:id="52"/>
    </w:p>
    <w:p w14:paraId="4D10A9BB" w14:textId="77777777" w:rsidR="0043422C" w:rsidRPr="00852D33" w:rsidRDefault="009B6D0A" w:rsidP="001C3597">
      <w:pPr>
        <w:ind w:firstLine="420"/>
        <w:rPr>
          <w:lang w:val="zh-CN"/>
        </w:rPr>
      </w:pPr>
      <w:r w:rsidRPr="00852D33">
        <w:rPr>
          <w:rFonts w:hint="eastAsia"/>
          <w:lang w:val="zh-CN"/>
        </w:rPr>
        <w:t>栖息地服务价值评估调查问卷由三部分组成：</w:t>
      </w:r>
    </w:p>
    <w:p w14:paraId="134C57F5" w14:textId="0759FDEF" w:rsidR="0043422C" w:rsidRPr="00DD6C73" w:rsidRDefault="00DD6C73" w:rsidP="00DD6C73">
      <w:pPr>
        <w:ind w:firstLineChars="0" w:firstLine="420"/>
        <w:rPr>
          <w:rFonts w:ascii="宋体" w:hAnsi="宋体"/>
          <w:lang w:val="zh-CN"/>
        </w:rPr>
      </w:pPr>
      <w:r>
        <w:rPr>
          <w:rFonts w:ascii="宋体" w:hAnsi="宋体" w:hint="eastAsia"/>
          <w:lang w:val="zh-CN"/>
        </w:rPr>
        <w:t>①</w:t>
      </w:r>
      <w:r w:rsidR="00BD3351" w:rsidRPr="00DD6C73">
        <w:rPr>
          <w:rFonts w:ascii="宋体" w:hAnsi="宋体" w:hint="eastAsia"/>
          <w:lang w:val="zh-CN"/>
        </w:rPr>
        <w:t>致答卷人的一封信：</w:t>
      </w:r>
      <w:r w:rsidR="009B6D0A" w:rsidRPr="00DD6C73">
        <w:rPr>
          <w:rFonts w:ascii="宋体" w:hAnsi="宋体" w:hint="eastAsia"/>
          <w:lang w:val="zh-CN"/>
        </w:rPr>
        <w:t>主要介绍问卷调查的目的、内容、方式和相关的背景介绍；</w:t>
      </w:r>
    </w:p>
    <w:p w14:paraId="72D7107E" w14:textId="26C078EA" w:rsidR="0043422C" w:rsidRPr="00852D33" w:rsidRDefault="00BD3351" w:rsidP="001C3597">
      <w:pPr>
        <w:ind w:firstLine="420"/>
        <w:rPr>
          <w:lang w:val="zh-CN"/>
        </w:rPr>
      </w:pPr>
      <w:r>
        <w:rPr>
          <w:rFonts w:hint="eastAsia"/>
          <w:lang w:val="zh-CN"/>
        </w:rPr>
        <w:t>②</w:t>
      </w:r>
      <w:r w:rsidR="009B6D0A" w:rsidRPr="00852D33">
        <w:rPr>
          <w:rFonts w:hint="eastAsia"/>
          <w:lang w:val="zh-CN"/>
        </w:rPr>
        <w:t>物种（</w:t>
      </w:r>
      <w:r>
        <w:rPr>
          <w:rFonts w:hint="eastAsia"/>
          <w:lang w:val="zh-CN"/>
        </w:rPr>
        <w:t>保护区）详细介绍：</w:t>
      </w:r>
      <w:r w:rsidR="009B6D0A" w:rsidRPr="00852D33">
        <w:rPr>
          <w:rFonts w:hint="eastAsia"/>
          <w:lang w:val="zh-CN"/>
        </w:rPr>
        <w:t>以图文结合的形式将调查所涉及的物种（保护区）向被调访者做详细的展示和介绍；</w:t>
      </w:r>
    </w:p>
    <w:p w14:paraId="3FA09E58" w14:textId="22937D0D" w:rsidR="0043422C" w:rsidRPr="00852D33" w:rsidRDefault="00BD3351" w:rsidP="001C3597">
      <w:pPr>
        <w:ind w:firstLine="420"/>
        <w:rPr>
          <w:lang w:val="zh-CN"/>
        </w:rPr>
      </w:pPr>
      <w:r>
        <w:rPr>
          <w:rFonts w:hint="eastAsia"/>
          <w:lang w:val="zh-CN"/>
        </w:rPr>
        <w:t>③调查问卷表：</w:t>
      </w:r>
      <w:r w:rsidR="009B6D0A" w:rsidRPr="00852D33">
        <w:rPr>
          <w:rFonts w:hint="eastAsia"/>
          <w:lang w:val="zh-CN"/>
        </w:rPr>
        <w:t>以封闭式与开放式选项结合的方式对被调访者的相关信息及其对各个物种（保护区）的支付意愿进行调查。</w:t>
      </w:r>
    </w:p>
    <w:p w14:paraId="3DDE5CAE" w14:textId="0F3122D5" w:rsidR="0043422C" w:rsidRPr="00852D33" w:rsidRDefault="009B6D0A" w:rsidP="00BD3351">
      <w:pPr>
        <w:ind w:firstLine="420"/>
        <w:rPr>
          <w:lang w:val="zh-CN"/>
        </w:rPr>
      </w:pPr>
      <w:r w:rsidRPr="00852D33">
        <w:rPr>
          <w:rFonts w:hint="eastAsia"/>
          <w:lang w:val="zh-CN"/>
        </w:rPr>
        <w:t>调查问卷的模板参见附录</w:t>
      </w:r>
      <w:r w:rsidRPr="00852D33">
        <w:rPr>
          <w:lang w:val="zh-CN"/>
        </w:rPr>
        <w:t>H</w:t>
      </w:r>
      <w:r w:rsidRPr="00852D33">
        <w:rPr>
          <w:rFonts w:hint="eastAsia"/>
          <w:lang w:val="zh-CN"/>
        </w:rPr>
        <w:t>。附录</w:t>
      </w:r>
      <w:r w:rsidRPr="00852D33">
        <w:rPr>
          <w:lang w:val="zh-CN"/>
        </w:rPr>
        <w:t>H</w:t>
      </w:r>
      <w:r w:rsidRPr="00852D33">
        <w:rPr>
          <w:rFonts w:hint="eastAsia"/>
          <w:lang w:val="zh-CN"/>
        </w:rPr>
        <w:t>仅提供了一般性的问卷模板，开展具体评估时应根据评估流域的实际情况进行调整。</w:t>
      </w:r>
    </w:p>
    <w:p w14:paraId="16965A40" w14:textId="77777777" w:rsidR="0043422C" w:rsidRPr="00852D33" w:rsidRDefault="009B6D0A" w:rsidP="00C26DE0">
      <w:pPr>
        <w:pStyle w:val="2"/>
      </w:pPr>
      <w:bookmarkStart w:id="53" w:name="_Toc106185444"/>
      <w:bookmarkStart w:id="54" w:name="_Toc110452116"/>
      <w:r w:rsidRPr="00852D33">
        <w:t xml:space="preserve">C.2 </w:t>
      </w:r>
      <w:r w:rsidRPr="00852D33">
        <w:rPr>
          <w:rFonts w:hint="eastAsia"/>
        </w:rPr>
        <w:t>调查地点选取</w:t>
      </w:r>
      <w:bookmarkEnd w:id="53"/>
      <w:bookmarkEnd w:id="54"/>
    </w:p>
    <w:p w14:paraId="21111754" w14:textId="77777777" w:rsidR="0043422C" w:rsidRPr="00852D33" w:rsidRDefault="009B6D0A" w:rsidP="001C3597">
      <w:pPr>
        <w:ind w:firstLine="420"/>
        <w:rPr>
          <w:lang w:val="zh-CN"/>
        </w:rPr>
      </w:pPr>
      <w:r w:rsidRPr="00852D33">
        <w:rPr>
          <w:rFonts w:hint="eastAsia"/>
          <w:lang w:val="zh-CN"/>
        </w:rPr>
        <w:t>第一步：确定调查地区</w:t>
      </w:r>
    </w:p>
    <w:p w14:paraId="27B8AF55" w14:textId="12D82E09" w:rsidR="0043422C" w:rsidRPr="00852D33" w:rsidRDefault="009B6D0A" w:rsidP="001C3597">
      <w:pPr>
        <w:ind w:firstLine="420"/>
        <w:rPr>
          <w:lang w:val="zh-CN"/>
        </w:rPr>
      </w:pPr>
      <w:r w:rsidRPr="00852D33">
        <w:rPr>
          <w:rFonts w:hint="eastAsia"/>
          <w:lang w:val="zh-CN"/>
        </w:rPr>
        <w:t>选取</w:t>
      </w:r>
      <w:r w:rsidR="004C63AF" w:rsidRPr="00852D33">
        <w:rPr>
          <w:rFonts w:hint="eastAsia"/>
          <w:lang w:val="zh-CN"/>
        </w:rPr>
        <w:t>河流生态系统</w:t>
      </w:r>
      <w:r w:rsidRPr="00852D33">
        <w:rPr>
          <w:rFonts w:hint="eastAsia"/>
          <w:lang w:val="zh-CN"/>
        </w:rPr>
        <w:t>所在县城或市区等行政区作为调查地区。</w:t>
      </w:r>
    </w:p>
    <w:p w14:paraId="732B2418" w14:textId="77777777" w:rsidR="0043422C" w:rsidRPr="00852D33" w:rsidRDefault="009B6D0A" w:rsidP="001C3597">
      <w:pPr>
        <w:ind w:firstLine="420"/>
        <w:rPr>
          <w:lang w:val="zh-CN"/>
        </w:rPr>
      </w:pPr>
      <w:r w:rsidRPr="00852D33">
        <w:rPr>
          <w:rFonts w:hint="eastAsia"/>
          <w:lang w:val="zh-CN"/>
        </w:rPr>
        <w:t>调查地区的选取宜考虑如下因素：</w:t>
      </w:r>
    </w:p>
    <w:p w14:paraId="5914B337" w14:textId="0499664D" w:rsidR="0043422C" w:rsidRPr="006E2694" w:rsidRDefault="006E2694" w:rsidP="006E2694">
      <w:pPr>
        <w:ind w:firstLineChars="0" w:firstLine="420"/>
        <w:rPr>
          <w:rFonts w:ascii="宋体" w:hAnsi="宋体"/>
          <w:lang w:val="zh-CN"/>
        </w:rPr>
      </w:pPr>
      <w:r>
        <w:rPr>
          <w:rFonts w:ascii="宋体" w:hAnsi="宋体" w:hint="eastAsia"/>
          <w:lang w:val="zh-CN"/>
        </w:rPr>
        <w:t>①</w:t>
      </w:r>
      <w:r w:rsidR="009B6D0A" w:rsidRPr="006E2694">
        <w:rPr>
          <w:rFonts w:ascii="宋体" w:hAnsi="宋体" w:hint="eastAsia"/>
          <w:lang w:val="zh-CN"/>
        </w:rPr>
        <w:t>评估流域所在行政区的社会经济差异程度；</w:t>
      </w:r>
    </w:p>
    <w:p w14:paraId="0A2C209F" w14:textId="0BF65B30" w:rsidR="0043422C" w:rsidRPr="006E2694" w:rsidRDefault="006E2694" w:rsidP="006E2694">
      <w:pPr>
        <w:ind w:firstLineChars="0" w:firstLine="420"/>
        <w:rPr>
          <w:rFonts w:ascii="宋体" w:hAnsi="宋体"/>
          <w:lang w:val="zh-CN"/>
        </w:rPr>
      </w:pPr>
      <w:r>
        <w:rPr>
          <w:rFonts w:ascii="宋体" w:hAnsi="宋体" w:hint="eastAsia"/>
          <w:lang w:val="zh-CN"/>
        </w:rPr>
        <w:t>②</w:t>
      </w:r>
      <w:r w:rsidR="009B6D0A" w:rsidRPr="006E2694">
        <w:rPr>
          <w:rFonts w:ascii="宋体" w:hAnsi="宋体" w:hint="eastAsia"/>
          <w:lang w:val="zh-CN"/>
        </w:rPr>
        <w:t>在行政区内开展调查的可操作性；</w:t>
      </w:r>
    </w:p>
    <w:p w14:paraId="59EC2CDB" w14:textId="7BCAE3B4" w:rsidR="0043422C" w:rsidRPr="006E2694" w:rsidRDefault="006E2694" w:rsidP="001C3597">
      <w:pPr>
        <w:ind w:firstLine="420"/>
        <w:rPr>
          <w:rFonts w:ascii="宋体" w:hAnsi="宋体"/>
          <w:lang w:val="zh-CN"/>
        </w:rPr>
      </w:pPr>
      <w:r>
        <w:rPr>
          <w:rFonts w:ascii="宋体" w:hAnsi="宋体" w:hint="eastAsia"/>
          <w:lang w:val="zh-CN"/>
        </w:rPr>
        <w:t>③</w:t>
      </w:r>
      <w:r w:rsidR="009B6D0A" w:rsidRPr="006E2694">
        <w:rPr>
          <w:rFonts w:ascii="宋体" w:hAnsi="宋体" w:hint="eastAsia"/>
          <w:lang w:val="zh-CN"/>
        </w:rPr>
        <w:t>开展问卷调查的人力、物力约束等。</w:t>
      </w:r>
    </w:p>
    <w:p w14:paraId="5481B722" w14:textId="77777777" w:rsidR="0043422C" w:rsidRPr="00852D33" w:rsidRDefault="009B6D0A" w:rsidP="001C3597">
      <w:pPr>
        <w:ind w:firstLine="420"/>
        <w:rPr>
          <w:lang w:val="zh-CN"/>
        </w:rPr>
      </w:pPr>
      <w:r w:rsidRPr="00852D33">
        <w:rPr>
          <w:rFonts w:hint="eastAsia"/>
          <w:lang w:val="zh-CN"/>
        </w:rPr>
        <w:t>第二步：选取具体调查地点</w:t>
      </w:r>
    </w:p>
    <w:p w14:paraId="0F5B6A92" w14:textId="77777777" w:rsidR="0043422C" w:rsidRPr="00852D33" w:rsidRDefault="009B6D0A" w:rsidP="001C3597">
      <w:pPr>
        <w:ind w:firstLine="420"/>
        <w:rPr>
          <w:lang w:val="zh-CN"/>
        </w:rPr>
      </w:pPr>
      <w:r w:rsidRPr="00852D33">
        <w:rPr>
          <w:rFonts w:hint="eastAsia"/>
          <w:lang w:val="zh-CN"/>
        </w:rPr>
        <w:t>宜选取调查地区中城镇居民密集分布或活动频繁的公共场所作为调查地点，比如广场、居民区、公园、商业区、流域景区等。评估时应根据实际情况选取一定数量、具有一定分布特征的公共场所。</w:t>
      </w:r>
    </w:p>
    <w:p w14:paraId="41142700" w14:textId="77777777" w:rsidR="0043422C" w:rsidRPr="00852D33" w:rsidRDefault="009B6D0A" w:rsidP="00C26DE0">
      <w:pPr>
        <w:pStyle w:val="2"/>
      </w:pPr>
      <w:bookmarkStart w:id="55" w:name="_Toc106185445"/>
      <w:bookmarkStart w:id="56" w:name="_Toc110452117"/>
      <w:r w:rsidRPr="00852D33">
        <w:lastRenderedPageBreak/>
        <w:t xml:space="preserve">C.3 </w:t>
      </w:r>
      <w:r w:rsidRPr="00852D33">
        <w:rPr>
          <w:rFonts w:hint="eastAsia"/>
        </w:rPr>
        <w:t>问卷调查的现场实施</w:t>
      </w:r>
      <w:bookmarkEnd w:id="55"/>
      <w:bookmarkEnd w:id="56"/>
    </w:p>
    <w:p w14:paraId="3D28FB2C" w14:textId="77777777" w:rsidR="0043422C" w:rsidRPr="00852D33" w:rsidRDefault="009B6D0A" w:rsidP="001C3597">
      <w:pPr>
        <w:ind w:firstLine="420"/>
        <w:rPr>
          <w:lang w:val="zh-CN"/>
        </w:rPr>
      </w:pPr>
      <w:r w:rsidRPr="00852D33">
        <w:rPr>
          <w:rFonts w:hint="eastAsia"/>
          <w:lang w:val="zh-CN"/>
        </w:rPr>
        <w:t>问卷调查开始前应培训调查人员，进行模拟调查，并对模拟调查中出现的问题进行纠正。</w:t>
      </w:r>
    </w:p>
    <w:p w14:paraId="6838AE75" w14:textId="0A6ABDF4" w:rsidR="0043422C" w:rsidRPr="00852D33" w:rsidRDefault="009B6D0A" w:rsidP="001C3597">
      <w:pPr>
        <w:ind w:firstLine="420"/>
        <w:rPr>
          <w:lang w:val="zh-CN"/>
        </w:rPr>
      </w:pPr>
      <w:r w:rsidRPr="00852D33">
        <w:rPr>
          <w:rFonts w:hint="eastAsia"/>
          <w:lang w:val="zh-CN"/>
        </w:rPr>
        <w:t>调查人员在现场开展问卷调查时，应选</w:t>
      </w:r>
      <w:proofErr w:type="gramStart"/>
      <w:r w:rsidRPr="00852D33">
        <w:rPr>
          <w:rFonts w:hint="eastAsia"/>
          <w:lang w:val="zh-CN"/>
        </w:rPr>
        <w:t>择居民</w:t>
      </w:r>
      <w:proofErr w:type="gramEnd"/>
      <w:r w:rsidRPr="00852D33">
        <w:rPr>
          <w:rFonts w:hint="eastAsia"/>
          <w:lang w:val="zh-CN"/>
        </w:rPr>
        <w:t>随机调查，按一男</w:t>
      </w:r>
      <w:proofErr w:type="gramStart"/>
      <w:r w:rsidRPr="00852D33">
        <w:rPr>
          <w:rFonts w:hint="eastAsia"/>
          <w:lang w:val="zh-CN"/>
        </w:rPr>
        <w:t>一</w:t>
      </w:r>
      <w:proofErr w:type="gramEnd"/>
      <w:r w:rsidRPr="00852D33">
        <w:rPr>
          <w:rFonts w:hint="eastAsia"/>
          <w:lang w:val="zh-CN"/>
        </w:rPr>
        <w:t>女的顺序。选择的居民年龄应尽量有所差异。不调查少年儿童，对每个家庭只进行一份问卷调查。</w:t>
      </w:r>
    </w:p>
    <w:p w14:paraId="6189B8C9" w14:textId="4B54FED6" w:rsidR="0043422C" w:rsidRPr="00852D33" w:rsidRDefault="009B6D0A" w:rsidP="001C3597">
      <w:pPr>
        <w:ind w:firstLine="420"/>
        <w:rPr>
          <w:lang w:val="zh-CN"/>
        </w:rPr>
      </w:pPr>
      <w:r w:rsidRPr="00852D33">
        <w:rPr>
          <w:rFonts w:hint="eastAsia"/>
          <w:lang w:val="zh-CN"/>
        </w:rPr>
        <w:t>居民答卷时，调查人员应</w:t>
      </w:r>
      <w:r w:rsidR="001C3597" w:rsidRPr="00852D33">
        <w:rPr>
          <w:rFonts w:hint="eastAsia"/>
          <w:lang w:val="zh-CN"/>
        </w:rPr>
        <w:t>应做相应的</w:t>
      </w:r>
      <w:r w:rsidRPr="00852D33">
        <w:rPr>
          <w:rFonts w:hint="eastAsia"/>
          <w:lang w:val="zh-CN"/>
        </w:rPr>
        <w:t>解释。居民答完后应仔细检查问卷，补充必要的信息，确保回答所有问题，并保证问卷的有效性。每份问卷调查结束后，应逐项记录调查人员姓名、问卷调查地点、日期、时间、问卷序号等内容，以便事后整理和查兑。</w:t>
      </w:r>
    </w:p>
    <w:p w14:paraId="017D9D45" w14:textId="77777777" w:rsidR="0043422C" w:rsidRPr="00852D33" w:rsidRDefault="009B6D0A" w:rsidP="00C26DE0">
      <w:pPr>
        <w:pStyle w:val="2"/>
      </w:pPr>
      <w:bookmarkStart w:id="57" w:name="_Toc106185446"/>
      <w:bookmarkStart w:id="58" w:name="_Toc110452118"/>
      <w:r w:rsidRPr="00852D33">
        <w:t xml:space="preserve">C.4 </w:t>
      </w:r>
      <w:r w:rsidRPr="00852D33">
        <w:rPr>
          <w:rFonts w:hint="eastAsia"/>
        </w:rPr>
        <w:t>调查问卷的回收、筛选及整理</w:t>
      </w:r>
      <w:bookmarkEnd w:id="57"/>
      <w:bookmarkEnd w:id="58"/>
    </w:p>
    <w:p w14:paraId="4B071D0F" w14:textId="77777777" w:rsidR="0043422C" w:rsidRPr="00852D33" w:rsidRDefault="009B6D0A" w:rsidP="001C3597">
      <w:pPr>
        <w:ind w:firstLine="420"/>
      </w:pPr>
      <w:r w:rsidRPr="00852D33">
        <w:rPr>
          <w:rFonts w:hint="eastAsia"/>
        </w:rPr>
        <w:t>每天开展问卷调查之后，</w:t>
      </w:r>
      <w:proofErr w:type="gramStart"/>
      <w:r w:rsidRPr="00852D33">
        <w:rPr>
          <w:rFonts w:hint="eastAsia"/>
        </w:rPr>
        <w:t>当晚应</w:t>
      </w:r>
      <w:proofErr w:type="gramEnd"/>
      <w:r w:rsidRPr="00852D33">
        <w:rPr>
          <w:rFonts w:hint="eastAsia"/>
        </w:rPr>
        <w:t>进行问卷回收，对当天所有问卷进行检查。如果问卷存在漏填、错填、前后矛盾、填写模糊不清的项目，则视其为无效问卷进行剔除。</w:t>
      </w:r>
    </w:p>
    <w:p w14:paraId="6AF29CBE" w14:textId="68001935" w:rsidR="0043422C" w:rsidRPr="00852D33" w:rsidRDefault="009B6D0A" w:rsidP="001C3597">
      <w:pPr>
        <w:ind w:firstLine="420"/>
      </w:pPr>
      <w:r w:rsidRPr="00852D33">
        <w:rPr>
          <w:rFonts w:hint="eastAsia"/>
        </w:rPr>
        <w:t>整个问卷调查过程结束后，将所有问卷进行整理、数据录入和汇总，并填写调查员、录入人、校对人及审核人姓名，打印后签字存档备查。</w:t>
      </w:r>
    </w:p>
    <w:p w14:paraId="0BCECD2A" w14:textId="4F127F8F" w:rsidR="00895447" w:rsidRPr="00852D33" w:rsidRDefault="009B6D0A" w:rsidP="00690317">
      <w:pPr>
        <w:pStyle w:val="1"/>
      </w:pPr>
      <w:r w:rsidRPr="00852D33">
        <w:br w:type="page"/>
      </w:r>
      <w:bookmarkStart w:id="59" w:name="_Toc106185447"/>
      <w:bookmarkStart w:id="60" w:name="_Toc110452119"/>
      <w:r w:rsidR="00895447" w:rsidRPr="00852D33">
        <w:rPr>
          <w:rFonts w:hint="eastAsia"/>
        </w:rPr>
        <w:lastRenderedPageBreak/>
        <w:t>附录</w:t>
      </w:r>
      <w:r w:rsidR="00895447" w:rsidRPr="00852D33">
        <w:t>D</w:t>
      </w:r>
      <w:r w:rsidR="00895447" w:rsidRPr="00852D33">
        <w:rPr>
          <w:rFonts w:hint="eastAsia"/>
        </w:rPr>
        <w:t xml:space="preserve"> </w:t>
      </w:r>
      <w:r w:rsidR="00895447" w:rsidRPr="00852D33">
        <w:rPr>
          <w:rFonts w:hint="eastAsia"/>
        </w:rPr>
        <w:t>栖息地服务价值支付意愿调查问卷</w:t>
      </w:r>
      <w:bookmarkEnd w:id="59"/>
      <w:bookmarkEnd w:id="60"/>
    </w:p>
    <w:p w14:paraId="17A171F8" w14:textId="77777777" w:rsidR="00895447" w:rsidRPr="00852D33" w:rsidRDefault="00895447" w:rsidP="00316D7C">
      <w:pPr>
        <w:autoSpaceDE w:val="0"/>
        <w:autoSpaceDN w:val="0"/>
        <w:ind w:firstLine="560"/>
        <w:jc w:val="center"/>
        <w:rPr>
          <w:rFonts w:cs="宋体"/>
          <w:kern w:val="0"/>
          <w:sz w:val="28"/>
          <w:szCs w:val="30"/>
        </w:rPr>
      </w:pPr>
      <w:r w:rsidRPr="00852D33">
        <w:rPr>
          <w:rFonts w:cs="宋体" w:hint="eastAsia"/>
          <w:kern w:val="0"/>
          <w:sz w:val="28"/>
          <w:szCs w:val="30"/>
        </w:rPr>
        <w:t>（资料性附录）</w:t>
      </w:r>
    </w:p>
    <w:p w14:paraId="279DE2EE" w14:textId="77777777" w:rsidR="00895447" w:rsidRPr="00852D33" w:rsidRDefault="00895447" w:rsidP="001C3597">
      <w:pPr>
        <w:ind w:firstLine="420"/>
        <w:rPr>
          <w:lang w:val="zh-CN"/>
        </w:rPr>
      </w:pPr>
      <w:r w:rsidRPr="00852D33">
        <w:rPr>
          <w:rFonts w:hint="eastAsia"/>
          <w:lang w:val="zh-CN"/>
        </w:rPr>
        <w:t>栖息地服务价值支付意愿调查问卷由三部分组成：</w:t>
      </w:r>
    </w:p>
    <w:p w14:paraId="5972EBD8" w14:textId="16EBFE36" w:rsidR="00895447" w:rsidRPr="006E2694" w:rsidRDefault="00BD3351" w:rsidP="006E2694">
      <w:pPr>
        <w:pStyle w:val="af4"/>
        <w:numPr>
          <w:ilvl w:val="0"/>
          <w:numId w:val="13"/>
        </w:numPr>
        <w:ind w:left="0" w:firstLine="420"/>
        <w:rPr>
          <w:rFonts w:ascii="宋体" w:eastAsia="宋体" w:hAnsi="宋体"/>
          <w:lang w:val="zh-CN"/>
        </w:rPr>
      </w:pPr>
      <w:r w:rsidRPr="00BD3351">
        <w:rPr>
          <w:rFonts w:ascii="宋体" w:eastAsia="宋体" w:hAnsi="宋体" w:hint="eastAsia"/>
          <w:lang w:val="zh-CN"/>
        </w:rPr>
        <w:t>致答卷人的一封信：</w:t>
      </w:r>
      <w:r w:rsidR="00895447" w:rsidRPr="00BD3351">
        <w:rPr>
          <w:rFonts w:ascii="宋体" w:eastAsia="宋体" w:hAnsi="宋体" w:hint="eastAsia"/>
          <w:lang w:val="zh-CN"/>
        </w:rPr>
        <w:t>主要介绍问卷调查的相关的背景、内容、目的和方式；</w:t>
      </w:r>
      <w:r w:rsidR="006E2694">
        <w:rPr>
          <w:rFonts w:ascii="宋体" w:eastAsia="宋体" w:hAnsi="宋体" w:hint="eastAsia"/>
          <w:lang w:val="zh-CN"/>
        </w:rPr>
        <w:t>②</w:t>
      </w:r>
      <w:r w:rsidRPr="006E2694">
        <w:rPr>
          <w:rFonts w:ascii="宋体" w:eastAsia="宋体" w:hAnsi="宋体" w:hint="eastAsia"/>
          <w:lang w:val="zh-CN"/>
        </w:rPr>
        <w:t>栖息地和物种介绍：</w:t>
      </w:r>
      <w:r w:rsidR="00895447" w:rsidRPr="006E2694">
        <w:rPr>
          <w:rFonts w:ascii="宋体" w:eastAsia="宋体" w:hAnsi="宋体" w:hint="eastAsia"/>
          <w:lang w:val="zh-CN"/>
        </w:rPr>
        <w:t>图文结合简要介绍所调查栖息地概况和涉及的物种；</w:t>
      </w:r>
      <w:r w:rsidR="006E2694">
        <w:rPr>
          <w:rFonts w:ascii="宋体" w:eastAsia="宋体" w:hAnsi="宋体" w:hint="eastAsia"/>
          <w:lang w:val="zh-CN"/>
        </w:rPr>
        <w:t>③</w:t>
      </w:r>
      <w:r w:rsidRPr="006E2694">
        <w:rPr>
          <w:rFonts w:ascii="宋体" w:eastAsia="宋体" w:hAnsi="宋体" w:hint="eastAsia"/>
          <w:lang w:val="zh-CN"/>
        </w:rPr>
        <w:t>调查问卷表：</w:t>
      </w:r>
      <w:r w:rsidR="00895447" w:rsidRPr="006E2694">
        <w:rPr>
          <w:rFonts w:ascii="宋体" w:eastAsia="宋体" w:hAnsi="宋体" w:hint="eastAsia"/>
          <w:lang w:val="zh-CN"/>
        </w:rPr>
        <w:t>设</w:t>
      </w:r>
      <w:r w:rsidR="00895447" w:rsidRPr="006E2694">
        <w:rPr>
          <w:rFonts w:ascii="宋体" w:eastAsia="宋体" w:hAnsi="宋体" w:hint="eastAsia"/>
          <w:color w:val="000000" w:themeColor="text1"/>
          <w:lang w:val="zh-CN"/>
        </w:rPr>
        <w:t>计</w:t>
      </w:r>
      <w:r w:rsidR="00895447" w:rsidRPr="006E2694">
        <w:rPr>
          <w:rFonts w:ascii="宋体" w:eastAsia="宋体" w:hAnsi="宋体" w:hint="eastAsia"/>
          <w:lang w:val="zh-CN"/>
        </w:rPr>
        <w:t>封闭式与开放式选项结合的问题，以获取被访者的相关信息及其对各个物种的支付意愿。调查问卷表包括如下必需问题，具体表述方式和选项应根据实际情况调整。</w:t>
      </w:r>
    </w:p>
    <w:p w14:paraId="28CE9E34" w14:textId="66D3EC01" w:rsidR="00895447" w:rsidRPr="00852D33" w:rsidRDefault="00895447" w:rsidP="001C3597">
      <w:pPr>
        <w:ind w:firstLine="420"/>
        <w:rPr>
          <w:lang w:val="zh-CN"/>
        </w:rPr>
      </w:pPr>
      <w:r w:rsidRPr="00852D33">
        <w:rPr>
          <w:lang w:val="zh-CN"/>
        </w:rPr>
        <w:t>1</w:t>
      </w:r>
      <w:r w:rsidRPr="00852D33">
        <w:rPr>
          <w:rFonts w:hint="eastAsia"/>
          <w:lang w:val="zh-CN"/>
        </w:rPr>
        <w:t>．性别：①男</w:t>
      </w:r>
      <w:r w:rsidRPr="00852D33">
        <w:rPr>
          <w:lang w:val="zh-CN"/>
        </w:rPr>
        <w:t xml:space="preserve"> </w:t>
      </w:r>
      <w:r w:rsidRPr="00852D33">
        <w:rPr>
          <w:rFonts w:hint="eastAsia"/>
          <w:lang w:val="zh-CN"/>
        </w:rPr>
        <w:t>②女</w:t>
      </w:r>
      <w:r w:rsidRPr="00852D33">
        <w:rPr>
          <w:lang w:val="zh-CN"/>
        </w:rPr>
        <w:t xml:space="preserve"> </w:t>
      </w:r>
      <w:r w:rsidRPr="00852D33">
        <w:rPr>
          <w:rFonts w:hint="eastAsia"/>
          <w:lang w:val="zh-CN"/>
        </w:rPr>
        <w:t>（请在序号上划√，下同）</w:t>
      </w:r>
    </w:p>
    <w:p w14:paraId="1997F77A" w14:textId="6B11D5D3" w:rsidR="00895447" w:rsidRPr="00852D33" w:rsidRDefault="00895447" w:rsidP="001C3597">
      <w:pPr>
        <w:ind w:firstLine="420"/>
        <w:rPr>
          <w:lang w:val="zh-CN"/>
        </w:rPr>
      </w:pPr>
      <w:r w:rsidRPr="00852D33">
        <w:rPr>
          <w:lang w:val="zh-CN"/>
        </w:rPr>
        <w:t>2</w:t>
      </w:r>
      <w:r w:rsidRPr="00852D33">
        <w:rPr>
          <w:rFonts w:hint="eastAsia"/>
          <w:lang w:val="zh-CN"/>
        </w:rPr>
        <w:t>．年龄：</w:t>
      </w:r>
      <w:r w:rsidR="004C63AF" w:rsidRPr="00852D33">
        <w:rPr>
          <w:rFonts w:hint="eastAsia"/>
          <w:lang w:val="zh-CN"/>
        </w:rPr>
        <w:t xml:space="preserve"> </w:t>
      </w:r>
      <w:r w:rsidRPr="00852D33">
        <w:rPr>
          <w:rFonts w:hint="eastAsia"/>
          <w:lang w:val="zh-CN"/>
        </w:rPr>
        <w:t>①</w:t>
      </w:r>
      <w:r w:rsidRPr="00852D33">
        <w:rPr>
          <w:lang w:val="zh-CN"/>
        </w:rPr>
        <w:t>22</w:t>
      </w:r>
      <w:r w:rsidRPr="00852D33">
        <w:rPr>
          <w:rFonts w:hint="eastAsia"/>
          <w:lang w:val="zh-CN"/>
        </w:rPr>
        <w:t>岁及以下</w:t>
      </w:r>
      <w:r w:rsidRPr="00852D33">
        <w:rPr>
          <w:lang w:val="zh-CN"/>
        </w:rPr>
        <w:t xml:space="preserve"> </w:t>
      </w:r>
      <w:r w:rsidRPr="00852D33">
        <w:rPr>
          <w:rFonts w:hint="eastAsia"/>
          <w:lang w:val="zh-CN"/>
        </w:rPr>
        <w:t>②</w:t>
      </w:r>
      <w:r w:rsidRPr="00852D33">
        <w:rPr>
          <w:lang w:val="zh-CN"/>
        </w:rPr>
        <w:t>23</w:t>
      </w:r>
      <w:r w:rsidRPr="00852D33">
        <w:rPr>
          <w:rFonts w:hint="eastAsia"/>
          <w:lang w:val="zh-CN"/>
        </w:rPr>
        <w:t>岁～</w:t>
      </w:r>
      <w:r w:rsidRPr="00852D33">
        <w:rPr>
          <w:lang w:val="zh-CN"/>
        </w:rPr>
        <w:t>35</w:t>
      </w:r>
      <w:r w:rsidRPr="00852D33">
        <w:rPr>
          <w:rFonts w:hint="eastAsia"/>
          <w:lang w:val="zh-CN"/>
        </w:rPr>
        <w:t>岁</w:t>
      </w:r>
      <w:r w:rsidRPr="00852D33">
        <w:rPr>
          <w:lang w:val="zh-CN"/>
        </w:rPr>
        <w:t xml:space="preserve"> </w:t>
      </w:r>
      <w:r w:rsidRPr="00852D33">
        <w:rPr>
          <w:rFonts w:hint="eastAsia"/>
          <w:lang w:val="zh-CN"/>
        </w:rPr>
        <w:t>③</w:t>
      </w:r>
      <w:r w:rsidRPr="00852D33">
        <w:rPr>
          <w:lang w:val="zh-CN"/>
        </w:rPr>
        <w:t>36</w:t>
      </w:r>
      <w:r w:rsidRPr="00852D33">
        <w:rPr>
          <w:rFonts w:hint="eastAsia"/>
          <w:lang w:val="zh-CN"/>
        </w:rPr>
        <w:t>岁～</w:t>
      </w:r>
      <w:r w:rsidRPr="00852D33">
        <w:rPr>
          <w:lang w:val="zh-CN"/>
        </w:rPr>
        <w:t>45</w:t>
      </w:r>
      <w:r w:rsidRPr="00852D33">
        <w:rPr>
          <w:rFonts w:hint="eastAsia"/>
          <w:lang w:val="zh-CN"/>
        </w:rPr>
        <w:t>岁</w:t>
      </w:r>
    </w:p>
    <w:p w14:paraId="75FDBAD7" w14:textId="77777777" w:rsidR="00895447" w:rsidRPr="00852D33" w:rsidRDefault="00895447" w:rsidP="006E2694">
      <w:pPr>
        <w:ind w:firstLineChars="695" w:firstLine="1459"/>
        <w:rPr>
          <w:lang w:val="zh-CN"/>
        </w:rPr>
      </w:pPr>
      <w:r w:rsidRPr="00852D33">
        <w:rPr>
          <w:rFonts w:hint="eastAsia"/>
          <w:lang w:val="zh-CN"/>
        </w:rPr>
        <w:t>④</w:t>
      </w:r>
      <w:r w:rsidRPr="00852D33">
        <w:rPr>
          <w:lang w:val="zh-CN"/>
        </w:rPr>
        <w:t>45</w:t>
      </w:r>
      <w:r w:rsidRPr="00852D33">
        <w:rPr>
          <w:rFonts w:hint="eastAsia"/>
          <w:lang w:val="zh-CN"/>
        </w:rPr>
        <w:t>岁～</w:t>
      </w:r>
      <w:r w:rsidRPr="00852D33">
        <w:rPr>
          <w:lang w:val="zh-CN"/>
        </w:rPr>
        <w:t>59</w:t>
      </w:r>
      <w:r w:rsidRPr="00852D33">
        <w:rPr>
          <w:rFonts w:hint="eastAsia"/>
          <w:lang w:val="zh-CN"/>
        </w:rPr>
        <w:t>岁</w:t>
      </w:r>
      <w:r w:rsidRPr="00852D33">
        <w:rPr>
          <w:lang w:val="zh-CN"/>
        </w:rPr>
        <w:t xml:space="preserve"> </w:t>
      </w:r>
      <w:r w:rsidRPr="00852D33">
        <w:rPr>
          <w:rFonts w:hint="eastAsia"/>
          <w:lang w:val="zh-CN"/>
        </w:rPr>
        <w:t>⑤</w:t>
      </w:r>
      <w:r w:rsidRPr="00852D33">
        <w:rPr>
          <w:lang w:val="zh-CN"/>
        </w:rPr>
        <w:t>60</w:t>
      </w:r>
      <w:r w:rsidRPr="00852D33">
        <w:rPr>
          <w:rFonts w:hint="eastAsia"/>
          <w:lang w:val="zh-CN"/>
        </w:rPr>
        <w:t>岁及以上</w:t>
      </w:r>
    </w:p>
    <w:p w14:paraId="21F5BACD" w14:textId="2644FC56" w:rsidR="00895447" w:rsidRPr="00852D33" w:rsidRDefault="00895447" w:rsidP="001C3597">
      <w:pPr>
        <w:ind w:firstLine="420"/>
        <w:rPr>
          <w:lang w:val="zh-CN"/>
        </w:rPr>
      </w:pPr>
      <w:r w:rsidRPr="00852D33">
        <w:rPr>
          <w:lang w:val="zh-CN"/>
        </w:rPr>
        <w:t>3</w:t>
      </w:r>
      <w:r w:rsidRPr="00852D33">
        <w:rPr>
          <w:rFonts w:hint="eastAsia"/>
          <w:lang w:val="zh-CN"/>
        </w:rPr>
        <w:t>．文化程度：</w:t>
      </w:r>
      <w:r w:rsidR="004C63AF" w:rsidRPr="00852D33">
        <w:rPr>
          <w:rFonts w:hint="eastAsia"/>
          <w:lang w:val="zh-CN"/>
        </w:rPr>
        <w:t xml:space="preserve"> </w:t>
      </w:r>
      <w:r w:rsidRPr="00852D33">
        <w:rPr>
          <w:rFonts w:hint="eastAsia"/>
          <w:lang w:val="zh-CN"/>
        </w:rPr>
        <w:t>①高中及以下（包括中专、技校、职高）</w:t>
      </w:r>
      <w:r w:rsidRPr="00852D33">
        <w:rPr>
          <w:lang w:val="zh-CN"/>
        </w:rPr>
        <w:t xml:space="preserve"> </w:t>
      </w:r>
      <w:r w:rsidRPr="00852D33">
        <w:rPr>
          <w:rFonts w:hint="eastAsia"/>
          <w:lang w:val="zh-CN"/>
        </w:rPr>
        <w:t>②大专</w:t>
      </w:r>
    </w:p>
    <w:p w14:paraId="6B0C0524" w14:textId="77777777" w:rsidR="00895447" w:rsidRPr="00852D33" w:rsidRDefault="00895447" w:rsidP="00902DCD">
      <w:pPr>
        <w:ind w:firstLineChars="895" w:firstLine="1879"/>
        <w:rPr>
          <w:lang w:val="zh-CN"/>
        </w:rPr>
      </w:pPr>
      <w:r w:rsidRPr="00852D33">
        <w:rPr>
          <w:rFonts w:hint="eastAsia"/>
          <w:lang w:val="zh-CN"/>
        </w:rPr>
        <w:t>③本科</w:t>
      </w:r>
      <w:r w:rsidRPr="00852D33">
        <w:rPr>
          <w:lang w:val="zh-CN"/>
        </w:rPr>
        <w:t xml:space="preserve">      </w:t>
      </w:r>
      <w:r w:rsidRPr="00852D33">
        <w:rPr>
          <w:rFonts w:hint="eastAsia"/>
          <w:lang w:val="zh-CN"/>
        </w:rPr>
        <w:t>④研究生及以上</w:t>
      </w:r>
      <w:r w:rsidRPr="00852D33">
        <w:rPr>
          <w:lang w:val="zh-CN"/>
        </w:rPr>
        <w:t xml:space="preserve">      </w:t>
      </w:r>
    </w:p>
    <w:p w14:paraId="472E1889" w14:textId="3F5DADF6" w:rsidR="00895447" w:rsidRPr="00852D33" w:rsidRDefault="00895447" w:rsidP="001C3597">
      <w:pPr>
        <w:ind w:firstLine="420"/>
        <w:rPr>
          <w:lang w:val="zh-CN"/>
        </w:rPr>
      </w:pPr>
      <w:r w:rsidRPr="00852D33">
        <w:rPr>
          <w:lang w:val="zh-CN"/>
        </w:rPr>
        <w:t>4</w:t>
      </w:r>
      <w:r w:rsidRPr="00852D33">
        <w:rPr>
          <w:rFonts w:hint="eastAsia"/>
          <w:lang w:val="zh-CN"/>
        </w:rPr>
        <w:t>．家庭成员数：</w:t>
      </w:r>
      <w:r w:rsidRPr="00852D33">
        <w:rPr>
          <w:lang w:val="zh-CN"/>
        </w:rPr>
        <w:t>_____</w:t>
      </w:r>
      <w:r w:rsidRPr="00852D33">
        <w:rPr>
          <w:rFonts w:hint="eastAsia"/>
          <w:lang w:val="zh-CN"/>
        </w:rPr>
        <w:t>人</w:t>
      </w:r>
    </w:p>
    <w:p w14:paraId="4E700D2B" w14:textId="07E7995A" w:rsidR="00895447" w:rsidRPr="00852D33" w:rsidRDefault="00895447" w:rsidP="001C3597">
      <w:pPr>
        <w:ind w:firstLine="420"/>
        <w:rPr>
          <w:lang w:val="zh-CN"/>
        </w:rPr>
      </w:pPr>
      <w:r w:rsidRPr="00852D33">
        <w:rPr>
          <w:lang w:val="zh-CN"/>
        </w:rPr>
        <w:t>5</w:t>
      </w:r>
      <w:r w:rsidRPr="00852D33">
        <w:rPr>
          <w:rFonts w:hint="eastAsia"/>
          <w:lang w:val="zh-CN"/>
        </w:rPr>
        <w:t>．家庭年平均收入</w:t>
      </w:r>
      <w:r w:rsidR="004C63AF" w:rsidRPr="00852D33">
        <w:rPr>
          <w:rFonts w:hint="eastAsia"/>
          <w:lang w:val="zh-CN"/>
        </w:rPr>
        <w:t>/</w:t>
      </w:r>
      <w:r w:rsidR="004C63AF" w:rsidRPr="00852D33">
        <w:rPr>
          <w:rFonts w:hint="eastAsia"/>
          <w:lang w:val="zh-CN"/>
        </w:rPr>
        <w:t>万元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174"/>
        <w:gridCol w:w="1174"/>
        <w:gridCol w:w="1174"/>
        <w:gridCol w:w="1174"/>
        <w:gridCol w:w="1174"/>
        <w:gridCol w:w="1174"/>
      </w:tblGrid>
      <w:tr w:rsidR="00895447" w:rsidRPr="00852D33" w14:paraId="57257D18" w14:textId="77777777" w:rsidTr="001305EA">
        <w:trPr>
          <w:jc w:val="center"/>
        </w:trPr>
        <w:tc>
          <w:tcPr>
            <w:tcW w:w="1173" w:type="dxa"/>
            <w:shd w:val="clear" w:color="auto" w:fill="auto"/>
            <w:vAlign w:val="center"/>
          </w:tcPr>
          <w:p w14:paraId="3BB61CD0"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A. 1</w:t>
            </w:r>
            <w:r w:rsidRPr="00852D33">
              <w:rPr>
                <w:rFonts w:hint="eastAsia"/>
                <w:kern w:val="0"/>
                <w:szCs w:val="21"/>
                <w:lang w:val="zh-CN"/>
              </w:rPr>
              <w:t>以下</w:t>
            </w:r>
          </w:p>
        </w:tc>
        <w:tc>
          <w:tcPr>
            <w:tcW w:w="1174" w:type="dxa"/>
            <w:shd w:val="clear" w:color="auto" w:fill="auto"/>
            <w:vAlign w:val="center"/>
          </w:tcPr>
          <w:p w14:paraId="547C2A82"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B. 1</w:t>
            </w:r>
            <w:r w:rsidRPr="00852D33">
              <w:rPr>
                <w:rFonts w:hint="eastAsia"/>
                <w:kern w:val="0"/>
                <w:szCs w:val="21"/>
                <w:lang w:val="zh-CN"/>
              </w:rPr>
              <w:t>～</w:t>
            </w:r>
            <w:r w:rsidRPr="00852D33">
              <w:rPr>
                <w:kern w:val="0"/>
                <w:szCs w:val="21"/>
                <w:lang w:val="zh-CN"/>
              </w:rPr>
              <w:t>2</w:t>
            </w:r>
          </w:p>
        </w:tc>
        <w:tc>
          <w:tcPr>
            <w:tcW w:w="1174" w:type="dxa"/>
            <w:shd w:val="clear" w:color="auto" w:fill="auto"/>
            <w:vAlign w:val="center"/>
          </w:tcPr>
          <w:p w14:paraId="3A7799FD"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C. 2</w:t>
            </w:r>
            <w:r w:rsidRPr="00852D33">
              <w:rPr>
                <w:rFonts w:hint="eastAsia"/>
                <w:kern w:val="0"/>
                <w:szCs w:val="21"/>
                <w:lang w:val="zh-CN"/>
              </w:rPr>
              <w:t>～</w:t>
            </w:r>
            <w:r w:rsidRPr="00852D33">
              <w:rPr>
                <w:kern w:val="0"/>
                <w:szCs w:val="21"/>
                <w:lang w:val="zh-CN"/>
              </w:rPr>
              <w:t>3</w:t>
            </w:r>
          </w:p>
        </w:tc>
        <w:tc>
          <w:tcPr>
            <w:tcW w:w="1174" w:type="dxa"/>
            <w:shd w:val="clear" w:color="auto" w:fill="auto"/>
            <w:vAlign w:val="center"/>
          </w:tcPr>
          <w:p w14:paraId="195B53CE"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D. 3</w:t>
            </w:r>
            <w:r w:rsidRPr="00852D33">
              <w:rPr>
                <w:rFonts w:hint="eastAsia"/>
                <w:kern w:val="0"/>
                <w:szCs w:val="21"/>
                <w:lang w:val="zh-CN"/>
              </w:rPr>
              <w:t>～</w:t>
            </w:r>
            <w:r w:rsidRPr="00852D33">
              <w:rPr>
                <w:kern w:val="0"/>
                <w:szCs w:val="21"/>
                <w:lang w:val="zh-CN"/>
              </w:rPr>
              <w:t>4</w:t>
            </w:r>
          </w:p>
        </w:tc>
        <w:tc>
          <w:tcPr>
            <w:tcW w:w="1174" w:type="dxa"/>
            <w:shd w:val="clear" w:color="auto" w:fill="auto"/>
            <w:vAlign w:val="center"/>
          </w:tcPr>
          <w:p w14:paraId="5FAAD7F5"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E. 4</w:t>
            </w:r>
            <w:r w:rsidRPr="00852D33">
              <w:rPr>
                <w:rFonts w:hint="eastAsia"/>
                <w:kern w:val="0"/>
                <w:szCs w:val="21"/>
                <w:lang w:val="zh-CN"/>
              </w:rPr>
              <w:t>～</w:t>
            </w:r>
            <w:r w:rsidRPr="00852D33">
              <w:rPr>
                <w:kern w:val="0"/>
                <w:szCs w:val="21"/>
                <w:lang w:val="zh-CN"/>
              </w:rPr>
              <w:t>5</w:t>
            </w:r>
          </w:p>
        </w:tc>
        <w:tc>
          <w:tcPr>
            <w:tcW w:w="1174" w:type="dxa"/>
            <w:shd w:val="clear" w:color="auto" w:fill="auto"/>
            <w:vAlign w:val="center"/>
          </w:tcPr>
          <w:p w14:paraId="382BAED7"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F. 5</w:t>
            </w:r>
            <w:r w:rsidRPr="00852D33">
              <w:rPr>
                <w:rFonts w:hint="eastAsia"/>
                <w:kern w:val="0"/>
                <w:szCs w:val="21"/>
                <w:lang w:val="zh-CN"/>
              </w:rPr>
              <w:t>～</w:t>
            </w:r>
            <w:r w:rsidRPr="00852D33">
              <w:rPr>
                <w:kern w:val="0"/>
                <w:szCs w:val="21"/>
                <w:lang w:val="zh-CN"/>
              </w:rPr>
              <w:t>6</w:t>
            </w:r>
          </w:p>
        </w:tc>
        <w:tc>
          <w:tcPr>
            <w:tcW w:w="1174" w:type="dxa"/>
            <w:shd w:val="clear" w:color="auto" w:fill="auto"/>
            <w:vAlign w:val="center"/>
          </w:tcPr>
          <w:p w14:paraId="7EDF49F7"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G. 6</w:t>
            </w:r>
            <w:r w:rsidRPr="00852D33">
              <w:rPr>
                <w:rFonts w:hint="eastAsia"/>
                <w:kern w:val="0"/>
                <w:szCs w:val="21"/>
                <w:lang w:val="zh-CN"/>
              </w:rPr>
              <w:t>～</w:t>
            </w:r>
            <w:r w:rsidRPr="00852D33">
              <w:rPr>
                <w:kern w:val="0"/>
                <w:szCs w:val="21"/>
                <w:lang w:val="zh-CN"/>
              </w:rPr>
              <w:t>7</w:t>
            </w:r>
          </w:p>
        </w:tc>
      </w:tr>
      <w:tr w:rsidR="00895447" w:rsidRPr="00852D33" w14:paraId="3600639A" w14:textId="77777777" w:rsidTr="001305EA">
        <w:trPr>
          <w:jc w:val="center"/>
        </w:trPr>
        <w:tc>
          <w:tcPr>
            <w:tcW w:w="1173" w:type="dxa"/>
            <w:shd w:val="clear" w:color="auto" w:fill="auto"/>
            <w:vAlign w:val="center"/>
          </w:tcPr>
          <w:p w14:paraId="543CDF01"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3E4408AC"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530D8A1F"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4978A6B8"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34A0CA6B"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17824217"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7B2E3050"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r>
      <w:tr w:rsidR="00895447" w:rsidRPr="00852D33" w14:paraId="32551045" w14:textId="77777777" w:rsidTr="001305EA">
        <w:trPr>
          <w:jc w:val="center"/>
        </w:trPr>
        <w:tc>
          <w:tcPr>
            <w:tcW w:w="1173" w:type="dxa"/>
            <w:shd w:val="clear" w:color="auto" w:fill="auto"/>
            <w:vAlign w:val="center"/>
          </w:tcPr>
          <w:p w14:paraId="47F9CC0F"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55162F5E"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4F2413C5"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3617589D"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38AF5607"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39841FF6"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174" w:type="dxa"/>
            <w:shd w:val="clear" w:color="auto" w:fill="auto"/>
            <w:vAlign w:val="center"/>
          </w:tcPr>
          <w:p w14:paraId="1CCAFCE8"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r>
    </w:tbl>
    <w:p w14:paraId="045E058E" w14:textId="2F3184F8" w:rsidR="00895447" w:rsidRPr="00852D33" w:rsidRDefault="00895447" w:rsidP="001C3597">
      <w:pPr>
        <w:ind w:firstLine="420"/>
        <w:rPr>
          <w:lang w:val="zh-CN"/>
        </w:rPr>
      </w:pPr>
      <w:r w:rsidRPr="00852D33">
        <w:rPr>
          <w:lang w:val="zh-CN"/>
        </w:rPr>
        <w:t>6</w:t>
      </w:r>
      <w:r w:rsidRPr="00852D33">
        <w:rPr>
          <w:rFonts w:hint="eastAsia"/>
          <w:lang w:val="zh-CN"/>
        </w:rPr>
        <w:t>．请</w:t>
      </w:r>
      <w:proofErr w:type="gramStart"/>
      <w:r w:rsidRPr="00852D33">
        <w:rPr>
          <w:rFonts w:hint="eastAsia"/>
          <w:lang w:val="zh-CN"/>
        </w:rPr>
        <w:t>说出您</w:t>
      </w:r>
      <w:proofErr w:type="gramEnd"/>
      <w:r w:rsidRPr="00852D33">
        <w:rPr>
          <w:rFonts w:hint="eastAsia"/>
          <w:lang w:val="zh-CN"/>
        </w:rPr>
        <w:t>知道的</w:t>
      </w:r>
      <w:r w:rsidR="006E2694" w:rsidRPr="00852D33">
        <w:rPr>
          <w:lang w:val="zh-CN"/>
        </w:rPr>
        <w:t>_____</w:t>
      </w:r>
      <w:r w:rsidR="00985262">
        <w:rPr>
          <w:rFonts w:hint="eastAsia"/>
          <w:lang w:val="zh-CN"/>
        </w:rPr>
        <w:t>河流生态系统</w:t>
      </w:r>
      <w:r w:rsidRPr="00852D33">
        <w:rPr>
          <w:rFonts w:hint="eastAsia"/>
          <w:lang w:val="zh-CN"/>
        </w:rPr>
        <w:t>的濒危珍稀生物（包括动物、植物等，不限数量）：</w:t>
      </w:r>
      <w:r w:rsidRPr="00852D33">
        <w:rPr>
          <w:lang w:val="zh-CN"/>
        </w:rPr>
        <w:t>______________</w:t>
      </w:r>
    </w:p>
    <w:p w14:paraId="2607CDF0" w14:textId="2A9F0348" w:rsidR="00895447" w:rsidRPr="00852D33" w:rsidRDefault="00895447" w:rsidP="001C3597">
      <w:pPr>
        <w:ind w:firstLine="420"/>
        <w:rPr>
          <w:lang w:val="zh-CN"/>
        </w:rPr>
      </w:pPr>
      <w:r w:rsidRPr="00852D33">
        <w:rPr>
          <w:lang w:val="zh-CN"/>
        </w:rPr>
        <w:t>7</w:t>
      </w:r>
      <w:r w:rsidRPr="00852D33">
        <w:rPr>
          <w:rFonts w:hint="eastAsia"/>
          <w:lang w:val="zh-CN"/>
        </w:rPr>
        <w:t>．您曾经参加过</w:t>
      </w:r>
      <w:r w:rsidR="006E2694" w:rsidRPr="00852D33">
        <w:rPr>
          <w:lang w:val="zh-CN"/>
        </w:rPr>
        <w:t>_____</w:t>
      </w:r>
      <w:proofErr w:type="gramStart"/>
      <w:r w:rsidRPr="00852D33">
        <w:rPr>
          <w:rFonts w:hint="eastAsia"/>
          <w:lang w:val="zh-CN"/>
        </w:rPr>
        <w:t>次保护</w:t>
      </w:r>
      <w:proofErr w:type="gramEnd"/>
      <w:r w:rsidR="00985262">
        <w:rPr>
          <w:rFonts w:hint="eastAsia"/>
          <w:lang w:val="zh-CN"/>
        </w:rPr>
        <w:t>河流生态系统</w:t>
      </w:r>
      <w:r w:rsidRPr="00852D33">
        <w:rPr>
          <w:rFonts w:hint="eastAsia"/>
          <w:lang w:val="zh-CN"/>
        </w:rPr>
        <w:t>珍稀生物的募捐</w:t>
      </w:r>
      <w:r w:rsidRPr="00852D33">
        <w:rPr>
          <w:lang w:val="zh-CN"/>
        </w:rPr>
        <w:t>?</w:t>
      </w:r>
      <w:r w:rsidR="00782118" w:rsidRPr="00852D33">
        <w:rPr>
          <w:lang w:val="zh-CN"/>
        </w:rPr>
        <w:t xml:space="preserve"> </w:t>
      </w:r>
    </w:p>
    <w:p w14:paraId="14743041" w14:textId="33E402DC" w:rsidR="00895447" w:rsidRPr="00852D33" w:rsidRDefault="00895447" w:rsidP="001C3597">
      <w:pPr>
        <w:ind w:firstLine="420"/>
        <w:rPr>
          <w:lang w:val="zh-CN"/>
        </w:rPr>
      </w:pPr>
      <w:r w:rsidRPr="00852D33">
        <w:rPr>
          <w:lang w:val="zh-CN"/>
        </w:rPr>
        <w:t>8</w:t>
      </w:r>
      <w:r w:rsidRPr="00852D33">
        <w:rPr>
          <w:rFonts w:hint="eastAsia"/>
          <w:lang w:val="zh-CN"/>
        </w:rPr>
        <w:t>．您愿意为维持</w:t>
      </w:r>
      <w:r w:rsidR="006E2694" w:rsidRPr="00852D33">
        <w:rPr>
          <w:lang w:val="zh-CN"/>
        </w:rPr>
        <w:t>_____</w:t>
      </w:r>
      <w:r w:rsidR="00985262">
        <w:rPr>
          <w:rFonts w:hint="eastAsia"/>
          <w:lang w:val="zh-CN"/>
        </w:rPr>
        <w:t>河流生态系统</w:t>
      </w:r>
      <w:r w:rsidRPr="00852D33">
        <w:rPr>
          <w:rFonts w:hint="eastAsia"/>
          <w:lang w:val="zh-CN"/>
        </w:rPr>
        <w:t>濒危珍稀生物的长久存在</w:t>
      </w:r>
      <w:r w:rsidR="004C63AF" w:rsidRPr="00852D33">
        <w:rPr>
          <w:rFonts w:hint="eastAsia"/>
          <w:lang w:val="zh-CN"/>
        </w:rPr>
        <w:t>、</w:t>
      </w:r>
      <w:r w:rsidRPr="00852D33">
        <w:rPr>
          <w:rFonts w:hint="eastAsia"/>
          <w:lang w:val="zh-CN"/>
        </w:rPr>
        <w:t>保护其栖息地</w:t>
      </w:r>
      <w:r w:rsidR="004C63AF" w:rsidRPr="00852D33">
        <w:rPr>
          <w:rFonts w:hint="eastAsia"/>
          <w:lang w:val="zh-CN"/>
        </w:rPr>
        <w:t>做些什么？</w:t>
      </w:r>
      <w:r w:rsidRPr="00852D33">
        <w:rPr>
          <w:lang w:val="zh-CN"/>
        </w:rPr>
        <w:t xml:space="preserve"> </w:t>
      </w:r>
    </w:p>
    <w:p w14:paraId="6EC8695C" w14:textId="77777777" w:rsidR="00895447" w:rsidRPr="00852D33" w:rsidRDefault="00895447" w:rsidP="001C3597">
      <w:pPr>
        <w:ind w:firstLine="420"/>
        <w:rPr>
          <w:lang w:val="zh-CN"/>
        </w:rPr>
      </w:pPr>
      <w:r w:rsidRPr="00852D33">
        <w:rPr>
          <w:rFonts w:hint="eastAsia"/>
          <w:lang w:val="zh-CN"/>
        </w:rPr>
        <w:lastRenderedPageBreak/>
        <w:t>①捐款</w:t>
      </w:r>
    </w:p>
    <w:p w14:paraId="197EE064" w14:textId="6C5BF9E2" w:rsidR="00895447" w:rsidRPr="00852D33" w:rsidRDefault="004C63AF" w:rsidP="001C3597">
      <w:pPr>
        <w:ind w:firstLine="420"/>
        <w:rPr>
          <w:lang w:val="zh-CN"/>
        </w:rPr>
      </w:pPr>
      <w:r w:rsidRPr="00852D33">
        <w:rPr>
          <w:rFonts w:hint="eastAsia"/>
          <w:lang w:val="zh-CN"/>
        </w:rPr>
        <w:t>②提供志愿</w:t>
      </w:r>
      <w:r w:rsidR="00895447" w:rsidRPr="00852D33">
        <w:rPr>
          <w:rFonts w:hint="eastAsia"/>
          <w:lang w:val="zh-CN"/>
        </w:rPr>
        <w:t>服务</w:t>
      </w:r>
    </w:p>
    <w:p w14:paraId="33731A72" w14:textId="2D56202D" w:rsidR="00895447" w:rsidRPr="00852D33" w:rsidRDefault="00895447" w:rsidP="001C3597">
      <w:pPr>
        <w:ind w:firstLine="420"/>
        <w:rPr>
          <w:lang w:val="zh-CN"/>
        </w:rPr>
      </w:pPr>
      <w:r w:rsidRPr="00852D33">
        <w:rPr>
          <w:rFonts w:hint="eastAsia"/>
          <w:lang w:val="zh-CN"/>
        </w:rPr>
        <w:t>③作为消费者</w:t>
      </w:r>
      <w:r w:rsidR="004C63AF" w:rsidRPr="00852D33">
        <w:rPr>
          <w:rFonts w:hint="eastAsia"/>
          <w:lang w:val="zh-CN"/>
        </w:rPr>
        <w:t>来</w:t>
      </w:r>
      <w:r w:rsidRPr="00852D33">
        <w:rPr>
          <w:rFonts w:hint="eastAsia"/>
          <w:lang w:val="zh-CN"/>
        </w:rPr>
        <w:t>消费</w:t>
      </w:r>
    </w:p>
    <w:p w14:paraId="61CA5124" w14:textId="77777777" w:rsidR="00895447" w:rsidRPr="00852D33" w:rsidRDefault="00895447" w:rsidP="001C3597">
      <w:pPr>
        <w:ind w:firstLine="420"/>
        <w:rPr>
          <w:lang w:val="zh-CN"/>
        </w:rPr>
      </w:pPr>
      <w:r w:rsidRPr="00852D33">
        <w:rPr>
          <w:rFonts w:hint="eastAsia"/>
          <w:lang w:val="zh-CN"/>
        </w:rPr>
        <w:t>④其它</w:t>
      </w:r>
      <w:r w:rsidRPr="00852D33">
        <w:rPr>
          <w:lang w:val="zh-CN"/>
        </w:rPr>
        <w:t>______________</w:t>
      </w:r>
    </w:p>
    <w:p w14:paraId="01B9B9C0" w14:textId="589C91CA" w:rsidR="00895447" w:rsidRPr="00852D33" w:rsidRDefault="00895447" w:rsidP="001C3597">
      <w:pPr>
        <w:ind w:firstLine="420"/>
        <w:rPr>
          <w:lang w:val="zh-CN"/>
        </w:rPr>
      </w:pPr>
      <w:r w:rsidRPr="00852D33">
        <w:rPr>
          <w:lang w:val="zh-CN"/>
        </w:rPr>
        <w:t>9</w:t>
      </w:r>
      <w:r w:rsidRPr="00852D33">
        <w:rPr>
          <w:rFonts w:hint="eastAsia"/>
          <w:lang w:val="zh-CN"/>
        </w:rPr>
        <w:t>．为保护</w:t>
      </w:r>
      <w:r w:rsidR="006E2694" w:rsidRPr="00852D33">
        <w:rPr>
          <w:lang w:val="zh-CN"/>
        </w:rPr>
        <w:t>_____</w:t>
      </w:r>
      <w:r w:rsidR="00985262">
        <w:rPr>
          <w:rFonts w:hint="eastAsia"/>
          <w:lang w:val="zh-CN"/>
        </w:rPr>
        <w:t>河流生态系统</w:t>
      </w:r>
      <w:r w:rsidRPr="00852D33">
        <w:rPr>
          <w:rFonts w:hint="eastAsia"/>
          <w:lang w:val="zh-CN"/>
        </w:rPr>
        <w:t>的濒危珍稀生物和栖息地，您愿意每年一共对其捐献多少钱</w:t>
      </w:r>
      <w:r w:rsidRPr="00852D33">
        <w:rPr>
          <w:lang w:val="zh-CN"/>
        </w:rPr>
        <w:t>?</w:t>
      </w:r>
      <w:r w:rsidRPr="00852D33">
        <w:rPr>
          <w:rFonts w:hint="eastAsia"/>
          <w:lang w:val="zh-CN"/>
        </w:rPr>
        <w:t>（请在数额上划○，这里并不要求</w:t>
      </w:r>
      <w:proofErr w:type="gramStart"/>
      <w:r w:rsidRPr="00852D33">
        <w:rPr>
          <w:rFonts w:hint="eastAsia"/>
          <w:lang w:val="zh-CN"/>
        </w:rPr>
        <w:t>您实际</w:t>
      </w:r>
      <w:proofErr w:type="gramEnd"/>
      <w:r w:rsidRPr="00852D33">
        <w:rPr>
          <w:rFonts w:hint="eastAsia"/>
          <w:lang w:val="zh-CN"/>
        </w:rPr>
        <w:t>支付，根据您的收人选择您愿意捐献的数额，捐献的资金将保证完全用于保护目的。）</w:t>
      </w:r>
    </w:p>
    <w:p w14:paraId="4D179DAB" w14:textId="77777777" w:rsidR="00895447" w:rsidRPr="00852D33" w:rsidRDefault="00895447" w:rsidP="001C3597">
      <w:pPr>
        <w:ind w:firstLine="420"/>
        <w:rPr>
          <w:lang w:val="zh-CN"/>
        </w:rPr>
      </w:pPr>
      <w:r w:rsidRPr="00852D33">
        <w:rPr>
          <w:rFonts w:hint="eastAsia"/>
          <w:lang w:val="zh-CN"/>
        </w:rPr>
        <w:t>①</w:t>
      </w:r>
      <w:r w:rsidRPr="00852D33">
        <w:rPr>
          <w:rFonts w:hint="eastAsia"/>
          <w:lang w:val="zh-CN"/>
        </w:rPr>
        <w:t>0</w:t>
      </w:r>
      <w:r w:rsidRPr="00852D33">
        <w:rPr>
          <w:rFonts w:hint="eastAsia"/>
          <w:lang w:val="zh-CN"/>
        </w:rPr>
        <w:t>元</w:t>
      </w:r>
      <w:r w:rsidRPr="00852D33">
        <w:rPr>
          <w:rFonts w:hint="eastAsia"/>
          <w:lang w:val="zh-CN"/>
        </w:rPr>
        <w:t xml:space="preserve"> </w:t>
      </w:r>
      <w:r w:rsidRPr="00852D33">
        <w:rPr>
          <w:rFonts w:hint="eastAsia"/>
          <w:lang w:val="zh-CN"/>
        </w:rPr>
        <w:t>②</w:t>
      </w:r>
      <w:r w:rsidRPr="00852D33">
        <w:rPr>
          <w:rFonts w:hint="eastAsia"/>
          <w:lang w:val="zh-CN"/>
        </w:rPr>
        <w:t>1~</w:t>
      </w:r>
      <w:r w:rsidRPr="00852D33">
        <w:rPr>
          <w:lang w:val="zh-CN"/>
        </w:rPr>
        <w:t>1000</w:t>
      </w:r>
      <w:r w:rsidRPr="00852D33">
        <w:rPr>
          <w:rFonts w:hint="eastAsia"/>
          <w:lang w:val="zh-CN"/>
        </w:rPr>
        <w:t>元</w:t>
      </w:r>
      <w:r w:rsidRPr="00852D33">
        <w:rPr>
          <w:rFonts w:hint="eastAsia"/>
          <w:lang w:val="zh-CN"/>
        </w:rPr>
        <w:t xml:space="preserve"> </w:t>
      </w:r>
      <w:r w:rsidRPr="00852D33">
        <w:rPr>
          <w:rFonts w:hint="eastAsia"/>
          <w:lang w:val="zh-CN"/>
        </w:rPr>
        <w:t>③</w:t>
      </w:r>
      <w:r w:rsidRPr="00852D33">
        <w:rPr>
          <w:rFonts w:hint="eastAsia"/>
          <w:lang w:val="zh-CN"/>
        </w:rPr>
        <w:t>1</w:t>
      </w:r>
      <w:r w:rsidRPr="00852D33">
        <w:rPr>
          <w:lang w:val="zh-CN"/>
        </w:rPr>
        <w:t>000</w:t>
      </w:r>
      <w:r w:rsidRPr="00852D33">
        <w:rPr>
          <w:rFonts w:hint="eastAsia"/>
          <w:lang w:val="zh-CN"/>
        </w:rPr>
        <w:t>元以上</w:t>
      </w:r>
    </w:p>
    <w:p w14:paraId="1E087554" w14:textId="77777777" w:rsidR="00895447" w:rsidRPr="00852D33" w:rsidRDefault="00895447" w:rsidP="001C3597">
      <w:pPr>
        <w:ind w:firstLine="420"/>
        <w:rPr>
          <w:lang w:val="zh-CN"/>
        </w:rPr>
      </w:pPr>
      <w:r w:rsidRPr="00852D33">
        <w:rPr>
          <w:lang w:val="zh-CN"/>
        </w:rPr>
        <w:t>10</w:t>
      </w:r>
      <w:r w:rsidRPr="00852D33">
        <w:rPr>
          <w:rFonts w:hint="eastAsia"/>
          <w:lang w:val="zh-CN"/>
        </w:rPr>
        <w:t>．请您将认捐的钱数分配到下表的××种生物。（完全根据您个人的意愿分配给</w:t>
      </w:r>
      <w:r w:rsidRPr="00852D33">
        <w:rPr>
          <w:rFonts w:hint="eastAsia"/>
          <w:lang w:val="zh-CN"/>
        </w:rPr>
        <w:t>1</w:t>
      </w:r>
      <w:r w:rsidRPr="00852D33">
        <w:rPr>
          <w:rFonts w:hint="eastAsia"/>
          <w:lang w:val="zh-CN"/>
        </w:rPr>
        <w:t>个或多个选项，不一定分配给全部生物，但是合计数要等于第</w:t>
      </w:r>
      <w:r w:rsidRPr="00852D33">
        <w:rPr>
          <w:lang w:val="zh-CN"/>
        </w:rPr>
        <w:t>9</w:t>
      </w:r>
      <w:r w:rsidRPr="00852D33">
        <w:rPr>
          <w:rFonts w:hint="eastAsia"/>
          <w:lang w:val="zh-CN"/>
        </w:rPr>
        <w:t>题认捐的钱数）。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895447" w:rsidRPr="00852D33" w14:paraId="68BF526F" w14:textId="77777777" w:rsidTr="001305EA">
        <w:tc>
          <w:tcPr>
            <w:tcW w:w="1704" w:type="dxa"/>
            <w:tcBorders>
              <w:bottom w:val="single" w:sz="4" w:space="0" w:color="auto"/>
            </w:tcBorders>
            <w:shd w:val="clear" w:color="auto" w:fill="auto"/>
            <w:vAlign w:val="center"/>
          </w:tcPr>
          <w:p w14:paraId="4589D794"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序号</w:t>
            </w:r>
          </w:p>
        </w:tc>
        <w:tc>
          <w:tcPr>
            <w:tcW w:w="1704" w:type="dxa"/>
            <w:tcBorders>
              <w:bottom w:val="single" w:sz="4" w:space="0" w:color="auto"/>
            </w:tcBorders>
            <w:shd w:val="clear" w:color="auto" w:fill="auto"/>
            <w:vAlign w:val="center"/>
          </w:tcPr>
          <w:p w14:paraId="54202E38"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类别</w:t>
            </w:r>
          </w:p>
        </w:tc>
        <w:tc>
          <w:tcPr>
            <w:tcW w:w="1704" w:type="dxa"/>
            <w:tcBorders>
              <w:bottom w:val="single" w:sz="4" w:space="0" w:color="auto"/>
            </w:tcBorders>
            <w:shd w:val="clear" w:color="auto" w:fill="auto"/>
            <w:vAlign w:val="center"/>
          </w:tcPr>
          <w:p w14:paraId="7199F1EF"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物种名</w:t>
            </w:r>
          </w:p>
        </w:tc>
        <w:tc>
          <w:tcPr>
            <w:tcW w:w="1705" w:type="dxa"/>
            <w:tcBorders>
              <w:bottom w:val="single" w:sz="4" w:space="0" w:color="auto"/>
            </w:tcBorders>
            <w:shd w:val="clear" w:color="auto" w:fill="auto"/>
            <w:vAlign w:val="center"/>
          </w:tcPr>
          <w:p w14:paraId="39E344A0"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物种图片</w:t>
            </w:r>
          </w:p>
        </w:tc>
        <w:tc>
          <w:tcPr>
            <w:tcW w:w="1705" w:type="dxa"/>
            <w:tcBorders>
              <w:bottom w:val="single" w:sz="4" w:space="0" w:color="auto"/>
            </w:tcBorders>
            <w:shd w:val="clear" w:color="auto" w:fill="auto"/>
            <w:vAlign w:val="center"/>
          </w:tcPr>
          <w:p w14:paraId="5ECC900E"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认捐钱数</w:t>
            </w:r>
          </w:p>
        </w:tc>
      </w:tr>
      <w:tr w:rsidR="00895447" w:rsidRPr="00852D33" w14:paraId="773BF9A8" w14:textId="77777777" w:rsidTr="001305EA">
        <w:tc>
          <w:tcPr>
            <w:tcW w:w="1704" w:type="dxa"/>
            <w:tcBorders>
              <w:top w:val="single" w:sz="4" w:space="0" w:color="auto"/>
            </w:tcBorders>
            <w:shd w:val="clear" w:color="auto" w:fill="auto"/>
            <w:vAlign w:val="center"/>
          </w:tcPr>
          <w:p w14:paraId="0ECA5501"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kern w:val="0"/>
                <w:szCs w:val="21"/>
                <w:lang w:val="zh-CN"/>
              </w:rPr>
              <w:t>1</w:t>
            </w:r>
          </w:p>
        </w:tc>
        <w:tc>
          <w:tcPr>
            <w:tcW w:w="1704" w:type="dxa"/>
            <w:tcBorders>
              <w:top w:val="single" w:sz="4" w:space="0" w:color="auto"/>
            </w:tcBorders>
            <w:shd w:val="clear" w:color="auto" w:fill="auto"/>
            <w:vAlign w:val="center"/>
          </w:tcPr>
          <w:p w14:paraId="032BB154"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4" w:type="dxa"/>
            <w:tcBorders>
              <w:top w:val="single" w:sz="4" w:space="0" w:color="auto"/>
            </w:tcBorders>
            <w:shd w:val="clear" w:color="auto" w:fill="auto"/>
            <w:vAlign w:val="center"/>
          </w:tcPr>
          <w:p w14:paraId="3E3E8C34"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tcBorders>
              <w:top w:val="single" w:sz="4" w:space="0" w:color="auto"/>
            </w:tcBorders>
            <w:shd w:val="clear" w:color="auto" w:fill="auto"/>
            <w:vAlign w:val="center"/>
          </w:tcPr>
          <w:p w14:paraId="00957293"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tcBorders>
              <w:top w:val="single" w:sz="4" w:space="0" w:color="auto"/>
            </w:tcBorders>
            <w:shd w:val="clear" w:color="auto" w:fill="auto"/>
            <w:vAlign w:val="center"/>
          </w:tcPr>
          <w:p w14:paraId="0059270E"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r>
      <w:tr w:rsidR="00895447" w:rsidRPr="00852D33" w14:paraId="4CE69DD4" w14:textId="77777777" w:rsidTr="001305EA">
        <w:tc>
          <w:tcPr>
            <w:tcW w:w="1704" w:type="dxa"/>
            <w:shd w:val="clear" w:color="auto" w:fill="auto"/>
            <w:vAlign w:val="center"/>
          </w:tcPr>
          <w:p w14:paraId="52E5A8DD"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2</w:t>
            </w:r>
          </w:p>
        </w:tc>
        <w:tc>
          <w:tcPr>
            <w:tcW w:w="1704" w:type="dxa"/>
            <w:shd w:val="clear" w:color="auto" w:fill="auto"/>
            <w:vAlign w:val="center"/>
          </w:tcPr>
          <w:p w14:paraId="4F8BF9D4"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4" w:type="dxa"/>
            <w:shd w:val="clear" w:color="auto" w:fill="auto"/>
            <w:vAlign w:val="center"/>
          </w:tcPr>
          <w:p w14:paraId="47FC2829"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shd w:val="clear" w:color="auto" w:fill="auto"/>
            <w:vAlign w:val="center"/>
          </w:tcPr>
          <w:p w14:paraId="2F9D872F"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shd w:val="clear" w:color="auto" w:fill="auto"/>
            <w:vAlign w:val="center"/>
          </w:tcPr>
          <w:p w14:paraId="4957EB31"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r>
      <w:tr w:rsidR="00895447" w:rsidRPr="00852D33" w14:paraId="77548372" w14:textId="77777777" w:rsidTr="001305EA">
        <w:tc>
          <w:tcPr>
            <w:tcW w:w="1704" w:type="dxa"/>
            <w:shd w:val="clear" w:color="auto" w:fill="auto"/>
            <w:vAlign w:val="center"/>
          </w:tcPr>
          <w:p w14:paraId="46419E7D"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r w:rsidRPr="00852D33">
              <w:rPr>
                <w:rFonts w:hint="eastAsia"/>
                <w:kern w:val="0"/>
                <w:szCs w:val="21"/>
                <w:lang w:val="zh-CN"/>
              </w:rPr>
              <w:t>3</w:t>
            </w:r>
          </w:p>
        </w:tc>
        <w:tc>
          <w:tcPr>
            <w:tcW w:w="1704" w:type="dxa"/>
            <w:shd w:val="clear" w:color="auto" w:fill="auto"/>
            <w:vAlign w:val="center"/>
          </w:tcPr>
          <w:p w14:paraId="5E69FE65"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4" w:type="dxa"/>
            <w:shd w:val="clear" w:color="auto" w:fill="auto"/>
            <w:vAlign w:val="center"/>
          </w:tcPr>
          <w:p w14:paraId="2351527E"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shd w:val="clear" w:color="auto" w:fill="auto"/>
            <w:vAlign w:val="center"/>
          </w:tcPr>
          <w:p w14:paraId="01D67189"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shd w:val="clear" w:color="auto" w:fill="auto"/>
            <w:vAlign w:val="center"/>
          </w:tcPr>
          <w:p w14:paraId="1ACE4C5E"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r>
      <w:tr w:rsidR="00895447" w:rsidRPr="00852D33" w14:paraId="1A183100" w14:textId="77777777" w:rsidTr="001305EA">
        <w:tc>
          <w:tcPr>
            <w:tcW w:w="1704" w:type="dxa"/>
            <w:shd w:val="clear" w:color="auto" w:fill="auto"/>
            <w:vAlign w:val="center"/>
          </w:tcPr>
          <w:p w14:paraId="0043A055"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4" w:type="dxa"/>
            <w:shd w:val="clear" w:color="auto" w:fill="auto"/>
            <w:vAlign w:val="center"/>
          </w:tcPr>
          <w:p w14:paraId="3D6A905B"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4" w:type="dxa"/>
            <w:shd w:val="clear" w:color="auto" w:fill="auto"/>
            <w:vAlign w:val="center"/>
          </w:tcPr>
          <w:p w14:paraId="3C30C4BC"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shd w:val="clear" w:color="auto" w:fill="auto"/>
            <w:vAlign w:val="center"/>
          </w:tcPr>
          <w:p w14:paraId="35F821B6"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c>
          <w:tcPr>
            <w:tcW w:w="1705" w:type="dxa"/>
            <w:shd w:val="clear" w:color="auto" w:fill="auto"/>
            <w:vAlign w:val="center"/>
          </w:tcPr>
          <w:p w14:paraId="0B320C8D" w14:textId="77777777" w:rsidR="00895447" w:rsidRPr="00852D33" w:rsidRDefault="00895447" w:rsidP="001305EA">
            <w:pPr>
              <w:autoSpaceDE w:val="0"/>
              <w:autoSpaceDN w:val="0"/>
              <w:spacing w:beforeLines="50" w:before="156" w:beforeAutospacing="0" w:afterLines="50" w:after="156" w:afterAutospacing="0" w:line="240" w:lineRule="auto"/>
              <w:ind w:firstLineChars="0" w:firstLine="0"/>
              <w:jc w:val="center"/>
              <w:rPr>
                <w:kern w:val="0"/>
                <w:szCs w:val="21"/>
                <w:lang w:val="zh-CN"/>
              </w:rPr>
            </w:pPr>
          </w:p>
        </w:tc>
      </w:tr>
    </w:tbl>
    <w:p w14:paraId="2D1C942F" w14:textId="77777777" w:rsidR="00895447" w:rsidRPr="00852D33" w:rsidRDefault="00895447" w:rsidP="00316D7C">
      <w:pPr>
        <w:ind w:firstLine="420"/>
      </w:pPr>
    </w:p>
    <w:p w14:paraId="3C6D97FB" w14:textId="77777777" w:rsidR="00895447" w:rsidRPr="00852D33" w:rsidRDefault="00895447" w:rsidP="00316D7C">
      <w:pPr>
        <w:ind w:firstLine="420"/>
      </w:pPr>
      <w:r w:rsidRPr="00852D33">
        <w:br w:type="page"/>
      </w:r>
    </w:p>
    <w:p w14:paraId="536C47E8" w14:textId="675F537B" w:rsidR="00895447" w:rsidRPr="00852D33" w:rsidRDefault="00895447" w:rsidP="00690317">
      <w:pPr>
        <w:pStyle w:val="1"/>
      </w:pPr>
      <w:bookmarkStart w:id="61" w:name="_Toc106185448"/>
      <w:bookmarkStart w:id="62" w:name="_Toc110452120"/>
      <w:r w:rsidRPr="00852D33">
        <w:rPr>
          <w:rFonts w:hint="eastAsia"/>
        </w:rPr>
        <w:lastRenderedPageBreak/>
        <w:t>附录</w:t>
      </w:r>
      <w:r w:rsidRPr="00852D33">
        <w:t>E</w:t>
      </w:r>
      <w:r w:rsidRPr="00852D33">
        <w:rPr>
          <w:rFonts w:hint="eastAsia"/>
        </w:rPr>
        <w:t xml:space="preserve"> </w:t>
      </w:r>
      <w:r w:rsidRPr="00852D33">
        <w:rPr>
          <w:rFonts w:hint="eastAsia"/>
        </w:rPr>
        <w:t>栖息地服务价值支付意愿计算方法</w:t>
      </w:r>
      <w:bookmarkEnd w:id="61"/>
      <w:bookmarkEnd w:id="62"/>
    </w:p>
    <w:p w14:paraId="7C0F734F" w14:textId="77777777" w:rsidR="00895447" w:rsidRPr="00852D33" w:rsidRDefault="00895447" w:rsidP="00316D7C">
      <w:pPr>
        <w:autoSpaceDE w:val="0"/>
        <w:autoSpaceDN w:val="0"/>
        <w:ind w:firstLine="560"/>
        <w:jc w:val="center"/>
        <w:rPr>
          <w:rFonts w:cs="宋体"/>
          <w:kern w:val="0"/>
          <w:sz w:val="28"/>
          <w:szCs w:val="30"/>
        </w:rPr>
      </w:pPr>
      <w:r w:rsidRPr="00852D33">
        <w:rPr>
          <w:rFonts w:cs="宋体" w:hint="eastAsia"/>
          <w:kern w:val="0"/>
          <w:sz w:val="28"/>
          <w:szCs w:val="30"/>
        </w:rPr>
        <w:t>（规范性附录）</w:t>
      </w:r>
    </w:p>
    <w:p w14:paraId="77C78A58" w14:textId="2B1B9C61" w:rsidR="00895447" w:rsidRPr="00852D33" w:rsidRDefault="00895447" w:rsidP="001C3597">
      <w:pPr>
        <w:ind w:firstLine="420"/>
        <w:rPr>
          <w:lang w:val="zh-CN"/>
        </w:rPr>
      </w:pPr>
      <w:r w:rsidRPr="00852D33">
        <w:rPr>
          <w:rFonts w:hint="eastAsia"/>
          <w:lang w:val="zh-CN"/>
        </w:rPr>
        <w:t>栖息地服务价值支付意愿采用条件价值法进行计算。选取评估河流毗邻行政区的县城或市区作为调查地区，对城镇居民进行抽样问卷调查。通过分析问卷、建立栖息地支付意愿（注：这里调查的是以家庭为单位的支付意愿）与其他变量（如年龄、收入、教育程度等）之间的函数关系。根据所得出的函数关系，结合相应年份该行政区的统计年鉴数据，进行线性外推，从而得到该行政区居民的平均物种多样性维持支付意愿</w:t>
      </w:r>
      <w:r w:rsidRPr="00852D33">
        <w:rPr>
          <w:position w:val="-4"/>
          <w:lang w:val="zh-CN"/>
        </w:rPr>
        <w:object w:dxaOrig="415" w:dyaOrig="235" w14:anchorId="0595C38B">
          <v:shape id="_x0000_i1042" type="#_x0000_t75" style="width:20.55pt;height:9.1pt" o:ole="">
            <v:imagedata r:id="rId55" o:title=""/>
          </v:shape>
          <o:OLEObject Type="Embed" ProgID="Equation.DSMT4" ShapeID="_x0000_i1042" DrawAspect="Content" ObjectID="_1721389410" r:id="rId56"/>
        </w:object>
      </w:r>
      <w:r w:rsidRPr="00852D33">
        <w:rPr>
          <w:rFonts w:hint="eastAsia"/>
          <w:lang w:val="zh-CN"/>
        </w:rPr>
        <w:t>。具体的操作可以参照如下步骤，也可根据评估河流实际情况进行调整。</w:t>
      </w:r>
    </w:p>
    <w:p w14:paraId="3D133A58" w14:textId="33BA24E0" w:rsidR="00895447" w:rsidRPr="00852D33" w:rsidRDefault="00895447" w:rsidP="001C3597">
      <w:pPr>
        <w:ind w:firstLine="420"/>
        <w:rPr>
          <w:lang w:val="zh-CN"/>
        </w:rPr>
      </w:pPr>
      <w:r w:rsidRPr="00852D33">
        <w:rPr>
          <w:lang w:val="zh-CN"/>
        </w:rPr>
        <w:t>a</w:t>
      </w:r>
      <w:r w:rsidRPr="00852D33">
        <w:rPr>
          <w:rFonts w:hint="eastAsia"/>
          <w:lang w:val="zh-CN"/>
        </w:rPr>
        <w:t>）对选定城镇居民进行问卷调查，并将问卷信息整理录入计算机中。调查问卷中的家庭年收入指居民拥有的可支配的收入，包括工资、奖金、津贴、股息、利息、劳务报酬、稿酬等现金收人，不包括保险、住房公积金、年金等在短期内不能自由使用的收</w:t>
      </w:r>
      <w:r w:rsidR="00BD2B25" w:rsidRPr="00852D33">
        <w:rPr>
          <w:rFonts w:hint="eastAsia"/>
          <w:lang w:val="zh-CN"/>
        </w:rPr>
        <w:t>入</w:t>
      </w:r>
      <w:r w:rsidRPr="00852D33">
        <w:rPr>
          <w:rFonts w:hint="eastAsia"/>
          <w:lang w:val="zh-CN"/>
        </w:rPr>
        <w:t>，也不包括缴纳的税收。调查问卷中的家庭年均可支配收入分为</w:t>
      </w:r>
      <w:r w:rsidRPr="00852D33">
        <w:rPr>
          <w:lang w:val="zh-CN"/>
        </w:rPr>
        <w:t>21</w:t>
      </w:r>
      <w:r w:rsidRPr="00852D33">
        <w:rPr>
          <w:rFonts w:hint="eastAsia"/>
          <w:lang w:val="zh-CN"/>
        </w:rPr>
        <w:t>组，但社会经济统计年鉴中一般分为</w:t>
      </w:r>
      <w:r w:rsidRPr="00852D33">
        <w:rPr>
          <w:lang w:val="zh-CN"/>
        </w:rPr>
        <w:t>7</w:t>
      </w:r>
      <w:r w:rsidRPr="00852D33">
        <w:rPr>
          <w:rFonts w:hint="eastAsia"/>
          <w:lang w:val="zh-CN"/>
        </w:rPr>
        <w:t>组。</w:t>
      </w:r>
    </w:p>
    <w:p w14:paraId="25B21CDC" w14:textId="77777777" w:rsidR="00895447" w:rsidRPr="00852D33" w:rsidRDefault="00895447" w:rsidP="001C3597">
      <w:pPr>
        <w:ind w:firstLine="420"/>
        <w:rPr>
          <w:lang w:val="zh-CN"/>
        </w:rPr>
      </w:pPr>
      <w:r w:rsidRPr="00852D33">
        <w:rPr>
          <w:lang w:val="zh-CN"/>
        </w:rPr>
        <w:t>b</w:t>
      </w:r>
      <w:r w:rsidRPr="00852D33">
        <w:rPr>
          <w:rFonts w:hint="eastAsia"/>
          <w:lang w:val="zh-CN"/>
        </w:rPr>
        <w:t>）对栖息地支付意愿与其他变量（如年龄、收入、教育程度等）进行相关性及回归分析，得到其相互之间的函数关系。假设栖息地支付意愿与家庭年平均可支配收入有明显的影响关系，设函数</w:t>
      </w:r>
      <w:proofErr w:type="gramStart"/>
      <w:r w:rsidRPr="00852D33">
        <w:rPr>
          <w:rFonts w:hint="eastAsia"/>
          <w:lang w:val="zh-CN"/>
        </w:rPr>
        <w:t>关系见式</w:t>
      </w:r>
      <w:proofErr w:type="gramEnd"/>
      <w:r w:rsidRPr="00852D33">
        <w:rPr>
          <w:lang w:val="zh-CN"/>
        </w:rPr>
        <w:t>E.1</w:t>
      </w:r>
      <w:r w:rsidRPr="00852D33">
        <w:rPr>
          <w:rFonts w:hint="eastAsia"/>
          <w:lang w:val="zh-CN"/>
        </w:rPr>
        <w:t>：</w:t>
      </w:r>
    </w:p>
    <w:p w14:paraId="3D09E410" w14:textId="67876A0F" w:rsidR="00895447" w:rsidRPr="00852D33" w:rsidRDefault="00782118" w:rsidP="00C5731B">
      <w:pPr>
        <w:autoSpaceDE w:val="0"/>
        <w:autoSpaceDN w:val="0"/>
        <w:spacing w:beforeLines="50" w:before="156"/>
        <w:ind w:leftChars="200" w:left="420" w:firstLineChars="9" w:firstLine="20"/>
        <w:jc w:val="right"/>
        <w:rPr>
          <w:kern w:val="0"/>
          <w:sz w:val="22"/>
          <w:szCs w:val="24"/>
        </w:rPr>
      </w:pPr>
      <w:r w:rsidRPr="00852D33">
        <w:rPr>
          <w:kern w:val="0"/>
          <w:position w:val="-10"/>
          <w:sz w:val="22"/>
          <w:szCs w:val="24"/>
          <w:lang w:val="zh-CN"/>
        </w:rPr>
        <w:object w:dxaOrig="1939" w:dyaOrig="320" w14:anchorId="5D7B5B26">
          <v:shape id="_x0000_i1043" type="#_x0000_t75" style="width:98pt;height:15.75pt" o:ole="">
            <v:imagedata r:id="rId57" o:title=""/>
          </v:shape>
          <o:OLEObject Type="Embed" ProgID="Equation.DSMT4" ShapeID="_x0000_i1043" DrawAspect="Content" ObjectID="_1721389411" r:id="rId58"/>
        </w:object>
      </w:r>
      <w:r w:rsidR="00FC7451" w:rsidRPr="00852D33">
        <w:rPr>
          <w:b/>
        </w:rPr>
        <w:t>…………………………</w:t>
      </w:r>
      <w:r w:rsidR="00895447" w:rsidRPr="00852D33">
        <w:rPr>
          <w:rFonts w:hint="eastAsia"/>
          <w:kern w:val="0"/>
          <w:sz w:val="22"/>
          <w:szCs w:val="24"/>
        </w:rPr>
        <w:t>（</w:t>
      </w:r>
      <w:r w:rsidR="00895447" w:rsidRPr="00852D33">
        <w:rPr>
          <w:kern w:val="0"/>
          <w:sz w:val="22"/>
          <w:szCs w:val="24"/>
        </w:rPr>
        <w:t>E.1</w:t>
      </w:r>
      <w:r w:rsidR="00895447" w:rsidRPr="00852D33">
        <w:rPr>
          <w:rFonts w:hint="eastAsia"/>
          <w:kern w:val="0"/>
          <w:sz w:val="22"/>
          <w:szCs w:val="24"/>
        </w:rPr>
        <w:t>）</w:t>
      </w:r>
    </w:p>
    <w:p w14:paraId="3F7EFFDF" w14:textId="77777777" w:rsidR="00895447" w:rsidRPr="00852D33" w:rsidRDefault="00895447" w:rsidP="001C3597">
      <w:pPr>
        <w:ind w:firstLine="420"/>
        <w:rPr>
          <w:lang w:val="zh-CN"/>
        </w:rPr>
      </w:pPr>
      <w:r w:rsidRPr="00852D33">
        <w:rPr>
          <w:rFonts w:hint="eastAsia"/>
          <w:lang w:val="zh-CN"/>
        </w:rPr>
        <w:t>式中：</w:t>
      </w:r>
    </w:p>
    <w:p w14:paraId="062AE17C" w14:textId="27E76EBB" w:rsidR="00895447" w:rsidRPr="00852D33" w:rsidRDefault="008B5B0B" w:rsidP="001C3597">
      <w:pPr>
        <w:ind w:firstLine="420"/>
        <w:rPr>
          <w:lang w:val="zh-CN"/>
        </w:rPr>
      </w:pPr>
      <w:r w:rsidRPr="008B5B0B">
        <w:rPr>
          <w:rFonts w:hint="eastAsia"/>
          <w:i/>
          <w:lang w:val="zh-CN"/>
        </w:rPr>
        <w:t>WTP</w:t>
      </w:r>
      <w:r w:rsidR="00895447" w:rsidRPr="00852D33">
        <w:rPr>
          <w:rFonts w:hint="eastAsia"/>
          <w:lang w:val="zh-CN"/>
        </w:rPr>
        <w:t>—某个家庭的栖息地支付意愿，元</w:t>
      </w:r>
      <w:r w:rsidR="00895447" w:rsidRPr="00852D33">
        <w:rPr>
          <w:lang w:val="zh-CN"/>
        </w:rPr>
        <w:t>/</w:t>
      </w:r>
      <w:r w:rsidR="00BD2B25" w:rsidRPr="00852D33">
        <w:rPr>
          <w:rFonts w:hint="eastAsia"/>
          <w:lang w:val="zh-CN"/>
        </w:rPr>
        <w:t>（</w:t>
      </w:r>
      <w:r w:rsidR="00895447" w:rsidRPr="00852D33">
        <w:rPr>
          <w:rFonts w:hint="eastAsia"/>
          <w:lang w:val="zh-CN"/>
        </w:rPr>
        <w:t>户·年</w:t>
      </w:r>
      <w:r w:rsidR="00BD2B25" w:rsidRPr="00852D33">
        <w:rPr>
          <w:rFonts w:hint="eastAsia"/>
          <w:lang w:val="zh-CN"/>
        </w:rPr>
        <w:t>）</w:t>
      </w:r>
      <w:r w:rsidR="00895447" w:rsidRPr="00852D33">
        <w:rPr>
          <w:rFonts w:hint="eastAsia"/>
          <w:lang w:val="zh-CN"/>
        </w:rPr>
        <w:t>；</w:t>
      </w:r>
    </w:p>
    <w:p w14:paraId="361912DC" w14:textId="732369F9" w:rsidR="00895447" w:rsidRPr="00852D33" w:rsidRDefault="00895447" w:rsidP="001C3597">
      <w:pPr>
        <w:ind w:firstLine="420"/>
        <w:rPr>
          <w:lang w:val="zh-CN"/>
        </w:rPr>
      </w:pPr>
      <w:r w:rsidRPr="00852D33">
        <w:rPr>
          <w:position w:val="-4"/>
          <w:lang w:val="zh-CN"/>
        </w:rPr>
        <w:object w:dxaOrig="471" w:dyaOrig="235" w14:anchorId="118FDAF5">
          <v:shape id="_x0000_i1044" type="#_x0000_t75" style="width:21.8pt;height:9.1pt" o:ole="">
            <v:imagedata r:id="rId59" o:title=""/>
          </v:shape>
          <o:OLEObject Type="Embed" ProgID="Equation.DSMT4" ShapeID="_x0000_i1044" DrawAspect="Content" ObjectID="_1721389412" r:id="rId60"/>
        </w:object>
      </w:r>
      <w:r w:rsidRPr="00852D33">
        <w:rPr>
          <w:rFonts w:hint="eastAsia"/>
          <w:lang w:val="zh-CN"/>
        </w:rPr>
        <w:t>—某个家庭的年平均可支配收入，元</w:t>
      </w:r>
      <w:r w:rsidRPr="00852D33">
        <w:rPr>
          <w:lang w:val="zh-CN"/>
        </w:rPr>
        <w:t>/</w:t>
      </w:r>
      <w:r w:rsidR="00BD2B25" w:rsidRPr="00852D33">
        <w:rPr>
          <w:rFonts w:hint="eastAsia"/>
          <w:lang w:val="zh-CN"/>
        </w:rPr>
        <w:t>（</w:t>
      </w:r>
      <w:r w:rsidRPr="00852D33">
        <w:rPr>
          <w:rFonts w:hint="eastAsia"/>
          <w:lang w:val="zh-CN"/>
        </w:rPr>
        <w:t>户·年</w:t>
      </w:r>
      <w:r w:rsidR="00BD2B25" w:rsidRPr="00852D33">
        <w:rPr>
          <w:rFonts w:hint="eastAsia"/>
          <w:lang w:val="zh-CN"/>
        </w:rPr>
        <w:t>）</w:t>
      </w:r>
      <w:r w:rsidRPr="00852D33">
        <w:rPr>
          <w:rFonts w:hint="eastAsia"/>
          <w:lang w:val="zh-CN"/>
        </w:rPr>
        <w:t>，每个家庭的年平均可支配收入</w:t>
      </w:r>
      <w:proofErr w:type="gramStart"/>
      <w:r w:rsidRPr="00852D33">
        <w:rPr>
          <w:rFonts w:hint="eastAsia"/>
          <w:lang w:val="zh-CN"/>
        </w:rPr>
        <w:t>取所在</w:t>
      </w:r>
      <w:proofErr w:type="gramEnd"/>
      <w:r w:rsidRPr="00852D33">
        <w:rPr>
          <w:rFonts w:hint="eastAsia"/>
          <w:lang w:val="zh-CN"/>
        </w:rPr>
        <w:t>收入区间的中值；</w:t>
      </w:r>
    </w:p>
    <w:p w14:paraId="7AF56054" w14:textId="73C37D4D" w:rsidR="00895447" w:rsidRPr="00852D33" w:rsidRDefault="00895447" w:rsidP="001C3597">
      <w:pPr>
        <w:ind w:firstLine="420"/>
        <w:rPr>
          <w:lang w:val="zh-CN"/>
        </w:rPr>
      </w:pPr>
      <w:r w:rsidRPr="00852D33">
        <w:rPr>
          <w:lang w:val="zh-CN"/>
        </w:rPr>
        <w:t>α</w:t>
      </w:r>
      <w:r w:rsidR="00304831" w:rsidRPr="00852D33">
        <w:rPr>
          <w:rFonts w:hint="eastAsia"/>
          <w:lang w:val="zh-CN"/>
        </w:rPr>
        <w:t>、</w:t>
      </w:r>
      <w:r w:rsidRPr="00852D33">
        <w:rPr>
          <w:rFonts w:hint="eastAsia"/>
          <w:lang w:val="zh-CN"/>
        </w:rPr>
        <w:t>β—系数，与年龄、收入、教育程度等变量有关，根据问卷调查结果统计得出。</w:t>
      </w:r>
    </w:p>
    <w:p w14:paraId="327D71A0" w14:textId="1180F2F0" w:rsidR="00895447" w:rsidRPr="00852D33" w:rsidRDefault="00895447" w:rsidP="001C3597">
      <w:pPr>
        <w:ind w:firstLine="420"/>
        <w:rPr>
          <w:lang w:val="zh-CN"/>
        </w:rPr>
      </w:pPr>
      <w:r w:rsidRPr="00852D33">
        <w:rPr>
          <w:lang w:val="zh-CN"/>
        </w:rPr>
        <w:t>c</w:t>
      </w:r>
      <w:r w:rsidR="008B5B0B">
        <w:rPr>
          <w:rFonts w:hint="eastAsia"/>
          <w:lang w:val="zh-CN"/>
        </w:rPr>
        <w:t>）根据上述公式，推算所在行政区的各分组家庭的平均支付意愿</w:t>
      </w:r>
      <w:r w:rsidR="008B5B0B" w:rsidRPr="008B5B0B">
        <w:rPr>
          <w:rFonts w:hint="eastAsia"/>
          <w:i/>
          <w:lang w:val="zh-CN"/>
        </w:rPr>
        <w:t>WTP</w:t>
      </w:r>
      <w:r w:rsidR="008B5B0B" w:rsidRPr="008B5B0B">
        <w:rPr>
          <w:rFonts w:hint="eastAsia"/>
          <w:i/>
          <w:vertAlign w:val="subscript"/>
          <w:lang w:val="zh-CN"/>
        </w:rPr>
        <w:t>i</w:t>
      </w:r>
      <w:r w:rsidRPr="00852D33">
        <w:rPr>
          <w:rFonts w:hint="eastAsia"/>
          <w:lang w:val="zh-CN"/>
        </w:rPr>
        <w:t>。</w:t>
      </w:r>
    </w:p>
    <w:p w14:paraId="117CCB63" w14:textId="4173AEF1" w:rsidR="00895447" w:rsidRPr="00852D33" w:rsidRDefault="00895447" w:rsidP="001C3597">
      <w:pPr>
        <w:ind w:firstLine="420"/>
        <w:rPr>
          <w:lang w:val="zh-CN"/>
        </w:rPr>
      </w:pPr>
      <w:r w:rsidRPr="00852D33">
        <w:rPr>
          <w:lang w:val="zh-CN"/>
        </w:rPr>
        <w:t>d</w:t>
      </w:r>
      <w:r w:rsidRPr="00852D33">
        <w:rPr>
          <w:rFonts w:hint="eastAsia"/>
          <w:lang w:val="zh-CN"/>
        </w:rPr>
        <w:t>）用各分组的人口比例对各分组家庭的平均支付意愿</w:t>
      </w:r>
      <w:r w:rsidR="008B5B0B" w:rsidRPr="008B5B0B">
        <w:rPr>
          <w:rFonts w:hint="eastAsia"/>
          <w:i/>
          <w:lang w:val="zh-CN"/>
        </w:rPr>
        <w:t>WTP</w:t>
      </w:r>
      <w:r w:rsidR="008B5B0B" w:rsidRPr="008B5B0B">
        <w:rPr>
          <w:rFonts w:hint="eastAsia"/>
          <w:i/>
          <w:vertAlign w:val="subscript"/>
          <w:lang w:val="zh-CN"/>
        </w:rPr>
        <w:t>i</w:t>
      </w:r>
      <w:r w:rsidRPr="00852D33">
        <w:rPr>
          <w:rFonts w:hint="eastAsia"/>
          <w:lang w:val="zh-CN"/>
        </w:rPr>
        <w:t>加权求和，得到该行政区全部家庭的平均支付意愿</w:t>
      </w:r>
      <w:r w:rsidR="008B5B0B" w:rsidRPr="008B5B0B">
        <w:rPr>
          <w:i/>
          <w:lang w:val="zh-CN"/>
        </w:rPr>
        <w:t>WTP</w:t>
      </w:r>
      <w:r w:rsidR="008B5B0B">
        <w:rPr>
          <w:rFonts w:hint="eastAsia"/>
          <w:i/>
          <w:vertAlign w:val="subscript"/>
          <w:lang w:val="zh-CN"/>
        </w:rPr>
        <w:t>t</w:t>
      </w:r>
      <w:r w:rsidRPr="00852D33">
        <w:rPr>
          <w:rFonts w:hint="eastAsia"/>
          <w:lang w:val="zh-CN"/>
        </w:rPr>
        <w:t>，</w:t>
      </w:r>
      <w:proofErr w:type="gramStart"/>
      <w:r w:rsidRPr="00852D33">
        <w:rPr>
          <w:rFonts w:hint="eastAsia"/>
          <w:lang w:val="zh-CN"/>
        </w:rPr>
        <w:t>见式</w:t>
      </w:r>
      <w:proofErr w:type="gramEnd"/>
      <w:r w:rsidRPr="00852D33">
        <w:rPr>
          <w:lang w:val="zh-CN"/>
        </w:rPr>
        <w:t>E.2</w:t>
      </w:r>
      <w:r w:rsidRPr="00852D33">
        <w:rPr>
          <w:rFonts w:hint="eastAsia"/>
          <w:lang w:val="zh-CN"/>
        </w:rPr>
        <w:t>：</w:t>
      </w:r>
    </w:p>
    <w:p w14:paraId="7B935AA5" w14:textId="07BE41F6" w:rsidR="00895447" w:rsidRPr="00852D33" w:rsidRDefault="008B5B0B" w:rsidP="00C5731B">
      <w:pPr>
        <w:autoSpaceDE w:val="0"/>
        <w:autoSpaceDN w:val="0"/>
        <w:spacing w:beforeLines="50" w:before="156"/>
        <w:ind w:leftChars="200" w:left="420" w:firstLineChars="9" w:firstLine="20"/>
        <w:jc w:val="right"/>
        <w:rPr>
          <w:kern w:val="0"/>
          <w:sz w:val="22"/>
          <w:szCs w:val="24"/>
        </w:rPr>
      </w:pPr>
      <w:r w:rsidRPr="00852D33">
        <w:rPr>
          <w:kern w:val="0"/>
          <w:position w:val="-14"/>
          <w:sz w:val="22"/>
          <w:szCs w:val="24"/>
          <w:lang w:val="zh-CN"/>
        </w:rPr>
        <w:object w:dxaOrig="2560" w:dyaOrig="400" w14:anchorId="484456C2">
          <v:shape id="_x0000_i1045" type="#_x0000_t75" style="width:129.5pt;height:19.35pt" o:ole="">
            <v:imagedata r:id="rId61" o:title=""/>
          </v:shape>
          <o:OLEObject Type="Embed" ProgID="Equation.DSMT4" ShapeID="_x0000_i1045" DrawAspect="Content" ObjectID="_1721389413" r:id="rId62"/>
        </w:object>
      </w:r>
      <w:r w:rsidR="00FC7451" w:rsidRPr="00852D33">
        <w:rPr>
          <w:b/>
        </w:rPr>
        <w:t>…………………………</w:t>
      </w:r>
      <w:r w:rsidR="00895447" w:rsidRPr="00852D33">
        <w:rPr>
          <w:rFonts w:hint="eastAsia"/>
          <w:kern w:val="0"/>
          <w:sz w:val="22"/>
          <w:szCs w:val="24"/>
        </w:rPr>
        <w:t>（</w:t>
      </w:r>
      <w:r w:rsidR="00895447" w:rsidRPr="00852D33">
        <w:rPr>
          <w:kern w:val="0"/>
          <w:sz w:val="22"/>
          <w:szCs w:val="24"/>
        </w:rPr>
        <w:t>E.2</w:t>
      </w:r>
      <w:r w:rsidR="00895447" w:rsidRPr="00852D33">
        <w:rPr>
          <w:rFonts w:hint="eastAsia"/>
          <w:kern w:val="0"/>
          <w:sz w:val="22"/>
          <w:szCs w:val="24"/>
        </w:rPr>
        <w:t>）</w:t>
      </w:r>
    </w:p>
    <w:p w14:paraId="3EF24AF3" w14:textId="77777777" w:rsidR="001A6927" w:rsidRPr="00852D33" w:rsidRDefault="001A6927" w:rsidP="001C3597">
      <w:pPr>
        <w:ind w:firstLine="420"/>
        <w:rPr>
          <w:lang w:val="zh-CN"/>
        </w:rPr>
      </w:pPr>
      <w:r w:rsidRPr="00852D33">
        <w:rPr>
          <w:rFonts w:hint="eastAsia"/>
          <w:lang w:val="zh-CN"/>
        </w:rPr>
        <w:t>式中：</w:t>
      </w:r>
    </w:p>
    <w:p w14:paraId="07195E1B" w14:textId="40570BF8" w:rsidR="00895447" w:rsidRPr="00852D33" w:rsidRDefault="008B5B0B" w:rsidP="001C3597">
      <w:pPr>
        <w:ind w:firstLine="420"/>
        <w:rPr>
          <w:lang w:val="zh-CN"/>
        </w:rPr>
      </w:pPr>
      <w:r w:rsidRPr="008B5B0B">
        <w:rPr>
          <w:rFonts w:hint="eastAsia"/>
          <w:i/>
          <w:lang w:val="zh-CN"/>
        </w:rPr>
        <w:t>WTP</w:t>
      </w:r>
      <w:r>
        <w:rPr>
          <w:rFonts w:hint="eastAsia"/>
          <w:i/>
          <w:vertAlign w:val="subscript"/>
          <w:lang w:val="zh-CN"/>
        </w:rPr>
        <w:t>t</w:t>
      </w:r>
      <w:proofErr w:type="gramStart"/>
      <w:r w:rsidR="00895447" w:rsidRPr="00852D33">
        <w:rPr>
          <w:rFonts w:hint="eastAsia"/>
          <w:lang w:val="zh-CN"/>
        </w:rPr>
        <w:t>—该行政区</w:t>
      </w:r>
      <w:proofErr w:type="gramEnd"/>
      <w:r w:rsidR="00895447" w:rsidRPr="00852D33">
        <w:rPr>
          <w:rFonts w:hint="eastAsia"/>
          <w:lang w:val="zh-CN"/>
        </w:rPr>
        <w:t>全部家庭的栖息地平均支付意愿，</w:t>
      </w:r>
      <w:r w:rsidR="005F3ACB" w:rsidRPr="00852D33">
        <w:rPr>
          <w:rFonts w:hint="eastAsia"/>
          <w:lang w:val="zh-CN"/>
        </w:rPr>
        <w:t>元</w:t>
      </w:r>
      <w:r w:rsidR="005F3ACB" w:rsidRPr="00852D33">
        <w:rPr>
          <w:rFonts w:hint="eastAsia"/>
          <w:lang w:val="zh-CN"/>
        </w:rPr>
        <w:t>/</w:t>
      </w:r>
      <w:r w:rsidR="005F3ACB" w:rsidRPr="00852D33">
        <w:rPr>
          <w:rFonts w:hint="eastAsia"/>
          <w:lang w:val="zh-CN"/>
        </w:rPr>
        <w:t>（户·年）</w:t>
      </w:r>
      <w:r w:rsidR="00895447" w:rsidRPr="00852D33">
        <w:rPr>
          <w:rFonts w:hint="eastAsia"/>
          <w:lang w:val="zh-CN"/>
        </w:rPr>
        <w:t>；</w:t>
      </w:r>
    </w:p>
    <w:p w14:paraId="733BEEF3" w14:textId="64950462" w:rsidR="00895447" w:rsidRPr="00852D33" w:rsidRDefault="008B5B0B" w:rsidP="001C3597">
      <w:pPr>
        <w:ind w:firstLine="420"/>
        <w:rPr>
          <w:lang w:val="zh-CN"/>
        </w:rPr>
      </w:pPr>
      <w:r w:rsidRPr="008B5B0B">
        <w:rPr>
          <w:rFonts w:hint="eastAsia"/>
          <w:i/>
          <w:lang w:val="zh-CN"/>
        </w:rPr>
        <w:t>WTP</w:t>
      </w:r>
      <w:r w:rsidRPr="008B5B0B">
        <w:rPr>
          <w:rFonts w:hint="eastAsia"/>
          <w:i/>
          <w:vertAlign w:val="subscript"/>
          <w:lang w:val="zh-CN"/>
        </w:rPr>
        <w:t>i</w:t>
      </w:r>
      <w:proofErr w:type="gramStart"/>
      <w:r w:rsidR="00895447" w:rsidRPr="00852D33">
        <w:rPr>
          <w:rFonts w:hint="eastAsia"/>
          <w:lang w:val="zh-CN"/>
        </w:rPr>
        <w:t>—各分组</w:t>
      </w:r>
      <w:proofErr w:type="gramEnd"/>
      <w:r w:rsidR="00895447" w:rsidRPr="00852D33">
        <w:rPr>
          <w:rFonts w:hint="eastAsia"/>
          <w:lang w:val="zh-CN"/>
        </w:rPr>
        <w:t>家庭的平均支付意愿，</w:t>
      </w:r>
      <w:r w:rsidR="005F3ACB" w:rsidRPr="00852D33">
        <w:rPr>
          <w:rFonts w:hint="eastAsia"/>
          <w:lang w:val="zh-CN"/>
        </w:rPr>
        <w:t>元</w:t>
      </w:r>
      <w:r w:rsidR="005F3ACB" w:rsidRPr="00852D33">
        <w:rPr>
          <w:rFonts w:hint="eastAsia"/>
          <w:lang w:val="zh-CN"/>
        </w:rPr>
        <w:t>/</w:t>
      </w:r>
      <w:r w:rsidR="005F3ACB" w:rsidRPr="00852D33">
        <w:rPr>
          <w:rFonts w:hint="eastAsia"/>
          <w:lang w:val="zh-CN"/>
        </w:rPr>
        <w:t>（户·年）</w:t>
      </w:r>
      <w:r w:rsidR="00895447" w:rsidRPr="00852D33">
        <w:rPr>
          <w:rFonts w:hint="eastAsia"/>
          <w:lang w:val="zh-CN"/>
        </w:rPr>
        <w:t>；</w:t>
      </w:r>
    </w:p>
    <w:p w14:paraId="5D4AC282" w14:textId="0ECD8312" w:rsidR="00895447" w:rsidRPr="00852D33" w:rsidRDefault="008B5B0B" w:rsidP="001C3597">
      <w:pPr>
        <w:ind w:firstLine="420"/>
        <w:rPr>
          <w:lang w:val="zh-CN"/>
        </w:rPr>
      </w:pPr>
      <w:r w:rsidRPr="008B5B0B">
        <w:rPr>
          <w:rFonts w:hint="eastAsia"/>
          <w:i/>
          <w:lang w:val="zh-CN"/>
        </w:rPr>
        <w:t>INC</w:t>
      </w:r>
      <w:r w:rsidRPr="008B5B0B">
        <w:rPr>
          <w:rFonts w:hint="eastAsia"/>
          <w:i/>
          <w:vertAlign w:val="subscript"/>
          <w:lang w:val="zh-CN"/>
        </w:rPr>
        <w:t>i</w:t>
      </w:r>
      <w:proofErr w:type="gramStart"/>
      <w:r w:rsidR="00895447" w:rsidRPr="00852D33">
        <w:rPr>
          <w:rFonts w:hint="eastAsia"/>
          <w:lang w:val="zh-CN"/>
        </w:rPr>
        <w:t>—各分组</w:t>
      </w:r>
      <w:proofErr w:type="gramEnd"/>
      <w:r w:rsidR="00895447" w:rsidRPr="00852D33">
        <w:rPr>
          <w:rFonts w:hint="eastAsia"/>
          <w:lang w:val="zh-CN"/>
        </w:rPr>
        <w:t>家庭的年平均可支配收入，</w:t>
      </w:r>
      <w:r w:rsidR="005F3ACB" w:rsidRPr="00852D33">
        <w:rPr>
          <w:rFonts w:hint="eastAsia"/>
          <w:lang w:val="zh-CN"/>
        </w:rPr>
        <w:t>元</w:t>
      </w:r>
      <w:r w:rsidR="005F3ACB" w:rsidRPr="00852D33">
        <w:rPr>
          <w:rFonts w:hint="eastAsia"/>
          <w:lang w:val="zh-CN"/>
        </w:rPr>
        <w:t>/</w:t>
      </w:r>
      <w:r w:rsidR="005F3ACB" w:rsidRPr="00852D33">
        <w:rPr>
          <w:rFonts w:hint="eastAsia"/>
          <w:lang w:val="zh-CN"/>
        </w:rPr>
        <w:t>（户·年）</w:t>
      </w:r>
      <w:r w:rsidR="00895447" w:rsidRPr="00852D33">
        <w:rPr>
          <w:rFonts w:hint="eastAsia"/>
          <w:lang w:val="zh-CN"/>
        </w:rPr>
        <w:t>；</w:t>
      </w:r>
    </w:p>
    <w:p w14:paraId="1814D42A" w14:textId="0DC31F44" w:rsidR="00895447" w:rsidRPr="00852D33" w:rsidRDefault="008B5B0B" w:rsidP="001C3597">
      <w:pPr>
        <w:ind w:firstLine="420"/>
        <w:rPr>
          <w:lang w:val="zh-CN"/>
        </w:rPr>
      </w:pPr>
      <w:r w:rsidRPr="008B5B0B">
        <w:rPr>
          <w:rFonts w:hint="eastAsia"/>
          <w:i/>
          <w:lang w:val="zh-CN"/>
        </w:rPr>
        <w:t>P</w:t>
      </w:r>
      <w:r>
        <w:rPr>
          <w:rFonts w:hint="eastAsia"/>
          <w:lang w:val="zh-CN"/>
        </w:rPr>
        <w:t>（</w:t>
      </w:r>
      <w:r w:rsidRPr="008B5B0B">
        <w:rPr>
          <w:rFonts w:hint="eastAsia"/>
          <w:i/>
          <w:lang w:val="zh-CN"/>
        </w:rPr>
        <w:t>INC</w:t>
      </w:r>
      <w:r w:rsidRPr="008B5B0B">
        <w:rPr>
          <w:rFonts w:hint="eastAsia"/>
          <w:i/>
          <w:vertAlign w:val="subscript"/>
          <w:lang w:val="zh-CN"/>
        </w:rPr>
        <w:t>i</w:t>
      </w:r>
      <w:r>
        <w:rPr>
          <w:rFonts w:hint="eastAsia"/>
          <w:lang w:val="zh-CN"/>
        </w:rPr>
        <w:t>）</w:t>
      </w:r>
      <w:proofErr w:type="gramStart"/>
      <w:r w:rsidR="00895447" w:rsidRPr="00852D33">
        <w:rPr>
          <w:rFonts w:hint="eastAsia"/>
          <w:lang w:val="zh-CN"/>
        </w:rPr>
        <w:t>—该行政区</w:t>
      </w:r>
      <w:proofErr w:type="gramEnd"/>
      <w:r w:rsidR="00895447" w:rsidRPr="00852D33">
        <w:rPr>
          <w:rFonts w:hint="eastAsia"/>
          <w:lang w:val="zh-CN"/>
        </w:rPr>
        <w:t>各分组家庭的人口比例。</w:t>
      </w:r>
    </w:p>
    <w:p w14:paraId="721C080D" w14:textId="77777777" w:rsidR="00895447" w:rsidRPr="00852D33" w:rsidRDefault="00895447" w:rsidP="001C3597">
      <w:pPr>
        <w:ind w:firstLine="420"/>
        <w:rPr>
          <w:lang w:val="zh-CN"/>
        </w:rPr>
      </w:pPr>
      <w:r w:rsidRPr="00852D33">
        <w:rPr>
          <w:lang w:val="zh-CN"/>
        </w:rPr>
        <w:t>e</w:t>
      </w:r>
      <w:r w:rsidRPr="00852D33">
        <w:rPr>
          <w:rFonts w:hint="eastAsia"/>
          <w:lang w:val="zh-CN"/>
        </w:rPr>
        <w:t>）将</w:t>
      </w:r>
      <w:r w:rsidRPr="00852D33">
        <w:rPr>
          <w:position w:val="-12"/>
          <w:lang w:val="zh-CN"/>
        </w:rPr>
        <w:object w:dxaOrig="471" w:dyaOrig="374" w14:anchorId="7D8A0436">
          <v:shape id="_x0000_i1046" type="#_x0000_t75" style="width:21.8pt;height:18.15pt" o:ole="">
            <v:imagedata r:id="rId63" o:title=""/>
          </v:shape>
          <o:OLEObject Type="Embed" ProgID="Equation.DSMT4" ShapeID="_x0000_i1046" DrawAspect="Content" ObjectID="_1721389414" r:id="rId64"/>
        </w:object>
      </w:r>
      <w:r w:rsidRPr="00852D33">
        <w:rPr>
          <w:rFonts w:hint="eastAsia"/>
          <w:lang w:val="zh-CN"/>
        </w:rPr>
        <w:t>与所在行政区城镇居民家庭总数相乘，即可得到所在行政区城镇居民栖息地总支付意愿。</w:t>
      </w:r>
    </w:p>
    <w:p w14:paraId="386DCECA" w14:textId="77777777" w:rsidR="00895447" w:rsidRPr="00852D33" w:rsidRDefault="00895447" w:rsidP="00895447">
      <w:pPr>
        <w:autoSpaceDE w:val="0"/>
        <w:autoSpaceDN w:val="0"/>
        <w:spacing w:beforeLines="50" w:before="156" w:afterLines="50" w:after="156"/>
        <w:ind w:firstLine="480"/>
        <w:jc w:val="left"/>
        <w:rPr>
          <w:kern w:val="0"/>
          <w:sz w:val="24"/>
          <w:szCs w:val="24"/>
          <w:lang w:val="zh-CN"/>
        </w:rPr>
      </w:pPr>
    </w:p>
    <w:p w14:paraId="67A2DCCB" w14:textId="77777777" w:rsidR="00895447" w:rsidRPr="00852D33" w:rsidRDefault="00895447" w:rsidP="00895447">
      <w:pPr>
        <w:autoSpaceDE w:val="0"/>
        <w:autoSpaceDN w:val="0"/>
        <w:spacing w:beforeLines="50" w:before="156" w:afterLines="50" w:after="156"/>
        <w:ind w:firstLine="480"/>
        <w:jc w:val="left"/>
        <w:rPr>
          <w:kern w:val="0"/>
          <w:sz w:val="24"/>
          <w:szCs w:val="24"/>
          <w:lang w:val="zh-CN"/>
        </w:rPr>
      </w:pPr>
      <w:r w:rsidRPr="00852D33">
        <w:rPr>
          <w:kern w:val="0"/>
          <w:sz w:val="24"/>
          <w:szCs w:val="24"/>
          <w:lang w:val="zh-CN"/>
        </w:rPr>
        <w:br w:type="page"/>
      </w:r>
    </w:p>
    <w:p w14:paraId="6DFD4789" w14:textId="63F53750" w:rsidR="00895447" w:rsidRPr="00852D33" w:rsidRDefault="00895447" w:rsidP="00690317">
      <w:pPr>
        <w:pStyle w:val="1"/>
      </w:pPr>
      <w:bookmarkStart w:id="63" w:name="_Toc106185449"/>
      <w:bookmarkStart w:id="64" w:name="_Toc110452121"/>
      <w:r w:rsidRPr="00852D33">
        <w:rPr>
          <w:rFonts w:hint="eastAsia"/>
        </w:rPr>
        <w:lastRenderedPageBreak/>
        <w:t>附录</w:t>
      </w:r>
      <w:r w:rsidRPr="00852D33">
        <w:t>F</w:t>
      </w:r>
      <w:r w:rsidR="001A6927" w:rsidRPr="00852D33">
        <w:rPr>
          <w:rFonts w:hint="eastAsia"/>
        </w:rPr>
        <w:t xml:space="preserve"> </w:t>
      </w:r>
      <w:r w:rsidR="00434DF9" w:rsidRPr="00852D33">
        <w:rPr>
          <w:rFonts w:hint="eastAsia"/>
        </w:rPr>
        <w:t>旅游休闲</w:t>
      </w:r>
      <w:r w:rsidRPr="00852D33">
        <w:rPr>
          <w:rFonts w:hint="eastAsia"/>
        </w:rPr>
        <w:t>服务价值评估问卷调查方法</w:t>
      </w:r>
      <w:r w:rsidR="00304831" w:rsidRPr="00852D33">
        <w:rPr>
          <w:rFonts w:hint="eastAsia"/>
        </w:rPr>
        <w:t>——</w:t>
      </w:r>
      <w:r w:rsidRPr="00852D33">
        <w:rPr>
          <w:rFonts w:hint="eastAsia"/>
        </w:rPr>
        <w:t>分区旅行费用法和个人旅行费用法</w:t>
      </w:r>
      <w:bookmarkEnd w:id="63"/>
      <w:bookmarkEnd w:id="64"/>
    </w:p>
    <w:p w14:paraId="28AE5346" w14:textId="77777777" w:rsidR="00895447" w:rsidRPr="00852D33" w:rsidRDefault="00895447" w:rsidP="00316D7C">
      <w:pPr>
        <w:autoSpaceDE w:val="0"/>
        <w:autoSpaceDN w:val="0"/>
        <w:ind w:firstLine="560"/>
        <w:jc w:val="center"/>
        <w:rPr>
          <w:rFonts w:cs="宋体"/>
          <w:kern w:val="0"/>
          <w:sz w:val="28"/>
          <w:szCs w:val="30"/>
        </w:rPr>
      </w:pPr>
      <w:r w:rsidRPr="00852D33">
        <w:rPr>
          <w:rFonts w:cs="宋体" w:hint="eastAsia"/>
          <w:kern w:val="0"/>
          <w:sz w:val="28"/>
          <w:szCs w:val="30"/>
        </w:rPr>
        <w:t>（规范性附录）</w:t>
      </w:r>
    </w:p>
    <w:p w14:paraId="42BD6BB0" w14:textId="77777777" w:rsidR="00895447" w:rsidRPr="00852D33" w:rsidRDefault="00895447" w:rsidP="00C26DE0">
      <w:pPr>
        <w:pStyle w:val="2"/>
      </w:pPr>
      <w:bookmarkStart w:id="65" w:name="_Toc106185450"/>
      <w:bookmarkStart w:id="66" w:name="_Toc110452122"/>
      <w:r w:rsidRPr="00852D33">
        <w:t xml:space="preserve">F.1 </w:t>
      </w:r>
      <w:r w:rsidRPr="00852D33">
        <w:rPr>
          <w:rFonts w:hint="eastAsia"/>
        </w:rPr>
        <w:t>调查问卷的设计</w:t>
      </w:r>
      <w:bookmarkEnd w:id="65"/>
      <w:bookmarkEnd w:id="66"/>
    </w:p>
    <w:p w14:paraId="77D90ECF" w14:textId="4B6325AE" w:rsidR="00895447" w:rsidRPr="00852D33" w:rsidRDefault="00434DF9" w:rsidP="001C3597">
      <w:pPr>
        <w:ind w:firstLine="420"/>
        <w:rPr>
          <w:lang w:val="zh-CN"/>
        </w:rPr>
      </w:pPr>
      <w:r w:rsidRPr="00852D33">
        <w:rPr>
          <w:rFonts w:hint="eastAsia"/>
          <w:lang w:val="zh-CN"/>
        </w:rPr>
        <w:t>旅游休闲</w:t>
      </w:r>
      <w:r w:rsidR="00895447" w:rsidRPr="00852D33">
        <w:rPr>
          <w:rFonts w:hint="eastAsia"/>
          <w:lang w:val="zh-CN"/>
        </w:rPr>
        <w:t>调查问卷由两部分组成：</w:t>
      </w:r>
    </w:p>
    <w:p w14:paraId="5D1A0D2A" w14:textId="57FDE4B6" w:rsidR="00895447" w:rsidRPr="00664235" w:rsidRDefault="00664235" w:rsidP="00664235">
      <w:pPr>
        <w:ind w:firstLine="420"/>
        <w:rPr>
          <w:lang w:val="zh-CN"/>
        </w:rPr>
      </w:pPr>
      <w:r>
        <w:rPr>
          <w:rFonts w:hint="eastAsia"/>
          <w:lang w:val="zh-CN"/>
        </w:rPr>
        <w:t>①</w:t>
      </w:r>
      <w:r w:rsidR="00895447" w:rsidRPr="00664235">
        <w:rPr>
          <w:rFonts w:hint="eastAsia"/>
          <w:lang w:val="zh-CN"/>
        </w:rPr>
        <w:t>简单介绍旅游景区的概况和调查目的；</w:t>
      </w:r>
    </w:p>
    <w:p w14:paraId="4B77E8BC" w14:textId="3A6AD5A6" w:rsidR="00895447" w:rsidRPr="00852D33" w:rsidRDefault="00664235" w:rsidP="001C3597">
      <w:pPr>
        <w:ind w:firstLine="420"/>
        <w:rPr>
          <w:strike/>
          <w:lang w:val="zh-CN"/>
        </w:rPr>
      </w:pPr>
      <w:r>
        <w:rPr>
          <w:rFonts w:hint="eastAsia"/>
          <w:lang w:val="zh-CN"/>
        </w:rPr>
        <w:t>②</w:t>
      </w:r>
      <w:r w:rsidR="00895447" w:rsidRPr="00852D33">
        <w:rPr>
          <w:rFonts w:hint="eastAsia"/>
          <w:lang w:val="zh-CN"/>
        </w:rPr>
        <w:t>调查问题。</w:t>
      </w:r>
    </w:p>
    <w:p w14:paraId="72A01FF9" w14:textId="19C6F7F0" w:rsidR="00895447" w:rsidRPr="00852D33" w:rsidRDefault="00895447" w:rsidP="006E2694">
      <w:pPr>
        <w:ind w:firstLine="420"/>
        <w:rPr>
          <w:lang w:val="zh-CN"/>
        </w:rPr>
      </w:pPr>
      <w:r w:rsidRPr="00852D33">
        <w:rPr>
          <w:rFonts w:hint="eastAsia"/>
          <w:lang w:val="zh-CN"/>
        </w:rPr>
        <w:t>调查问卷的模板参见附录</w:t>
      </w:r>
      <w:r w:rsidRPr="00852D33">
        <w:rPr>
          <w:lang w:val="zh-CN"/>
        </w:rPr>
        <w:t>G</w:t>
      </w:r>
      <w:r w:rsidRPr="00852D33">
        <w:rPr>
          <w:rFonts w:hint="eastAsia"/>
          <w:lang w:val="zh-CN"/>
        </w:rPr>
        <w:t>，适用于分区旅行费用法和个人旅行费用法。附录</w:t>
      </w:r>
      <w:r w:rsidRPr="00852D33">
        <w:rPr>
          <w:lang w:val="zh-CN"/>
        </w:rPr>
        <w:t>G</w:t>
      </w:r>
      <w:r w:rsidRPr="00852D33">
        <w:rPr>
          <w:rFonts w:hint="eastAsia"/>
          <w:lang w:val="zh-CN"/>
        </w:rPr>
        <w:t>仅提供了一般性的问卷模板，开展具体评估时应根据评估</w:t>
      </w:r>
      <w:r w:rsidR="005F3ACB" w:rsidRPr="00852D33">
        <w:rPr>
          <w:rFonts w:hint="eastAsia"/>
          <w:lang w:val="zh-CN"/>
        </w:rPr>
        <w:t>区域</w:t>
      </w:r>
      <w:r w:rsidRPr="00852D33">
        <w:rPr>
          <w:rFonts w:hint="eastAsia"/>
          <w:lang w:val="zh-CN"/>
        </w:rPr>
        <w:t>的实际情况进行调整。</w:t>
      </w:r>
    </w:p>
    <w:p w14:paraId="03F796E3" w14:textId="77777777" w:rsidR="00895447" w:rsidRPr="00852D33" w:rsidRDefault="00895447" w:rsidP="00C26DE0">
      <w:pPr>
        <w:pStyle w:val="2"/>
      </w:pPr>
      <w:bookmarkStart w:id="67" w:name="_Toc106185451"/>
      <w:bookmarkStart w:id="68" w:name="_Toc110452123"/>
      <w:r w:rsidRPr="00852D33">
        <w:t xml:space="preserve">F.2 </w:t>
      </w:r>
      <w:r w:rsidRPr="00852D33">
        <w:rPr>
          <w:rFonts w:hint="eastAsia"/>
        </w:rPr>
        <w:t>调查地点的选取</w:t>
      </w:r>
      <w:bookmarkEnd w:id="67"/>
      <w:bookmarkEnd w:id="68"/>
    </w:p>
    <w:p w14:paraId="39260ADD" w14:textId="057EE9B9" w:rsidR="00895447" w:rsidRPr="00852D33" w:rsidRDefault="00895447" w:rsidP="00664235">
      <w:pPr>
        <w:ind w:firstLine="420"/>
        <w:rPr>
          <w:lang w:val="zh-CN"/>
        </w:rPr>
      </w:pPr>
      <w:r w:rsidRPr="00852D33">
        <w:rPr>
          <w:rFonts w:hint="eastAsia"/>
          <w:lang w:val="zh-CN"/>
        </w:rPr>
        <w:t>应选取评估</w:t>
      </w:r>
      <w:r w:rsidR="005F3ACB" w:rsidRPr="00852D33">
        <w:rPr>
          <w:rFonts w:hint="eastAsia"/>
          <w:lang w:val="zh-CN"/>
        </w:rPr>
        <w:t>的河流生态系统内</w:t>
      </w:r>
      <w:r w:rsidRPr="00852D33">
        <w:rPr>
          <w:rFonts w:hint="eastAsia"/>
          <w:lang w:val="zh-CN"/>
        </w:rPr>
        <w:t>旅游景区中的至少一个景点作为调查地点。景点的选取应考虑如下因素：</w:t>
      </w:r>
    </w:p>
    <w:p w14:paraId="037B9EA0" w14:textId="48B181A8" w:rsidR="00895447" w:rsidRPr="00664235" w:rsidRDefault="00664235" w:rsidP="00664235">
      <w:pPr>
        <w:ind w:firstLine="420"/>
        <w:rPr>
          <w:lang w:val="zh-CN"/>
        </w:rPr>
      </w:pPr>
      <w:r>
        <w:rPr>
          <w:rFonts w:hint="eastAsia"/>
          <w:lang w:val="zh-CN"/>
        </w:rPr>
        <w:t>①</w:t>
      </w:r>
      <w:r w:rsidR="00895447" w:rsidRPr="00664235">
        <w:rPr>
          <w:rFonts w:hint="eastAsia"/>
          <w:lang w:val="zh-CN"/>
        </w:rPr>
        <w:t>各景</w:t>
      </w:r>
      <w:r w:rsidR="005F3ACB" w:rsidRPr="00664235">
        <w:rPr>
          <w:rFonts w:hint="eastAsia"/>
          <w:lang w:val="zh-CN"/>
        </w:rPr>
        <w:t>区</w:t>
      </w:r>
      <w:r w:rsidR="00895447" w:rsidRPr="00664235">
        <w:rPr>
          <w:rFonts w:hint="eastAsia"/>
          <w:lang w:val="zh-CN"/>
        </w:rPr>
        <w:t>的类型、特点及相互差异程度等；</w:t>
      </w:r>
    </w:p>
    <w:p w14:paraId="3881078A" w14:textId="7C8907A7" w:rsidR="00895447" w:rsidRPr="00852D33" w:rsidRDefault="00664235" w:rsidP="001C3597">
      <w:pPr>
        <w:ind w:firstLine="420"/>
        <w:rPr>
          <w:lang w:val="zh-CN"/>
        </w:rPr>
      </w:pPr>
      <w:r>
        <w:rPr>
          <w:rFonts w:hint="eastAsia"/>
          <w:lang w:val="zh-CN"/>
        </w:rPr>
        <w:t>②</w:t>
      </w:r>
      <w:r w:rsidR="00895447" w:rsidRPr="00852D33">
        <w:rPr>
          <w:rFonts w:hint="eastAsia"/>
          <w:lang w:val="zh-CN"/>
        </w:rPr>
        <w:t>各景</w:t>
      </w:r>
      <w:r w:rsidR="005F3ACB" w:rsidRPr="00852D33">
        <w:rPr>
          <w:rFonts w:hint="eastAsia"/>
          <w:lang w:val="zh-CN"/>
        </w:rPr>
        <w:t>区</w:t>
      </w:r>
      <w:r w:rsidR="00895447" w:rsidRPr="00852D33">
        <w:rPr>
          <w:rFonts w:hint="eastAsia"/>
          <w:lang w:val="zh-CN"/>
        </w:rPr>
        <w:t>的级别、知名程度及年旅游人次数等；</w:t>
      </w:r>
    </w:p>
    <w:p w14:paraId="490B0170" w14:textId="2FF791CC" w:rsidR="00895447" w:rsidRPr="00852D33" w:rsidRDefault="00664235" w:rsidP="001C3597">
      <w:pPr>
        <w:ind w:firstLine="420"/>
        <w:rPr>
          <w:lang w:val="zh-CN"/>
        </w:rPr>
      </w:pPr>
      <w:r>
        <w:rPr>
          <w:rFonts w:hint="eastAsia"/>
          <w:lang w:val="zh-CN"/>
        </w:rPr>
        <w:t>③</w:t>
      </w:r>
      <w:r w:rsidR="00895447" w:rsidRPr="00852D33">
        <w:rPr>
          <w:rFonts w:hint="eastAsia"/>
          <w:lang w:val="zh-CN"/>
        </w:rPr>
        <w:t>在景</w:t>
      </w:r>
      <w:r w:rsidR="005F3ACB" w:rsidRPr="00852D33">
        <w:rPr>
          <w:rFonts w:hint="eastAsia"/>
          <w:lang w:val="zh-CN"/>
        </w:rPr>
        <w:t>区</w:t>
      </w:r>
      <w:r w:rsidR="00895447" w:rsidRPr="00852D33">
        <w:rPr>
          <w:rFonts w:hint="eastAsia"/>
          <w:lang w:val="zh-CN"/>
        </w:rPr>
        <w:t>内开展调查的可操作性；</w:t>
      </w:r>
    </w:p>
    <w:p w14:paraId="46430A64" w14:textId="47A109D0" w:rsidR="00895447" w:rsidRPr="00852D33" w:rsidRDefault="00664235" w:rsidP="001C3597">
      <w:pPr>
        <w:ind w:firstLine="420"/>
        <w:rPr>
          <w:lang w:val="zh-CN"/>
        </w:rPr>
      </w:pPr>
      <w:r>
        <w:rPr>
          <w:rFonts w:hint="eastAsia"/>
          <w:lang w:val="zh-CN"/>
        </w:rPr>
        <w:t>④</w:t>
      </w:r>
      <w:r w:rsidR="005F3ACB" w:rsidRPr="00852D33">
        <w:rPr>
          <w:rFonts w:hint="eastAsia"/>
          <w:lang w:val="zh-CN"/>
        </w:rPr>
        <w:t>河流生态系统</w:t>
      </w:r>
      <w:r w:rsidR="00895447" w:rsidRPr="00852D33">
        <w:rPr>
          <w:rFonts w:hint="eastAsia"/>
          <w:lang w:val="zh-CN"/>
        </w:rPr>
        <w:t>面积、</w:t>
      </w:r>
      <w:r w:rsidR="005F3ACB" w:rsidRPr="00852D33">
        <w:rPr>
          <w:rFonts w:hint="eastAsia"/>
          <w:lang w:val="zh-CN"/>
        </w:rPr>
        <w:t>河流</w:t>
      </w:r>
      <w:r w:rsidR="00895447" w:rsidRPr="00852D33">
        <w:rPr>
          <w:rFonts w:hint="eastAsia"/>
          <w:lang w:val="zh-CN"/>
        </w:rPr>
        <w:t>岸线长度等实际情况；</w:t>
      </w:r>
    </w:p>
    <w:p w14:paraId="14F27CF7" w14:textId="42C8208D" w:rsidR="00895447" w:rsidRPr="00852D33" w:rsidRDefault="00664235" w:rsidP="001C3597">
      <w:pPr>
        <w:ind w:firstLine="420"/>
        <w:rPr>
          <w:lang w:val="zh-CN"/>
        </w:rPr>
      </w:pPr>
      <w:r>
        <w:rPr>
          <w:rFonts w:hint="eastAsia"/>
          <w:lang w:val="zh-CN"/>
        </w:rPr>
        <w:t>⑤</w:t>
      </w:r>
      <w:r w:rsidR="00895447" w:rsidRPr="00852D33">
        <w:rPr>
          <w:rFonts w:hint="eastAsia"/>
          <w:lang w:val="zh-CN"/>
        </w:rPr>
        <w:t>开展问卷调查的人力、物力约束等。</w:t>
      </w:r>
    </w:p>
    <w:p w14:paraId="35B0D304" w14:textId="77777777" w:rsidR="00895447" w:rsidRPr="00852D33" w:rsidRDefault="00895447" w:rsidP="00C26DE0">
      <w:pPr>
        <w:pStyle w:val="2"/>
      </w:pPr>
      <w:bookmarkStart w:id="69" w:name="_Toc106185452"/>
      <w:bookmarkStart w:id="70" w:name="_Toc110452124"/>
      <w:r w:rsidRPr="00852D33">
        <w:t xml:space="preserve">F.3 </w:t>
      </w:r>
      <w:r w:rsidRPr="00852D33">
        <w:rPr>
          <w:rFonts w:hint="eastAsia"/>
        </w:rPr>
        <w:t>问卷调查的现场实施</w:t>
      </w:r>
      <w:bookmarkEnd w:id="69"/>
      <w:bookmarkEnd w:id="70"/>
    </w:p>
    <w:p w14:paraId="5B9C1EA3" w14:textId="77777777" w:rsidR="00895447" w:rsidRPr="00852D33" w:rsidRDefault="00895447" w:rsidP="001C3597">
      <w:pPr>
        <w:ind w:firstLine="420"/>
        <w:rPr>
          <w:lang w:val="zh-CN"/>
        </w:rPr>
      </w:pPr>
      <w:r w:rsidRPr="00852D33">
        <w:rPr>
          <w:rFonts w:hint="eastAsia"/>
          <w:lang w:val="zh-CN"/>
        </w:rPr>
        <w:t>问卷调查开始前应培训调查人员，进行模拟调查，并对模拟调查中出现的问题进行纠正。</w:t>
      </w:r>
    </w:p>
    <w:p w14:paraId="0F50396C" w14:textId="42CCC4F7" w:rsidR="00895447" w:rsidRPr="00852D33" w:rsidRDefault="00895447" w:rsidP="001C3597">
      <w:pPr>
        <w:ind w:firstLine="420"/>
        <w:rPr>
          <w:lang w:val="zh-CN"/>
        </w:rPr>
      </w:pPr>
      <w:r w:rsidRPr="00852D33">
        <w:rPr>
          <w:rFonts w:hint="eastAsia"/>
          <w:lang w:val="zh-CN"/>
        </w:rPr>
        <w:t>调查人员在现场开展问卷调查时，应选</w:t>
      </w:r>
      <w:proofErr w:type="gramStart"/>
      <w:r w:rsidRPr="00852D33">
        <w:rPr>
          <w:rFonts w:hint="eastAsia"/>
          <w:lang w:val="zh-CN"/>
        </w:rPr>
        <w:t>择游客</w:t>
      </w:r>
      <w:proofErr w:type="gramEnd"/>
      <w:r w:rsidRPr="00852D33">
        <w:rPr>
          <w:rFonts w:hint="eastAsia"/>
          <w:lang w:val="zh-CN"/>
        </w:rPr>
        <w:t>随机调查，按一男</w:t>
      </w:r>
      <w:proofErr w:type="gramStart"/>
      <w:r w:rsidRPr="00852D33">
        <w:rPr>
          <w:rFonts w:hint="eastAsia"/>
          <w:lang w:val="zh-CN"/>
        </w:rPr>
        <w:t>一</w:t>
      </w:r>
      <w:proofErr w:type="gramEnd"/>
      <w:r w:rsidRPr="00852D33">
        <w:rPr>
          <w:rFonts w:hint="eastAsia"/>
          <w:lang w:val="zh-CN"/>
        </w:rPr>
        <w:t>女的顺序。选择的游客年龄应尽量有所差异。对每个旅游团最多进行两份问卷调查，对每个家庭只进行一份</w:t>
      </w:r>
      <w:r w:rsidR="00304831" w:rsidRPr="00852D33">
        <w:rPr>
          <w:rFonts w:hint="eastAsia"/>
          <w:lang w:val="zh-CN"/>
        </w:rPr>
        <w:t>调查</w:t>
      </w:r>
      <w:r w:rsidRPr="00852D33">
        <w:rPr>
          <w:rFonts w:hint="eastAsia"/>
          <w:lang w:val="zh-CN"/>
        </w:rPr>
        <w:t>。调查对象应包括外地游客和本地游客，不调查少年儿童和外国人，不应对未到景点的人进行</w:t>
      </w:r>
      <w:r w:rsidRPr="00852D33">
        <w:rPr>
          <w:rFonts w:hint="eastAsia"/>
          <w:lang w:val="zh-CN"/>
        </w:rPr>
        <w:lastRenderedPageBreak/>
        <w:t>调查。</w:t>
      </w:r>
    </w:p>
    <w:p w14:paraId="13B78E6C" w14:textId="71E24762" w:rsidR="00895447" w:rsidRPr="00852D33" w:rsidRDefault="00895447" w:rsidP="001C3597">
      <w:pPr>
        <w:ind w:firstLine="420"/>
        <w:rPr>
          <w:lang w:val="zh-CN"/>
        </w:rPr>
      </w:pPr>
      <w:r w:rsidRPr="00852D33">
        <w:rPr>
          <w:rFonts w:hint="eastAsia"/>
          <w:lang w:val="zh-CN"/>
        </w:rPr>
        <w:t>游客答卷时，调查人员</w:t>
      </w:r>
      <w:r w:rsidR="001C3597" w:rsidRPr="00852D33">
        <w:rPr>
          <w:rFonts w:hint="eastAsia"/>
          <w:lang w:val="zh-CN"/>
        </w:rPr>
        <w:t>应做相应的</w:t>
      </w:r>
      <w:r w:rsidRPr="00852D33">
        <w:rPr>
          <w:rFonts w:hint="eastAsia"/>
          <w:lang w:val="zh-CN"/>
        </w:rPr>
        <w:t>解释。游客答完后应仔细检查问卷，补充必要的信息，确保回答所有问题，并保证问卷的有效性。每份问卷调查结束后，应逐项记录调查人员姓名、问卷调查地点、日期、时间、问卷序号等内容，以便事后整理。</w:t>
      </w:r>
    </w:p>
    <w:p w14:paraId="30AABE55" w14:textId="77777777" w:rsidR="00895447" w:rsidRPr="00852D33" w:rsidRDefault="00895447" w:rsidP="001C3597">
      <w:pPr>
        <w:ind w:firstLine="420"/>
        <w:rPr>
          <w:lang w:val="zh-CN"/>
        </w:rPr>
      </w:pPr>
      <w:r w:rsidRPr="00852D33">
        <w:rPr>
          <w:rFonts w:hint="eastAsia"/>
          <w:lang w:val="zh-CN"/>
        </w:rPr>
        <w:t>所有问题都是询问调查对象本人，如有团体支出费用，应除以总人数，分摊到个人。如遇到单位组织旅游，游客不能回答团费支出时，应停止该份问卷填写，按无效问卷处理。</w:t>
      </w:r>
    </w:p>
    <w:p w14:paraId="43191287" w14:textId="77777777" w:rsidR="00895447" w:rsidRPr="00852D33" w:rsidRDefault="00895447" w:rsidP="00C26DE0">
      <w:pPr>
        <w:pStyle w:val="2"/>
      </w:pPr>
      <w:bookmarkStart w:id="71" w:name="_Toc106185453"/>
      <w:bookmarkStart w:id="72" w:name="_Toc110452125"/>
      <w:r w:rsidRPr="00852D33">
        <w:t xml:space="preserve">F.4 </w:t>
      </w:r>
      <w:r w:rsidRPr="00852D33">
        <w:rPr>
          <w:rFonts w:hint="eastAsia"/>
        </w:rPr>
        <w:t>调查问卷的回收、筛选及整理</w:t>
      </w:r>
      <w:bookmarkEnd w:id="71"/>
      <w:bookmarkEnd w:id="72"/>
    </w:p>
    <w:p w14:paraId="33E8A819" w14:textId="77777777" w:rsidR="00895447" w:rsidRPr="00852D33" w:rsidRDefault="00895447" w:rsidP="001C3597">
      <w:pPr>
        <w:ind w:firstLine="420"/>
        <w:rPr>
          <w:lang w:val="zh-CN"/>
        </w:rPr>
      </w:pPr>
      <w:r w:rsidRPr="00852D33">
        <w:rPr>
          <w:rFonts w:hint="eastAsia"/>
          <w:lang w:val="zh-CN"/>
        </w:rPr>
        <w:t>每天开展问卷调查之后，</w:t>
      </w:r>
      <w:proofErr w:type="gramStart"/>
      <w:r w:rsidRPr="00852D33">
        <w:rPr>
          <w:rFonts w:hint="eastAsia"/>
          <w:lang w:val="zh-CN"/>
        </w:rPr>
        <w:t>当晚应</w:t>
      </w:r>
      <w:proofErr w:type="gramEnd"/>
      <w:r w:rsidRPr="00852D33">
        <w:rPr>
          <w:rFonts w:hint="eastAsia"/>
          <w:lang w:val="zh-CN"/>
        </w:rPr>
        <w:t>进行问卷回收，对当天所有问卷进行检查。如果问卷存在漏填、错填、前后矛盾、填写模糊不清的项目，则视其为无效问卷进行剔除。</w:t>
      </w:r>
    </w:p>
    <w:p w14:paraId="7F85A5DD" w14:textId="4D21805B" w:rsidR="00895447" w:rsidRPr="00852D33" w:rsidRDefault="00895447" w:rsidP="001C3597">
      <w:pPr>
        <w:ind w:firstLine="420"/>
        <w:rPr>
          <w:lang w:val="zh-CN"/>
        </w:rPr>
      </w:pPr>
      <w:r w:rsidRPr="00852D33">
        <w:rPr>
          <w:rFonts w:hint="eastAsia"/>
          <w:lang w:val="zh-CN"/>
        </w:rPr>
        <w:t>整个问卷词</w:t>
      </w:r>
      <w:proofErr w:type="gramStart"/>
      <w:r w:rsidRPr="00852D33">
        <w:rPr>
          <w:rFonts w:hint="eastAsia"/>
          <w:lang w:val="zh-CN"/>
        </w:rPr>
        <w:t>查过程</w:t>
      </w:r>
      <w:proofErr w:type="gramEnd"/>
      <w:r w:rsidRPr="00852D33">
        <w:rPr>
          <w:rFonts w:hint="eastAsia"/>
          <w:lang w:val="zh-CN"/>
        </w:rPr>
        <w:t>结束后，将所有问卷进行整理、数据录入和汇总，并填写调查员、录入人、校对人及审核人姓名，打印后签字存档备查。</w:t>
      </w:r>
    </w:p>
    <w:p w14:paraId="453906DF" w14:textId="77777777" w:rsidR="00895447" w:rsidRPr="00852D33" w:rsidRDefault="00895447" w:rsidP="00895447">
      <w:pPr>
        <w:autoSpaceDE w:val="0"/>
        <w:autoSpaceDN w:val="0"/>
        <w:spacing w:beforeLines="50" w:before="156" w:afterLines="50" w:after="156"/>
        <w:ind w:firstLine="480"/>
        <w:jc w:val="left"/>
        <w:rPr>
          <w:kern w:val="0"/>
          <w:sz w:val="24"/>
          <w:szCs w:val="24"/>
          <w:lang w:val="zh-CN"/>
        </w:rPr>
      </w:pPr>
      <w:r w:rsidRPr="00852D33">
        <w:rPr>
          <w:kern w:val="0"/>
          <w:sz w:val="24"/>
          <w:szCs w:val="24"/>
          <w:lang w:val="zh-CN"/>
        </w:rPr>
        <w:br w:type="page"/>
      </w:r>
    </w:p>
    <w:p w14:paraId="37C96EF5" w14:textId="3DC9278D" w:rsidR="00895447" w:rsidRPr="00852D33" w:rsidRDefault="00895447" w:rsidP="00690317">
      <w:pPr>
        <w:pStyle w:val="1"/>
      </w:pPr>
      <w:bookmarkStart w:id="73" w:name="_Toc106185454"/>
      <w:bookmarkStart w:id="74" w:name="_Toc110452126"/>
      <w:r w:rsidRPr="00852D33">
        <w:rPr>
          <w:rFonts w:hint="eastAsia"/>
        </w:rPr>
        <w:lastRenderedPageBreak/>
        <w:t>附录</w:t>
      </w:r>
      <w:r w:rsidRPr="00852D33">
        <w:t>G</w:t>
      </w:r>
      <w:r w:rsidRPr="00852D33">
        <w:rPr>
          <w:rFonts w:hint="eastAsia"/>
        </w:rPr>
        <w:t xml:space="preserve"> </w:t>
      </w:r>
      <w:r w:rsidRPr="00852D33">
        <w:rPr>
          <w:rFonts w:hint="eastAsia"/>
        </w:rPr>
        <w:t>旅游景区</w:t>
      </w:r>
      <w:r w:rsidR="00434DF9" w:rsidRPr="00852D33">
        <w:rPr>
          <w:rFonts w:hint="eastAsia"/>
        </w:rPr>
        <w:t>旅游休闲</w:t>
      </w:r>
      <w:r w:rsidRPr="00852D33">
        <w:rPr>
          <w:rFonts w:hint="eastAsia"/>
        </w:rPr>
        <w:t>服务调查问卷</w:t>
      </w:r>
      <w:bookmarkEnd w:id="73"/>
      <w:bookmarkEnd w:id="74"/>
    </w:p>
    <w:p w14:paraId="45B26D98" w14:textId="77777777" w:rsidR="00895447" w:rsidRPr="00852D33" w:rsidRDefault="00895447" w:rsidP="000D2EE4">
      <w:pPr>
        <w:autoSpaceDE w:val="0"/>
        <w:autoSpaceDN w:val="0"/>
        <w:ind w:firstLineChars="0" w:firstLine="0"/>
        <w:jc w:val="center"/>
        <w:rPr>
          <w:rFonts w:cs="宋体"/>
          <w:kern w:val="0"/>
          <w:sz w:val="28"/>
          <w:szCs w:val="30"/>
        </w:rPr>
      </w:pPr>
      <w:r w:rsidRPr="00852D33">
        <w:rPr>
          <w:rFonts w:cs="宋体" w:hint="eastAsia"/>
          <w:kern w:val="0"/>
          <w:sz w:val="28"/>
          <w:szCs w:val="30"/>
        </w:rPr>
        <w:t>（资料性附录）</w:t>
      </w:r>
    </w:p>
    <w:p w14:paraId="15CEE949" w14:textId="77777777" w:rsidR="003A1E0D" w:rsidRPr="00852D33" w:rsidRDefault="003A1E0D" w:rsidP="000D2EE4">
      <w:pPr>
        <w:autoSpaceDE w:val="0"/>
        <w:autoSpaceDN w:val="0"/>
        <w:ind w:firstLineChars="0" w:firstLine="0"/>
        <w:jc w:val="center"/>
        <w:rPr>
          <w:rFonts w:cs="宋体"/>
          <w:kern w:val="0"/>
          <w:sz w:val="28"/>
          <w:szCs w:val="30"/>
        </w:rPr>
      </w:pPr>
    </w:p>
    <w:p w14:paraId="67586AE5" w14:textId="77777777" w:rsidR="00480FE0" w:rsidRDefault="00895447" w:rsidP="006E2694">
      <w:pPr>
        <w:ind w:firstLine="420"/>
        <w:rPr>
          <w:lang w:val="zh-CN"/>
        </w:rPr>
      </w:pPr>
      <w:r w:rsidRPr="00852D33">
        <w:rPr>
          <w:rFonts w:hint="eastAsia"/>
          <w:lang w:val="zh-CN"/>
        </w:rPr>
        <w:t>本附录适用于个人旅行费用法和分区旅行费用法。</w:t>
      </w:r>
    </w:p>
    <w:p w14:paraId="2EDB5781" w14:textId="4609B57F" w:rsidR="00895447" w:rsidRPr="00852D33" w:rsidRDefault="00895447" w:rsidP="006E2694">
      <w:pPr>
        <w:ind w:firstLine="420"/>
        <w:rPr>
          <w:lang w:val="zh-CN"/>
        </w:rPr>
      </w:pPr>
      <w:r w:rsidRPr="00852D33">
        <w:rPr>
          <w:rFonts w:hint="eastAsia"/>
          <w:lang w:val="zh-CN"/>
        </w:rPr>
        <w:t>旅游景区</w:t>
      </w:r>
      <w:r w:rsidR="00434DF9" w:rsidRPr="00852D33">
        <w:rPr>
          <w:rFonts w:hint="eastAsia"/>
          <w:lang w:val="zh-CN"/>
        </w:rPr>
        <w:t>旅游休闲</w:t>
      </w:r>
      <w:r w:rsidRPr="00852D33">
        <w:rPr>
          <w:rFonts w:hint="eastAsia"/>
          <w:lang w:val="zh-CN"/>
        </w:rPr>
        <w:t>服务调查问卷由两部分组成：</w:t>
      </w:r>
      <w:r w:rsidR="006E2694">
        <w:rPr>
          <w:rFonts w:hint="eastAsia"/>
          <w:lang w:val="zh-CN"/>
        </w:rPr>
        <w:t>①</w:t>
      </w:r>
      <w:r w:rsidRPr="00852D33">
        <w:rPr>
          <w:rFonts w:hint="eastAsia"/>
          <w:lang w:val="zh-CN"/>
        </w:rPr>
        <w:t>简单介绍旅游景区的概况和调查目的</w:t>
      </w:r>
      <w:r w:rsidR="006E2694">
        <w:rPr>
          <w:rFonts w:hint="eastAsia"/>
          <w:lang w:val="zh-CN"/>
        </w:rPr>
        <w:t>；②</w:t>
      </w:r>
      <w:r w:rsidRPr="00852D33">
        <w:rPr>
          <w:rFonts w:hint="eastAsia"/>
          <w:lang w:val="zh-CN"/>
        </w:rPr>
        <w:t>调查问题。下述问题为必需的，具体表述方式应根据评估</w:t>
      </w:r>
      <w:r w:rsidR="000D2EE4" w:rsidRPr="00852D33">
        <w:rPr>
          <w:rFonts w:hint="eastAsia"/>
          <w:lang w:val="zh-CN"/>
        </w:rPr>
        <w:t>的河流生态系统</w:t>
      </w:r>
      <w:r w:rsidRPr="00852D33">
        <w:rPr>
          <w:rFonts w:hint="eastAsia"/>
          <w:lang w:val="zh-CN"/>
        </w:rPr>
        <w:t>实际情况进行调整。</w:t>
      </w:r>
    </w:p>
    <w:p w14:paraId="2FB8BF4A" w14:textId="77777777" w:rsidR="00895447" w:rsidRPr="00852D33" w:rsidRDefault="00895447" w:rsidP="001C3597">
      <w:pPr>
        <w:ind w:firstLine="420"/>
        <w:rPr>
          <w:lang w:val="zh-CN"/>
        </w:rPr>
      </w:pPr>
      <w:r w:rsidRPr="00852D33">
        <w:rPr>
          <w:lang w:val="zh-CN"/>
        </w:rPr>
        <w:t>1.</w:t>
      </w:r>
      <w:r w:rsidRPr="00852D33">
        <w:rPr>
          <w:rFonts w:hint="eastAsia"/>
          <w:lang w:val="zh-CN"/>
        </w:rPr>
        <w:t>您和朋友总共</w:t>
      </w:r>
      <w:r w:rsidRPr="00852D33">
        <w:rPr>
          <w:lang w:val="zh-CN"/>
        </w:rPr>
        <w:t>_____</w:t>
      </w:r>
      <w:r w:rsidRPr="00852D33">
        <w:rPr>
          <w:rFonts w:hint="eastAsia"/>
          <w:lang w:val="zh-CN"/>
        </w:rPr>
        <w:t>人，从</w:t>
      </w:r>
      <w:r w:rsidRPr="00852D33">
        <w:rPr>
          <w:lang w:val="zh-CN"/>
        </w:rPr>
        <w:t>_____</w:t>
      </w:r>
      <w:r w:rsidRPr="00852D33">
        <w:rPr>
          <w:rFonts w:hint="eastAsia"/>
          <w:lang w:val="zh-CN"/>
        </w:rPr>
        <w:t>省（自治区）</w:t>
      </w:r>
      <w:r w:rsidRPr="00852D33">
        <w:rPr>
          <w:lang w:val="zh-CN"/>
        </w:rPr>
        <w:t>_____</w:t>
      </w:r>
      <w:r w:rsidRPr="00852D33">
        <w:rPr>
          <w:rFonts w:hint="eastAsia"/>
          <w:lang w:val="zh-CN"/>
        </w:rPr>
        <w:t>（地级市）</w:t>
      </w:r>
      <w:r w:rsidRPr="00852D33">
        <w:rPr>
          <w:lang w:val="zh-CN"/>
        </w:rPr>
        <w:t>_____</w:t>
      </w:r>
      <w:r w:rsidRPr="00852D33">
        <w:rPr>
          <w:rFonts w:hint="eastAsia"/>
          <w:lang w:val="zh-CN"/>
        </w:rPr>
        <w:t>县（区）来。（如果您是顺访，请填写顺访的出发地点）。</w:t>
      </w:r>
    </w:p>
    <w:p w14:paraId="5D8F420A" w14:textId="3BDAC8C2" w:rsidR="00895447" w:rsidRPr="00852D33" w:rsidRDefault="00895447" w:rsidP="001C3597">
      <w:pPr>
        <w:ind w:firstLine="420"/>
        <w:rPr>
          <w:lang w:val="zh-CN"/>
        </w:rPr>
      </w:pPr>
      <w:r w:rsidRPr="00852D33">
        <w:rPr>
          <w:lang w:val="zh-CN"/>
        </w:rPr>
        <w:t>2.</w:t>
      </w:r>
      <w:r w:rsidRPr="00852D33">
        <w:rPr>
          <w:rFonts w:hint="eastAsia"/>
          <w:lang w:val="zh-CN"/>
        </w:rPr>
        <w:t>您以前</w:t>
      </w:r>
      <w:r w:rsidR="00664235" w:rsidRPr="00664235">
        <w:rPr>
          <w:rFonts w:hint="eastAsia"/>
          <w:u w:val="single"/>
          <w:lang w:val="zh-CN"/>
        </w:rPr>
        <w:t xml:space="preserve"> </w:t>
      </w:r>
      <w:r w:rsidRPr="00664235">
        <w:rPr>
          <w:rFonts w:hint="eastAsia"/>
          <w:u w:val="single"/>
          <w:lang w:val="zh-CN"/>
        </w:rPr>
        <w:t>是</w:t>
      </w:r>
      <w:r w:rsidR="000D2EE4" w:rsidRPr="00664235">
        <w:rPr>
          <w:u w:val="single"/>
          <w:lang w:val="zh-CN"/>
        </w:rPr>
        <w:t>/</w:t>
      </w:r>
      <w:r w:rsidRPr="00664235">
        <w:rPr>
          <w:rFonts w:hint="eastAsia"/>
          <w:u w:val="single"/>
          <w:lang w:val="zh-CN"/>
        </w:rPr>
        <w:t>否</w:t>
      </w:r>
      <w:r w:rsidR="00664235" w:rsidRPr="00664235">
        <w:rPr>
          <w:rFonts w:hint="eastAsia"/>
          <w:u w:val="single"/>
          <w:lang w:val="zh-CN"/>
        </w:rPr>
        <w:t xml:space="preserve"> </w:t>
      </w:r>
      <w:r w:rsidR="00664235">
        <w:rPr>
          <w:rFonts w:hint="eastAsia"/>
          <w:lang w:val="zh-CN"/>
        </w:rPr>
        <w:t>来此</w:t>
      </w:r>
      <w:r w:rsidRPr="00852D33">
        <w:rPr>
          <w:rFonts w:hint="eastAsia"/>
          <w:lang w:val="zh-CN"/>
        </w:rPr>
        <w:t>旅游</w:t>
      </w:r>
      <w:r w:rsidR="00664235">
        <w:rPr>
          <w:rFonts w:hint="eastAsia"/>
          <w:lang w:val="zh-CN"/>
        </w:rPr>
        <w:t>过</w:t>
      </w:r>
      <w:r w:rsidRPr="00852D33">
        <w:rPr>
          <w:rFonts w:hint="eastAsia"/>
          <w:lang w:val="zh-CN"/>
        </w:rPr>
        <w:t>；今年一共来过</w:t>
      </w:r>
      <w:r w:rsidRPr="00852D33">
        <w:rPr>
          <w:lang w:val="zh-CN"/>
        </w:rPr>
        <w:t>_____</w:t>
      </w:r>
      <w:r w:rsidRPr="00852D33">
        <w:rPr>
          <w:rFonts w:hint="eastAsia"/>
          <w:lang w:val="zh-CN"/>
        </w:rPr>
        <w:t>次；最近</w:t>
      </w:r>
      <w:r w:rsidR="00BD3351">
        <w:rPr>
          <w:rFonts w:hint="eastAsia"/>
          <w:lang w:val="zh-CN"/>
        </w:rPr>
        <w:t>3</w:t>
      </w:r>
      <w:r w:rsidRPr="00852D33">
        <w:rPr>
          <w:rFonts w:hint="eastAsia"/>
          <w:lang w:val="zh-CN"/>
        </w:rPr>
        <w:t>年一共来过</w:t>
      </w:r>
      <w:r w:rsidRPr="00852D33">
        <w:rPr>
          <w:lang w:val="zh-CN"/>
        </w:rPr>
        <w:t>_____</w:t>
      </w:r>
      <w:r w:rsidRPr="00852D33">
        <w:rPr>
          <w:rFonts w:hint="eastAsia"/>
          <w:lang w:val="zh-CN"/>
        </w:rPr>
        <w:t>次。</w:t>
      </w:r>
    </w:p>
    <w:p w14:paraId="074A3FEF" w14:textId="2ED504BC" w:rsidR="00895447" w:rsidRPr="00852D33" w:rsidRDefault="00895447" w:rsidP="001C3597">
      <w:pPr>
        <w:ind w:firstLine="420"/>
        <w:rPr>
          <w:lang w:val="zh-CN"/>
        </w:rPr>
      </w:pPr>
      <w:r w:rsidRPr="00852D33">
        <w:rPr>
          <w:lang w:val="zh-CN"/>
        </w:rPr>
        <w:t>3</w:t>
      </w:r>
      <w:r w:rsidRPr="00852D33">
        <w:rPr>
          <w:rFonts w:hint="eastAsia"/>
          <w:lang w:val="zh-CN"/>
        </w:rPr>
        <w:t>．您这次出游行程往返共</w:t>
      </w:r>
      <w:r w:rsidRPr="00852D33">
        <w:rPr>
          <w:lang w:val="zh-CN"/>
        </w:rPr>
        <w:t>_____</w:t>
      </w:r>
      <w:r w:rsidRPr="00852D33">
        <w:rPr>
          <w:rFonts w:hint="eastAsia"/>
          <w:lang w:val="zh-CN"/>
        </w:rPr>
        <w:t>天，住宿</w:t>
      </w:r>
      <w:r w:rsidRPr="00852D33">
        <w:rPr>
          <w:lang w:val="zh-CN"/>
        </w:rPr>
        <w:t>_____</w:t>
      </w:r>
      <w:r w:rsidRPr="00852D33">
        <w:rPr>
          <w:rFonts w:hint="eastAsia"/>
          <w:lang w:val="zh-CN"/>
        </w:rPr>
        <w:t>晚；大约停留</w:t>
      </w:r>
      <w:r w:rsidRPr="00852D33">
        <w:rPr>
          <w:lang w:val="zh-CN"/>
        </w:rPr>
        <w:t>_____</w:t>
      </w:r>
      <w:r w:rsidRPr="00852D33">
        <w:rPr>
          <w:rFonts w:hint="eastAsia"/>
          <w:lang w:val="zh-CN"/>
        </w:rPr>
        <w:t>小时。</w:t>
      </w:r>
      <w:r w:rsidR="001C3597" w:rsidRPr="00852D33">
        <w:rPr>
          <w:rFonts w:hint="eastAsia"/>
          <w:lang w:val="zh-CN"/>
        </w:rPr>
        <w:t>（如果您是顺访，请填写从顺访后旅游所花费的时间）</w:t>
      </w:r>
    </w:p>
    <w:p w14:paraId="6862B8D2" w14:textId="77777777" w:rsidR="001C3597" w:rsidRPr="00852D33" w:rsidRDefault="00895447" w:rsidP="001C3597">
      <w:pPr>
        <w:ind w:firstLine="420"/>
        <w:rPr>
          <w:lang w:val="zh-CN"/>
        </w:rPr>
      </w:pPr>
      <w:r w:rsidRPr="00852D33">
        <w:rPr>
          <w:lang w:val="zh-CN"/>
        </w:rPr>
        <w:t>4</w:t>
      </w:r>
      <w:r w:rsidRPr="00852D33">
        <w:rPr>
          <w:rFonts w:hint="eastAsia"/>
          <w:lang w:val="zh-CN"/>
        </w:rPr>
        <w:t>．您从出发地到这里的主要交通工具（多选）：</w:t>
      </w:r>
    </w:p>
    <w:p w14:paraId="32B6EBDA" w14:textId="77777777" w:rsidR="001C3597" w:rsidRPr="00852D33" w:rsidRDefault="00895447" w:rsidP="000D2EE4">
      <w:pPr>
        <w:ind w:leftChars="200" w:left="420" w:firstLine="420"/>
        <w:rPr>
          <w:lang w:val="zh-CN"/>
        </w:rPr>
      </w:pPr>
      <w:r w:rsidRPr="00852D33">
        <w:rPr>
          <w:lang w:val="zh-CN"/>
        </w:rPr>
        <w:t xml:space="preserve">A. </w:t>
      </w:r>
      <w:r w:rsidRPr="00852D33">
        <w:rPr>
          <w:rFonts w:hint="eastAsia"/>
          <w:lang w:val="zh-CN"/>
        </w:rPr>
        <w:t>飞机</w:t>
      </w:r>
      <w:r w:rsidRPr="00852D33">
        <w:rPr>
          <w:lang w:val="zh-CN"/>
        </w:rPr>
        <w:t xml:space="preserve"> B. </w:t>
      </w:r>
      <w:r w:rsidRPr="00852D33">
        <w:rPr>
          <w:rFonts w:hint="eastAsia"/>
          <w:lang w:val="zh-CN"/>
        </w:rPr>
        <w:t>火车</w:t>
      </w:r>
      <w:r w:rsidRPr="00852D33">
        <w:rPr>
          <w:lang w:val="zh-CN"/>
        </w:rPr>
        <w:t xml:space="preserve"> C. </w:t>
      </w:r>
      <w:r w:rsidRPr="00852D33">
        <w:rPr>
          <w:rFonts w:hint="eastAsia"/>
          <w:lang w:val="zh-CN"/>
        </w:rPr>
        <w:t>自驾车</w:t>
      </w:r>
      <w:r w:rsidRPr="00852D33">
        <w:rPr>
          <w:lang w:val="zh-CN"/>
        </w:rPr>
        <w:t xml:space="preserve"> D. </w:t>
      </w:r>
      <w:r w:rsidRPr="00852D33">
        <w:rPr>
          <w:rFonts w:hint="eastAsia"/>
          <w:lang w:val="zh-CN"/>
        </w:rPr>
        <w:t>轮船</w:t>
      </w:r>
      <w:r w:rsidRPr="00852D33">
        <w:rPr>
          <w:lang w:val="zh-CN"/>
        </w:rPr>
        <w:t xml:space="preserve"> E. </w:t>
      </w:r>
      <w:r w:rsidRPr="00852D33">
        <w:rPr>
          <w:rFonts w:hint="eastAsia"/>
          <w:lang w:val="zh-CN"/>
        </w:rPr>
        <w:t>公交车</w:t>
      </w:r>
      <w:r w:rsidRPr="00852D33">
        <w:rPr>
          <w:lang w:val="zh-CN"/>
        </w:rPr>
        <w:t xml:space="preserve"> F. </w:t>
      </w:r>
      <w:r w:rsidRPr="00852D33">
        <w:rPr>
          <w:rFonts w:hint="eastAsia"/>
          <w:lang w:val="zh-CN"/>
        </w:rPr>
        <w:t>摩托车</w:t>
      </w:r>
      <w:r w:rsidRPr="00852D33">
        <w:rPr>
          <w:lang w:val="zh-CN"/>
        </w:rPr>
        <w:t xml:space="preserve"> </w:t>
      </w:r>
    </w:p>
    <w:p w14:paraId="4683765C" w14:textId="2E82E2E9" w:rsidR="00895447" w:rsidRPr="00852D33" w:rsidRDefault="00895447" w:rsidP="000D2EE4">
      <w:pPr>
        <w:ind w:leftChars="200" w:left="420" w:firstLine="420"/>
        <w:rPr>
          <w:lang w:val="zh-CN"/>
        </w:rPr>
      </w:pPr>
      <w:r w:rsidRPr="00852D33">
        <w:rPr>
          <w:lang w:val="zh-CN"/>
        </w:rPr>
        <w:t xml:space="preserve">G. </w:t>
      </w:r>
      <w:r w:rsidRPr="00852D33">
        <w:rPr>
          <w:rFonts w:hint="eastAsia"/>
          <w:lang w:val="zh-CN"/>
        </w:rPr>
        <w:t>自行车</w:t>
      </w:r>
      <w:r w:rsidRPr="00852D33">
        <w:rPr>
          <w:lang w:val="zh-CN"/>
        </w:rPr>
        <w:t xml:space="preserve"> H. </w:t>
      </w:r>
      <w:r w:rsidRPr="00852D33">
        <w:rPr>
          <w:rFonts w:hint="eastAsia"/>
          <w:lang w:val="zh-CN"/>
        </w:rPr>
        <w:t>步行</w:t>
      </w:r>
      <w:r w:rsidRPr="00852D33">
        <w:rPr>
          <w:rFonts w:hint="eastAsia"/>
          <w:lang w:val="zh-CN"/>
        </w:rPr>
        <w:t xml:space="preserve"> I</w:t>
      </w:r>
      <w:r w:rsidRPr="00852D33">
        <w:rPr>
          <w:lang w:val="zh-CN"/>
        </w:rPr>
        <w:t xml:space="preserve">. </w:t>
      </w:r>
      <w:proofErr w:type="gramStart"/>
      <w:r w:rsidRPr="00852D33">
        <w:rPr>
          <w:rFonts w:hint="eastAsia"/>
          <w:lang w:val="zh-CN"/>
        </w:rPr>
        <w:t>拼车</w:t>
      </w:r>
      <w:proofErr w:type="gramEnd"/>
      <w:r w:rsidRPr="00852D33">
        <w:rPr>
          <w:rFonts w:hint="eastAsia"/>
          <w:lang w:val="zh-CN"/>
        </w:rPr>
        <w:t xml:space="preserve"> J</w:t>
      </w:r>
      <w:r w:rsidRPr="00852D33">
        <w:rPr>
          <w:lang w:val="zh-CN"/>
        </w:rPr>
        <w:t xml:space="preserve">. </w:t>
      </w:r>
      <w:r w:rsidRPr="00852D33">
        <w:rPr>
          <w:rFonts w:hint="eastAsia"/>
          <w:lang w:val="zh-CN"/>
        </w:rPr>
        <w:t>出租车。</w:t>
      </w:r>
    </w:p>
    <w:p w14:paraId="40666CE2" w14:textId="299D3734" w:rsidR="000D2EE4" w:rsidRPr="00852D33" w:rsidRDefault="00895447" w:rsidP="001C3597">
      <w:pPr>
        <w:ind w:firstLine="420"/>
        <w:rPr>
          <w:lang w:val="zh-CN"/>
        </w:rPr>
      </w:pPr>
      <w:r w:rsidRPr="00852D33">
        <w:rPr>
          <w:lang w:val="zh-CN"/>
        </w:rPr>
        <w:t>5</w:t>
      </w:r>
      <w:r w:rsidRPr="00852D33">
        <w:rPr>
          <w:rFonts w:hint="eastAsia"/>
          <w:lang w:val="zh-CN"/>
        </w:rPr>
        <w:t>．您这次出游属于：</w:t>
      </w:r>
      <w:r w:rsidR="000D2EE4" w:rsidRPr="00852D33">
        <w:rPr>
          <w:rFonts w:hint="eastAsia"/>
          <w:lang w:val="zh-CN"/>
        </w:rPr>
        <w:t xml:space="preserve"> </w:t>
      </w:r>
      <w:r w:rsidRPr="00852D33">
        <w:rPr>
          <w:lang w:val="zh-CN"/>
        </w:rPr>
        <w:t xml:space="preserve">A. </w:t>
      </w:r>
      <w:r w:rsidRPr="00852D33">
        <w:rPr>
          <w:rFonts w:hint="eastAsia"/>
          <w:lang w:val="zh-CN"/>
        </w:rPr>
        <w:t>自助旅游</w:t>
      </w:r>
      <w:r w:rsidRPr="00852D33">
        <w:rPr>
          <w:lang w:val="zh-CN"/>
        </w:rPr>
        <w:t xml:space="preserve"> </w:t>
      </w:r>
    </w:p>
    <w:p w14:paraId="3C608CA7" w14:textId="6A0D2A4D" w:rsidR="00895447" w:rsidRPr="00852D33" w:rsidRDefault="00895447" w:rsidP="000D2EE4">
      <w:pPr>
        <w:ind w:left="2100" w:firstLineChars="0" w:firstLine="420"/>
        <w:rPr>
          <w:lang w:val="zh-CN"/>
        </w:rPr>
      </w:pPr>
      <w:r w:rsidRPr="00852D33">
        <w:rPr>
          <w:lang w:val="zh-CN"/>
        </w:rPr>
        <w:t xml:space="preserve">B. </w:t>
      </w:r>
      <w:r w:rsidRPr="00852D33">
        <w:rPr>
          <w:rFonts w:hint="eastAsia"/>
          <w:lang w:val="zh-CN"/>
        </w:rPr>
        <w:t>参团旅游</w:t>
      </w:r>
      <w:r w:rsidR="00664235">
        <w:rPr>
          <w:rFonts w:hint="eastAsia"/>
          <w:lang w:val="zh-CN"/>
        </w:rPr>
        <w:t>（</w:t>
      </w:r>
      <w:r w:rsidRPr="00852D33">
        <w:rPr>
          <w:rFonts w:hint="eastAsia"/>
          <w:lang w:val="zh-CN"/>
        </w:rPr>
        <w:t>每人团费</w:t>
      </w:r>
      <w:r w:rsidRPr="00852D33">
        <w:rPr>
          <w:lang w:val="zh-CN"/>
        </w:rPr>
        <w:t>_____</w:t>
      </w:r>
      <w:r w:rsidRPr="00852D33">
        <w:rPr>
          <w:rFonts w:hint="eastAsia"/>
          <w:lang w:val="zh-CN"/>
        </w:rPr>
        <w:t>元，共</w:t>
      </w:r>
      <w:r w:rsidRPr="00852D33">
        <w:rPr>
          <w:lang w:val="zh-CN"/>
        </w:rPr>
        <w:t>_____</w:t>
      </w:r>
      <w:r w:rsidRPr="00852D33">
        <w:rPr>
          <w:rFonts w:hint="eastAsia"/>
          <w:lang w:val="zh-CN"/>
        </w:rPr>
        <w:t>天。</w:t>
      </w:r>
      <w:r w:rsidR="00664235">
        <w:rPr>
          <w:rFonts w:hint="eastAsia"/>
          <w:lang w:val="zh-CN"/>
        </w:rPr>
        <w:t>）</w:t>
      </w:r>
    </w:p>
    <w:p w14:paraId="5F00A55A" w14:textId="2199184F" w:rsidR="00895447" w:rsidRPr="00852D33" w:rsidRDefault="00895447" w:rsidP="001C3597">
      <w:pPr>
        <w:ind w:firstLine="420"/>
        <w:rPr>
          <w:lang w:val="zh-CN"/>
        </w:rPr>
      </w:pPr>
      <w:r w:rsidRPr="00852D33">
        <w:rPr>
          <w:lang w:val="zh-CN"/>
        </w:rPr>
        <w:t>6</w:t>
      </w:r>
      <w:r w:rsidRPr="00852D33">
        <w:rPr>
          <w:rFonts w:hint="eastAsia"/>
          <w:lang w:val="zh-CN"/>
        </w:rPr>
        <w:t>．您从出发地到这里</w:t>
      </w:r>
      <w:r w:rsidR="000D2EE4" w:rsidRPr="00852D33">
        <w:rPr>
          <w:rFonts w:hint="eastAsia"/>
          <w:lang w:val="zh-CN"/>
        </w:rPr>
        <w:t>个人单程</w:t>
      </w:r>
      <w:r w:rsidRPr="00852D33">
        <w:rPr>
          <w:rFonts w:hint="eastAsia"/>
          <w:lang w:val="zh-CN"/>
        </w:rPr>
        <w:t>支付的交通费估计（单位：元）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895447" w:rsidRPr="00852D33" w14:paraId="17B66AA1" w14:textId="77777777" w:rsidTr="001305EA">
        <w:tc>
          <w:tcPr>
            <w:tcW w:w="946" w:type="dxa"/>
            <w:shd w:val="clear" w:color="auto" w:fill="auto"/>
          </w:tcPr>
          <w:p w14:paraId="36D460DC"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机票</w:t>
            </w:r>
          </w:p>
        </w:tc>
        <w:tc>
          <w:tcPr>
            <w:tcW w:w="947" w:type="dxa"/>
            <w:shd w:val="clear" w:color="auto" w:fill="auto"/>
          </w:tcPr>
          <w:p w14:paraId="0C94B8BC"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火车</w:t>
            </w:r>
          </w:p>
        </w:tc>
        <w:tc>
          <w:tcPr>
            <w:tcW w:w="947" w:type="dxa"/>
            <w:shd w:val="clear" w:color="auto" w:fill="auto"/>
          </w:tcPr>
          <w:p w14:paraId="407FAB7C"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汽车</w:t>
            </w:r>
          </w:p>
        </w:tc>
        <w:tc>
          <w:tcPr>
            <w:tcW w:w="947" w:type="dxa"/>
            <w:shd w:val="clear" w:color="auto" w:fill="auto"/>
          </w:tcPr>
          <w:p w14:paraId="7CE28DCF"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租车费</w:t>
            </w:r>
          </w:p>
        </w:tc>
        <w:tc>
          <w:tcPr>
            <w:tcW w:w="947" w:type="dxa"/>
            <w:shd w:val="clear" w:color="auto" w:fill="auto"/>
          </w:tcPr>
          <w:p w14:paraId="1A672F45"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汽油费</w:t>
            </w:r>
          </w:p>
        </w:tc>
        <w:tc>
          <w:tcPr>
            <w:tcW w:w="947" w:type="dxa"/>
            <w:shd w:val="clear" w:color="auto" w:fill="auto"/>
          </w:tcPr>
          <w:p w14:paraId="038D214B"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过路费</w:t>
            </w:r>
          </w:p>
        </w:tc>
        <w:tc>
          <w:tcPr>
            <w:tcW w:w="947" w:type="dxa"/>
            <w:shd w:val="clear" w:color="auto" w:fill="auto"/>
          </w:tcPr>
          <w:p w14:paraId="5842E8B3"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停车费</w:t>
            </w:r>
          </w:p>
        </w:tc>
        <w:tc>
          <w:tcPr>
            <w:tcW w:w="947" w:type="dxa"/>
            <w:shd w:val="clear" w:color="auto" w:fill="auto"/>
          </w:tcPr>
          <w:p w14:paraId="19E60C8C"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公交车</w:t>
            </w:r>
          </w:p>
        </w:tc>
        <w:tc>
          <w:tcPr>
            <w:tcW w:w="947" w:type="dxa"/>
            <w:shd w:val="clear" w:color="auto" w:fill="auto"/>
          </w:tcPr>
          <w:p w14:paraId="297C1174" w14:textId="77777777" w:rsidR="00895447" w:rsidRPr="00852D33" w:rsidRDefault="00895447" w:rsidP="003A1E0D">
            <w:pPr>
              <w:autoSpaceDE w:val="0"/>
              <w:autoSpaceDN w:val="0"/>
              <w:spacing w:line="240" w:lineRule="auto"/>
              <w:ind w:firstLineChars="0" w:firstLine="0"/>
              <w:jc w:val="center"/>
              <w:rPr>
                <w:kern w:val="0"/>
                <w:szCs w:val="21"/>
                <w:lang w:val="zh-CN"/>
              </w:rPr>
            </w:pPr>
            <w:r w:rsidRPr="00852D33">
              <w:rPr>
                <w:rFonts w:hint="eastAsia"/>
                <w:kern w:val="0"/>
                <w:szCs w:val="21"/>
                <w:lang w:val="zh-CN"/>
              </w:rPr>
              <w:t>轮船</w:t>
            </w:r>
          </w:p>
        </w:tc>
      </w:tr>
      <w:tr w:rsidR="00895447" w:rsidRPr="00852D33" w14:paraId="5C8C40EB" w14:textId="77777777" w:rsidTr="003A1E0D">
        <w:trPr>
          <w:trHeight w:val="543"/>
        </w:trPr>
        <w:tc>
          <w:tcPr>
            <w:tcW w:w="946" w:type="dxa"/>
            <w:shd w:val="clear" w:color="auto" w:fill="auto"/>
          </w:tcPr>
          <w:p w14:paraId="4C257403"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53E0628B"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623144F6"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172F82BD"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14B73952"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541EBC28"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3A251B4E"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3C9551D5" w14:textId="77777777" w:rsidR="00895447" w:rsidRPr="00852D33" w:rsidRDefault="00895447" w:rsidP="003A1E0D">
            <w:pPr>
              <w:autoSpaceDE w:val="0"/>
              <w:autoSpaceDN w:val="0"/>
              <w:spacing w:line="240" w:lineRule="auto"/>
              <w:ind w:firstLineChars="0" w:firstLine="0"/>
              <w:jc w:val="center"/>
              <w:rPr>
                <w:kern w:val="0"/>
                <w:szCs w:val="21"/>
                <w:lang w:val="zh-CN"/>
              </w:rPr>
            </w:pPr>
          </w:p>
        </w:tc>
        <w:tc>
          <w:tcPr>
            <w:tcW w:w="947" w:type="dxa"/>
            <w:shd w:val="clear" w:color="auto" w:fill="auto"/>
          </w:tcPr>
          <w:p w14:paraId="477131B1" w14:textId="77777777" w:rsidR="00895447" w:rsidRPr="00852D33" w:rsidRDefault="00895447" w:rsidP="003A1E0D">
            <w:pPr>
              <w:autoSpaceDE w:val="0"/>
              <w:autoSpaceDN w:val="0"/>
              <w:spacing w:line="240" w:lineRule="auto"/>
              <w:ind w:firstLineChars="0" w:firstLine="0"/>
              <w:jc w:val="center"/>
              <w:rPr>
                <w:kern w:val="0"/>
                <w:szCs w:val="21"/>
                <w:lang w:val="zh-CN"/>
              </w:rPr>
            </w:pPr>
          </w:p>
        </w:tc>
      </w:tr>
    </w:tbl>
    <w:p w14:paraId="0BA36D9D" w14:textId="07C38474" w:rsidR="00895447" w:rsidRPr="00852D33" w:rsidRDefault="00895447" w:rsidP="00895447">
      <w:pPr>
        <w:autoSpaceDE w:val="0"/>
        <w:autoSpaceDN w:val="0"/>
        <w:spacing w:beforeLines="50" w:before="156"/>
        <w:ind w:firstLine="420"/>
        <w:jc w:val="left"/>
        <w:rPr>
          <w:kern w:val="0"/>
          <w:szCs w:val="21"/>
          <w:lang w:val="zh-CN"/>
        </w:rPr>
      </w:pPr>
      <w:r w:rsidRPr="00852D33">
        <w:rPr>
          <w:kern w:val="0"/>
          <w:szCs w:val="21"/>
          <w:lang w:val="zh-CN"/>
        </w:rPr>
        <w:t>7</w:t>
      </w:r>
      <w:r w:rsidRPr="00852D33">
        <w:rPr>
          <w:rFonts w:hint="eastAsia"/>
          <w:kern w:val="0"/>
          <w:szCs w:val="21"/>
          <w:lang w:val="zh-CN"/>
        </w:rPr>
        <w:t>．</w:t>
      </w:r>
      <w:proofErr w:type="gramStart"/>
      <w:r w:rsidRPr="00852D33">
        <w:rPr>
          <w:rFonts w:hint="eastAsia"/>
          <w:kern w:val="0"/>
          <w:szCs w:val="21"/>
          <w:lang w:val="zh-CN"/>
        </w:rPr>
        <w:t>您此次</w:t>
      </w:r>
      <w:proofErr w:type="gramEnd"/>
      <w:r w:rsidRPr="00852D33">
        <w:rPr>
          <w:rFonts w:hint="eastAsia"/>
          <w:kern w:val="0"/>
          <w:szCs w:val="21"/>
          <w:lang w:val="zh-CN"/>
        </w:rPr>
        <w:t>出游预计门票支出：</w:t>
      </w:r>
      <w:r w:rsidRPr="00852D33">
        <w:rPr>
          <w:kern w:val="0"/>
          <w:szCs w:val="21"/>
          <w:lang w:val="zh-CN"/>
        </w:rPr>
        <w:t>_____</w:t>
      </w:r>
      <w:r w:rsidRPr="00852D33">
        <w:rPr>
          <w:rFonts w:hint="eastAsia"/>
          <w:kern w:val="0"/>
          <w:szCs w:val="21"/>
          <w:lang w:val="zh-CN"/>
        </w:rPr>
        <w:t>元</w:t>
      </w:r>
      <w:r w:rsidR="003A1E0D" w:rsidRPr="00852D33">
        <w:rPr>
          <w:rFonts w:hint="eastAsia"/>
          <w:kern w:val="0"/>
          <w:szCs w:val="21"/>
          <w:lang w:val="zh-CN"/>
        </w:rPr>
        <w:t>/</w:t>
      </w:r>
      <w:r w:rsidRPr="00852D33">
        <w:rPr>
          <w:rFonts w:hint="eastAsia"/>
          <w:kern w:val="0"/>
          <w:szCs w:val="21"/>
          <w:lang w:val="zh-CN"/>
        </w:rPr>
        <w:t>人，能接受的最高门票预算</w:t>
      </w:r>
      <w:r w:rsidRPr="00852D33">
        <w:rPr>
          <w:kern w:val="0"/>
          <w:szCs w:val="21"/>
          <w:lang w:val="zh-CN"/>
        </w:rPr>
        <w:t>_____</w:t>
      </w:r>
      <w:r w:rsidRPr="00852D33">
        <w:rPr>
          <w:rFonts w:hint="eastAsia"/>
          <w:kern w:val="0"/>
          <w:szCs w:val="21"/>
          <w:lang w:val="zh-CN"/>
        </w:rPr>
        <w:t>元。</w:t>
      </w:r>
    </w:p>
    <w:p w14:paraId="17B0C547" w14:textId="5AADB27B" w:rsidR="00895447" w:rsidRPr="00852D33" w:rsidRDefault="00895447" w:rsidP="001C3597">
      <w:pPr>
        <w:ind w:firstLine="420"/>
        <w:rPr>
          <w:lang w:val="zh-CN"/>
        </w:rPr>
      </w:pPr>
      <w:r w:rsidRPr="00852D33">
        <w:rPr>
          <w:lang w:val="zh-CN"/>
        </w:rPr>
        <w:t>8</w:t>
      </w:r>
      <w:r w:rsidR="001C3597" w:rsidRPr="00852D33">
        <w:rPr>
          <w:rFonts w:hint="eastAsia"/>
          <w:lang w:val="zh-CN"/>
        </w:rPr>
        <w:t>．您这次出游预计</w:t>
      </w:r>
      <w:r w:rsidR="003A1E0D" w:rsidRPr="00852D33">
        <w:rPr>
          <w:rFonts w:hint="eastAsia"/>
          <w:lang w:val="zh-CN"/>
        </w:rPr>
        <w:t>平均单人</w:t>
      </w:r>
      <w:r w:rsidR="001C3597" w:rsidRPr="00852D33">
        <w:rPr>
          <w:rFonts w:hint="eastAsia"/>
          <w:lang w:val="zh-CN"/>
        </w:rPr>
        <w:t>实际</w:t>
      </w:r>
      <w:r w:rsidRPr="00852D33">
        <w:rPr>
          <w:rFonts w:hint="eastAsia"/>
          <w:lang w:val="zh-CN"/>
        </w:rPr>
        <w:t>花费（单位：元）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05"/>
        <w:gridCol w:w="1704"/>
        <w:gridCol w:w="1704"/>
        <w:gridCol w:w="1704"/>
      </w:tblGrid>
      <w:tr w:rsidR="00664235" w:rsidRPr="00852D33" w14:paraId="1B9D465C" w14:textId="77777777" w:rsidTr="00664235">
        <w:tc>
          <w:tcPr>
            <w:tcW w:w="1000" w:type="pct"/>
            <w:shd w:val="clear" w:color="auto" w:fill="auto"/>
            <w:vAlign w:val="center"/>
          </w:tcPr>
          <w:p w14:paraId="738CF2D5"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r w:rsidRPr="00852D33">
              <w:rPr>
                <w:rFonts w:hint="eastAsia"/>
                <w:kern w:val="0"/>
                <w:szCs w:val="21"/>
                <w:lang w:val="zh-CN"/>
              </w:rPr>
              <w:lastRenderedPageBreak/>
              <w:t>一人住宿费</w:t>
            </w:r>
          </w:p>
          <w:p w14:paraId="014CBE82"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r w:rsidRPr="00852D33">
              <w:rPr>
                <w:rFonts w:hint="eastAsia"/>
                <w:kern w:val="0"/>
                <w:szCs w:val="21"/>
                <w:lang w:val="zh-CN"/>
              </w:rPr>
              <w:t>×天数</w:t>
            </w:r>
          </w:p>
        </w:tc>
        <w:tc>
          <w:tcPr>
            <w:tcW w:w="1000" w:type="pct"/>
            <w:shd w:val="clear" w:color="auto" w:fill="auto"/>
            <w:vAlign w:val="center"/>
          </w:tcPr>
          <w:p w14:paraId="78352EB4"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r w:rsidRPr="00852D33">
              <w:rPr>
                <w:rFonts w:hint="eastAsia"/>
                <w:kern w:val="0"/>
                <w:szCs w:val="21"/>
                <w:lang w:val="zh-CN"/>
              </w:rPr>
              <w:t>一人饮食费×天数</w:t>
            </w:r>
          </w:p>
        </w:tc>
        <w:tc>
          <w:tcPr>
            <w:tcW w:w="1000" w:type="pct"/>
            <w:shd w:val="clear" w:color="auto" w:fill="auto"/>
            <w:vAlign w:val="center"/>
          </w:tcPr>
          <w:p w14:paraId="5FCEC67C"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r w:rsidRPr="00852D33">
              <w:rPr>
                <w:rFonts w:hint="eastAsia"/>
                <w:kern w:val="0"/>
                <w:szCs w:val="21"/>
                <w:lang w:val="zh-CN"/>
              </w:rPr>
              <w:t>旅游纪念品</w:t>
            </w:r>
          </w:p>
        </w:tc>
        <w:tc>
          <w:tcPr>
            <w:tcW w:w="1000" w:type="pct"/>
            <w:shd w:val="clear" w:color="auto" w:fill="auto"/>
            <w:vAlign w:val="center"/>
          </w:tcPr>
          <w:p w14:paraId="1AA17EFB"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r w:rsidRPr="00852D33">
              <w:rPr>
                <w:rFonts w:hint="eastAsia"/>
                <w:kern w:val="0"/>
                <w:szCs w:val="21"/>
                <w:lang w:val="zh-CN"/>
              </w:rPr>
              <w:t>其他消费</w:t>
            </w:r>
          </w:p>
        </w:tc>
        <w:tc>
          <w:tcPr>
            <w:tcW w:w="1000" w:type="pct"/>
            <w:shd w:val="clear" w:color="auto" w:fill="auto"/>
            <w:vAlign w:val="center"/>
          </w:tcPr>
          <w:p w14:paraId="4091274B"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r w:rsidRPr="00852D33">
              <w:rPr>
                <w:rFonts w:hint="eastAsia"/>
                <w:kern w:val="0"/>
                <w:szCs w:val="21"/>
                <w:lang w:val="zh-CN"/>
              </w:rPr>
              <w:t>合计</w:t>
            </w:r>
          </w:p>
        </w:tc>
      </w:tr>
      <w:tr w:rsidR="00664235" w:rsidRPr="00852D33" w14:paraId="6CB8E3D3" w14:textId="77777777" w:rsidTr="00664235">
        <w:trPr>
          <w:trHeight w:val="448"/>
        </w:trPr>
        <w:tc>
          <w:tcPr>
            <w:tcW w:w="1000" w:type="pct"/>
            <w:shd w:val="clear" w:color="auto" w:fill="auto"/>
          </w:tcPr>
          <w:p w14:paraId="7BA0F04A"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p>
        </w:tc>
        <w:tc>
          <w:tcPr>
            <w:tcW w:w="1000" w:type="pct"/>
            <w:shd w:val="clear" w:color="auto" w:fill="auto"/>
          </w:tcPr>
          <w:p w14:paraId="682F41EA"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p>
        </w:tc>
        <w:tc>
          <w:tcPr>
            <w:tcW w:w="1000" w:type="pct"/>
            <w:shd w:val="clear" w:color="auto" w:fill="auto"/>
          </w:tcPr>
          <w:p w14:paraId="48DE10B1"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p>
        </w:tc>
        <w:tc>
          <w:tcPr>
            <w:tcW w:w="1000" w:type="pct"/>
            <w:shd w:val="clear" w:color="auto" w:fill="auto"/>
          </w:tcPr>
          <w:p w14:paraId="0A33310B"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p>
        </w:tc>
        <w:tc>
          <w:tcPr>
            <w:tcW w:w="1000" w:type="pct"/>
            <w:shd w:val="clear" w:color="auto" w:fill="auto"/>
          </w:tcPr>
          <w:p w14:paraId="68ED2532" w14:textId="77777777" w:rsidR="00664235" w:rsidRPr="00852D33" w:rsidRDefault="00664235" w:rsidP="003A1E0D">
            <w:pPr>
              <w:autoSpaceDE w:val="0"/>
              <w:autoSpaceDN w:val="0"/>
              <w:spacing w:before="0" w:beforeAutospacing="0" w:after="0" w:afterAutospacing="0" w:line="240" w:lineRule="auto"/>
              <w:ind w:firstLineChars="0" w:firstLine="0"/>
              <w:jc w:val="center"/>
              <w:rPr>
                <w:kern w:val="0"/>
                <w:szCs w:val="21"/>
                <w:lang w:val="zh-CN"/>
              </w:rPr>
            </w:pPr>
          </w:p>
        </w:tc>
      </w:tr>
    </w:tbl>
    <w:p w14:paraId="3E2EDD53" w14:textId="77777777" w:rsidR="003A1E0D" w:rsidRPr="00852D33" w:rsidRDefault="00895447" w:rsidP="001C3597">
      <w:pPr>
        <w:ind w:firstLine="420"/>
        <w:rPr>
          <w:lang w:val="zh-CN"/>
        </w:rPr>
      </w:pPr>
      <w:r w:rsidRPr="00852D33">
        <w:rPr>
          <w:lang w:val="zh-CN"/>
        </w:rPr>
        <w:t>9</w:t>
      </w:r>
      <w:r w:rsidRPr="00852D33">
        <w:rPr>
          <w:rFonts w:hint="eastAsia"/>
          <w:lang w:val="zh-CN"/>
        </w:rPr>
        <w:t>．</w:t>
      </w:r>
      <w:proofErr w:type="gramStart"/>
      <w:r w:rsidRPr="00852D33">
        <w:rPr>
          <w:rFonts w:hint="eastAsia"/>
          <w:lang w:val="zh-CN"/>
        </w:rPr>
        <w:t>您此次</w:t>
      </w:r>
      <w:proofErr w:type="gramEnd"/>
      <w:r w:rsidRPr="00852D33">
        <w:rPr>
          <w:rFonts w:hint="eastAsia"/>
          <w:lang w:val="zh-CN"/>
        </w:rPr>
        <w:t>旅行中的各景点重要性排序：</w:t>
      </w:r>
    </w:p>
    <w:p w14:paraId="0C090EBD" w14:textId="1ADE3691" w:rsidR="00895447" w:rsidRPr="00852D33" w:rsidRDefault="00895447" w:rsidP="003A1E0D">
      <w:pPr>
        <w:ind w:leftChars="200" w:left="420" w:firstLine="420"/>
        <w:rPr>
          <w:lang w:val="zh-CN"/>
        </w:rPr>
      </w:pPr>
      <w:r w:rsidRPr="00852D33">
        <w:rPr>
          <w:rFonts w:hint="eastAsia"/>
          <w:lang w:val="zh-CN"/>
        </w:rPr>
        <w:t>最重要</w:t>
      </w:r>
      <w:r w:rsidR="003A1E0D" w:rsidRPr="00852D33">
        <w:rPr>
          <w:rFonts w:hint="eastAsia"/>
          <w:lang w:val="zh-CN"/>
        </w:rPr>
        <w:t>的</w:t>
      </w:r>
      <w:r w:rsidRPr="00852D33">
        <w:rPr>
          <w:lang w:val="zh-CN"/>
        </w:rPr>
        <w:t>_</w:t>
      </w:r>
      <w:r w:rsidR="003A1E0D" w:rsidRPr="00852D33">
        <w:rPr>
          <w:lang w:val="zh-CN"/>
        </w:rPr>
        <w:t>____</w:t>
      </w:r>
      <w:r w:rsidRPr="00852D33">
        <w:rPr>
          <w:lang w:val="zh-CN"/>
        </w:rPr>
        <w:t>____</w:t>
      </w:r>
      <w:r w:rsidR="003A1E0D" w:rsidRPr="00852D33">
        <w:rPr>
          <w:rFonts w:hint="eastAsia"/>
          <w:lang w:val="zh-CN"/>
        </w:rPr>
        <w:t xml:space="preserve"> </w:t>
      </w:r>
      <w:r w:rsidRPr="00852D33">
        <w:rPr>
          <w:rFonts w:hint="eastAsia"/>
          <w:lang w:val="zh-CN"/>
        </w:rPr>
        <w:t>相当重要的</w:t>
      </w:r>
      <w:r w:rsidR="00664235" w:rsidRPr="00852D33">
        <w:rPr>
          <w:lang w:val="zh-CN"/>
        </w:rPr>
        <w:t>___________</w:t>
      </w:r>
      <w:r w:rsidR="003A1E0D" w:rsidRPr="00852D33">
        <w:rPr>
          <w:rFonts w:hint="eastAsia"/>
          <w:lang w:val="zh-CN"/>
        </w:rPr>
        <w:t xml:space="preserve"> </w:t>
      </w:r>
      <w:r w:rsidR="00664235">
        <w:rPr>
          <w:rFonts w:hint="eastAsia"/>
          <w:lang w:val="zh-CN"/>
        </w:rPr>
        <w:t xml:space="preserve">  </w:t>
      </w:r>
      <w:r w:rsidRPr="00852D33">
        <w:rPr>
          <w:rFonts w:hint="eastAsia"/>
          <w:lang w:val="zh-CN"/>
        </w:rPr>
        <w:t>重要</w:t>
      </w:r>
      <w:r w:rsidR="003A1E0D" w:rsidRPr="00852D33">
        <w:rPr>
          <w:rFonts w:hint="eastAsia"/>
          <w:lang w:val="zh-CN"/>
        </w:rPr>
        <w:t>的</w:t>
      </w:r>
      <w:r w:rsidRPr="00852D33">
        <w:rPr>
          <w:lang w:val="zh-CN"/>
        </w:rPr>
        <w:t>_____</w:t>
      </w:r>
      <w:r w:rsidR="003A1E0D" w:rsidRPr="00852D33">
        <w:rPr>
          <w:lang w:val="zh-CN"/>
        </w:rPr>
        <w:t>____</w:t>
      </w:r>
    </w:p>
    <w:p w14:paraId="52873084" w14:textId="42B16B86" w:rsidR="00895447" w:rsidRPr="00852D33" w:rsidRDefault="00895447" w:rsidP="003A1E0D">
      <w:pPr>
        <w:ind w:leftChars="200" w:left="420" w:firstLine="420"/>
        <w:rPr>
          <w:lang w:val="zh-CN"/>
        </w:rPr>
      </w:pPr>
      <w:r w:rsidRPr="00852D33">
        <w:rPr>
          <w:rFonts w:hint="eastAsia"/>
          <w:lang w:val="zh-CN"/>
        </w:rPr>
        <w:t>一般</w:t>
      </w:r>
      <w:r w:rsidR="003A1E0D" w:rsidRPr="00852D33">
        <w:rPr>
          <w:rFonts w:hint="eastAsia"/>
          <w:lang w:val="zh-CN"/>
        </w:rPr>
        <w:t>的</w:t>
      </w:r>
      <w:r w:rsidRPr="00852D33">
        <w:rPr>
          <w:lang w:val="zh-CN"/>
        </w:rPr>
        <w:t>_____</w:t>
      </w:r>
      <w:r w:rsidR="003A1E0D" w:rsidRPr="00852D33">
        <w:rPr>
          <w:lang w:val="zh-CN"/>
        </w:rPr>
        <w:t>__</w:t>
      </w:r>
      <w:r w:rsidR="00664235" w:rsidRPr="00852D33">
        <w:rPr>
          <w:lang w:val="zh-CN"/>
        </w:rPr>
        <w:t>_</w:t>
      </w:r>
      <w:r w:rsidR="003A1E0D" w:rsidRPr="00852D33">
        <w:rPr>
          <w:lang w:val="zh-CN"/>
        </w:rPr>
        <w:t>__</w:t>
      </w:r>
      <w:r w:rsidR="00664235" w:rsidRPr="00852D33">
        <w:rPr>
          <w:lang w:val="zh-CN"/>
        </w:rPr>
        <w:t>_</w:t>
      </w:r>
      <w:r w:rsidR="00664235">
        <w:rPr>
          <w:rFonts w:hint="eastAsia"/>
          <w:lang w:val="zh-CN"/>
        </w:rPr>
        <w:t xml:space="preserve"> </w:t>
      </w:r>
      <w:r w:rsidRPr="00852D33">
        <w:rPr>
          <w:rFonts w:hint="eastAsia"/>
          <w:lang w:val="zh-CN"/>
        </w:rPr>
        <w:t>可看可不看</w:t>
      </w:r>
      <w:r w:rsidR="003A1E0D" w:rsidRPr="00852D33">
        <w:rPr>
          <w:rFonts w:hint="eastAsia"/>
          <w:lang w:val="zh-CN"/>
        </w:rPr>
        <w:t>的</w:t>
      </w:r>
      <w:r w:rsidRPr="00852D33">
        <w:rPr>
          <w:lang w:val="zh-CN"/>
        </w:rPr>
        <w:t>_____</w:t>
      </w:r>
      <w:r w:rsidR="003A1E0D" w:rsidRPr="00852D33">
        <w:rPr>
          <w:lang w:val="zh-CN"/>
        </w:rPr>
        <w:t>____</w:t>
      </w:r>
    </w:p>
    <w:p w14:paraId="275D1936" w14:textId="27C97DCB" w:rsidR="00895447" w:rsidRPr="00852D33" w:rsidRDefault="00895447" w:rsidP="003346E2">
      <w:pPr>
        <w:ind w:firstLine="420"/>
        <w:rPr>
          <w:lang w:val="zh-CN"/>
        </w:rPr>
      </w:pPr>
      <w:r w:rsidRPr="00852D33">
        <w:rPr>
          <w:lang w:val="zh-CN"/>
        </w:rPr>
        <w:t>10</w:t>
      </w:r>
      <w:r w:rsidRPr="00852D33">
        <w:rPr>
          <w:rFonts w:hint="eastAsia"/>
          <w:lang w:val="zh-CN"/>
        </w:rPr>
        <w:t>．附近与此地相似的景点您还去过</w:t>
      </w:r>
      <w:r w:rsidRPr="00852D33">
        <w:rPr>
          <w:lang w:val="zh-CN"/>
        </w:rPr>
        <w:t>_____</w:t>
      </w:r>
      <w:r w:rsidR="003346E2">
        <w:rPr>
          <w:lang w:val="zh-CN"/>
        </w:rPr>
        <w:t>_____</w:t>
      </w:r>
      <w:r w:rsidR="003346E2">
        <w:rPr>
          <w:rFonts w:hint="eastAsia"/>
          <w:lang w:val="zh-CN"/>
        </w:rPr>
        <w:t>。</w:t>
      </w:r>
      <w:r w:rsidR="00664235">
        <w:rPr>
          <w:rFonts w:hint="eastAsia"/>
          <w:lang w:val="zh-CN"/>
        </w:rPr>
        <w:t>其中，</w:t>
      </w:r>
      <w:r w:rsidRPr="00852D33">
        <w:rPr>
          <w:rFonts w:hint="eastAsia"/>
          <w:lang w:val="zh-CN"/>
        </w:rPr>
        <w:t>比这里好的</w:t>
      </w:r>
      <w:r w:rsidRPr="00852D33">
        <w:rPr>
          <w:lang w:val="zh-CN"/>
        </w:rPr>
        <w:t>_____</w:t>
      </w:r>
      <w:r w:rsidR="003A1E0D" w:rsidRPr="00852D33">
        <w:rPr>
          <w:lang w:val="zh-CN"/>
        </w:rPr>
        <w:t>_____</w:t>
      </w:r>
      <w:r w:rsidR="003346E2">
        <w:rPr>
          <w:rFonts w:hint="eastAsia"/>
          <w:lang w:val="zh-CN"/>
        </w:rPr>
        <w:t>；</w:t>
      </w:r>
      <w:r w:rsidRPr="00852D33">
        <w:rPr>
          <w:rFonts w:hint="eastAsia"/>
          <w:lang w:val="zh-CN"/>
        </w:rPr>
        <w:t>差不多的</w:t>
      </w:r>
      <w:r w:rsidR="003A1E0D" w:rsidRPr="00852D33">
        <w:rPr>
          <w:lang w:val="zh-CN"/>
        </w:rPr>
        <w:t>_____</w:t>
      </w:r>
      <w:r w:rsidRPr="00852D33">
        <w:rPr>
          <w:lang w:val="zh-CN"/>
        </w:rPr>
        <w:t>_____</w:t>
      </w:r>
      <w:r w:rsidR="003346E2">
        <w:rPr>
          <w:rFonts w:hint="eastAsia"/>
          <w:lang w:val="zh-CN"/>
        </w:rPr>
        <w:t>；</w:t>
      </w:r>
      <w:r w:rsidRPr="00852D33">
        <w:rPr>
          <w:rFonts w:hint="eastAsia"/>
          <w:lang w:val="zh-CN"/>
        </w:rPr>
        <w:t>不如这里的</w:t>
      </w:r>
      <w:r w:rsidR="003A1E0D" w:rsidRPr="00852D33">
        <w:rPr>
          <w:lang w:val="zh-CN"/>
        </w:rPr>
        <w:t>_____</w:t>
      </w:r>
      <w:r w:rsidRPr="00852D33">
        <w:rPr>
          <w:lang w:val="zh-CN"/>
        </w:rPr>
        <w:t>_____</w:t>
      </w:r>
      <w:r w:rsidR="003346E2">
        <w:rPr>
          <w:rFonts w:hint="eastAsia"/>
          <w:lang w:val="zh-CN"/>
        </w:rPr>
        <w:t>。</w:t>
      </w:r>
    </w:p>
    <w:p w14:paraId="64119134" w14:textId="77777777" w:rsidR="003A1E0D" w:rsidRPr="00852D33" w:rsidRDefault="00895447" w:rsidP="001C3597">
      <w:pPr>
        <w:ind w:firstLine="420"/>
        <w:rPr>
          <w:lang w:val="zh-CN"/>
        </w:rPr>
      </w:pPr>
      <w:r w:rsidRPr="00852D33">
        <w:rPr>
          <w:lang w:val="zh-CN"/>
        </w:rPr>
        <w:t>11</w:t>
      </w:r>
      <w:r w:rsidRPr="00852D33">
        <w:rPr>
          <w:rFonts w:hint="eastAsia"/>
          <w:lang w:val="zh-CN"/>
        </w:rPr>
        <w:t>．您的年龄：</w:t>
      </w:r>
    </w:p>
    <w:p w14:paraId="3EDD564F" w14:textId="2B3C16E7" w:rsidR="003A1E0D" w:rsidRPr="00852D33" w:rsidRDefault="00895447" w:rsidP="00B7526E">
      <w:pPr>
        <w:ind w:leftChars="200" w:left="420" w:firstLine="420"/>
        <w:rPr>
          <w:lang w:val="zh-CN"/>
        </w:rPr>
      </w:pPr>
      <w:r w:rsidRPr="00852D33">
        <w:rPr>
          <w:lang w:val="zh-CN"/>
        </w:rPr>
        <w:t>A. 22</w:t>
      </w:r>
      <w:r w:rsidRPr="00852D33">
        <w:rPr>
          <w:rFonts w:hint="eastAsia"/>
          <w:lang w:val="zh-CN"/>
        </w:rPr>
        <w:t>岁以下</w:t>
      </w:r>
      <w:r w:rsidR="003A1E0D" w:rsidRPr="00852D33">
        <w:rPr>
          <w:rFonts w:hint="eastAsia"/>
          <w:lang w:val="zh-CN"/>
        </w:rPr>
        <w:t xml:space="preserve"> </w:t>
      </w:r>
      <w:r w:rsidRPr="00852D33">
        <w:rPr>
          <w:lang w:val="zh-CN"/>
        </w:rPr>
        <w:t xml:space="preserve"> B. 23</w:t>
      </w:r>
      <w:r w:rsidRPr="00852D33">
        <w:rPr>
          <w:rFonts w:hint="eastAsia"/>
          <w:lang w:val="zh-CN"/>
        </w:rPr>
        <w:t>～</w:t>
      </w:r>
      <w:r w:rsidRPr="00852D33">
        <w:rPr>
          <w:lang w:val="zh-CN"/>
        </w:rPr>
        <w:t>36</w:t>
      </w:r>
      <w:r w:rsidRPr="00852D33">
        <w:rPr>
          <w:rFonts w:hint="eastAsia"/>
          <w:lang w:val="zh-CN"/>
        </w:rPr>
        <w:t>岁</w:t>
      </w:r>
      <w:r w:rsidRPr="00852D33">
        <w:rPr>
          <w:lang w:val="zh-CN"/>
        </w:rPr>
        <w:t xml:space="preserve"> </w:t>
      </w:r>
      <w:r w:rsidR="003A1E0D" w:rsidRPr="00852D33">
        <w:rPr>
          <w:rFonts w:hint="eastAsia"/>
          <w:lang w:val="zh-CN"/>
        </w:rPr>
        <w:t xml:space="preserve"> </w:t>
      </w:r>
      <w:r w:rsidRPr="00852D33">
        <w:rPr>
          <w:lang w:val="zh-CN"/>
        </w:rPr>
        <w:t>C. 36</w:t>
      </w:r>
      <w:r w:rsidRPr="00852D33">
        <w:rPr>
          <w:rFonts w:hint="eastAsia"/>
          <w:lang w:val="zh-CN"/>
        </w:rPr>
        <w:t>～</w:t>
      </w:r>
      <w:r w:rsidRPr="00852D33">
        <w:rPr>
          <w:lang w:val="zh-CN"/>
        </w:rPr>
        <w:t>45</w:t>
      </w:r>
      <w:r w:rsidRPr="00852D33">
        <w:rPr>
          <w:rFonts w:hint="eastAsia"/>
          <w:lang w:val="zh-CN"/>
        </w:rPr>
        <w:t>岁</w:t>
      </w:r>
    </w:p>
    <w:p w14:paraId="399CFD9E" w14:textId="6AD5E842" w:rsidR="00895447" w:rsidRPr="00852D33" w:rsidRDefault="00895447" w:rsidP="00B7526E">
      <w:pPr>
        <w:ind w:leftChars="200" w:left="420" w:firstLine="420"/>
        <w:rPr>
          <w:lang w:val="zh-CN"/>
        </w:rPr>
      </w:pPr>
      <w:r w:rsidRPr="00852D33">
        <w:rPr>
          <w:lang w:val="zh-CN"/>
        </w:rPr>
        <w:t>D. 45</w:t>
      </w:r>
      <w:r w:rsidRPr="00852D33">
        <w:rPr>
          <w:rFonts w:hint="eastAsia"/>
          <w:lang w:val="zh-CN"/>
        </w:rPr>
        <w:t>～</w:t>
      </w:r>
      <w:r w:rsidRPr="00852D33">
        <w:rPr>
          <w:lang w:val="zh-CN"/>
        </w:rPr>
        <w:t>59</w:t>
      </w:r>
      <w:r w:rsidRPr="00852D33">
        <w:rPr>
          <w:rFonts w:hint="eastAsia"/>
          <w:lang w:val="zh-CN"/>
        </w:rPr>
        <w:t>岁</w:t>
      </w:r>
      <w:r w:rsidRPr="00852D33">
        <w:rPr>
          <w:lang w:val="zh-CN"/>
        </w:rPr>
        <w:t xml:space="preserve"> </w:t>
      </w:r>
      <w:r w:rsidR="003A1E0D" w:rsidRPr="00852D33">
        <w:rPr>
          <w:rFonts w:hint="eastAsia"/>
          <w:lang w:val="zh-CN"/>
        </w:rPr>
        <w:t xml:space="preserve"> </w:t>
      </w:r>
      <w:r w:rsidRPr="00852D33">
        <w:rPr>
          <w:lang w:val="zh-CN"/>
        </w:rPr>
        <w:t>E. 60</w:t>
      </w:r>
      <w:r w:rsidRPr="00852D33">
        <w:rPr>
          <w:rFonts w:hint="eastAsia"/>
          <w:lang w:val="zh-CN"/>
        </w:rPr>
        <w:t>岁及以上</w:t>
      </w:r>
    </w:p>
    <w:p w14:paraId="56BA576F" w14:textId="3B475730" w:rsidR="00895447" w:rsidRPr="00852D33" w:rsidRDefault="00895447" w:rsidP="001C3597">
      <w:pPr>
        <w:ind w:firstLine="420"/>
        <w:rPr>
          <w:lang w:val="zh-CN"/>
        </w:rPr>
      </w:pPr>
      <w:r w:rsidRPr="00852D33">
        <w:rPr>
          <w:lang w:val="zh-CN"/>
        </w:rPr>
        <w:t>12</w:t>
      </w:r>
      <w:r w:rsidRPr="00852D33">
        <w:rPr>
          <w:rFonts w:hint="eastAsia"/>
          <w:lang w:val="zh-CN"/>
        </w:rPr>
        <w:t>．您的文化程度：</w:t>
      </w:r>
      <w:r w:rsidRPr="00852D33">
        <w:rPr>
          <w:lang w:val="zh-CN"/>
        </w:rPr>
        <w:t xml:space="preserve">A. </w:t>
      </w:r>
      <w:r w:rsidRPr="00852D33">
        <w:rPr>
          <w:rFonts w:hint="eastAsia"/>
          <w:lang w:val="zh-CN"/>
        </w:rPr>
        <w:t>初中</w:t>
      </w:r>
      <w:r w:rsidRPr="00852D33">
        <w:rPr>
          <w:lang w:val="zh-CN"/>
        </w:rPr>
        <w:t xml:space="preserve"> B. </w:t>
      </w:r>
      <w:r w:rsidRPr="00852D33">
        <w:rPr>
          <w:rFonts w:hint="eastAsia"/>
          <w:lang w:val="zh-CN"/>
        </w:rPr>
        <w:t>高中及中专</w:t>
      </w:r>
      <w:r w:rsidRPr="00852D33">
        <w:rPr>
          <w:lang w:val="zh-CN"/>
        </w:rPr>
        <w:t xml:space="preserve"> C. </w:t>
      </w:r>
      <w:r w:rsidRPr="00852D33">
        <w:rPr>
          <w:rFonts w:hint="eastAsia"/>
          <w:lang w:val="zh-CN"/>
        </w:rPr>
        <w:t>大专及高职</w:t>
      </w:r>
      <w:r w:rsidRPr="00852D33">
        <w:rPr>
          <w:lang w:val="zh-CN"/>
        </w:rPr>
        <w:t xml:space="preserve"> D. </w:t>
      </w:r>
      <w:r w:rsidRPr="00852D33">
        <w:rPr>
          <w:rFonts w:hint="eastAsia"/>
          <w:lang w:val="zh-CN"/>
        </w:rPr>
        <w:t>本科及以上</w:t>
      </w:r>
    </w:p>
    <w:p w14:paraId="45B930A4" w14:textId="358609D0" w:rsidR="00895447" w:rsidRPr="00852D33" w:rsidRDefault="00895447" w:rsidP="001C3597">
      <w:pPr>
        <w:ind w:firstLine="420"/>
        <w:rPr>
          <w:lang w:val="zh-CN"/>
        </w:rPr>
      </w:pPr>
      <w:r w:rsidRPr="00852D33">
        <w:rPr>
          <w:lang w:val="zh-CN"/>
        </w:rPr>
        <w:t>13</w:t>
      </w:r>
      <w:r w:rsidRPr="00852D33">
        <w:rPr>
          <w:rFonts w:hint="eastAsia"/>
          <w:lang w:val="zh-CN"/>
        </w:rPr>
        <w:t>．您的家庭人均月收入水平估计：（</w:t>
      </w:r>
      <w:r w:rsidR="003346E2" w:rsidRPr="00852D33">
        <w:rPr>
          <w:rFonts w:hint="eastAsia"/>
          <w:lang w:val="zh-CN"/>
        </w:rPr>
        <w:t>匿名调查，不需填写准确数字，不会给您带来任何不便</w:t>
      </w:r>
      <w:r w:rsidR="003346E2">
        <w:rPr>
          <w:rFonts w:hint="eastAsia"/>
          <w:lang w:val="zh-CN"/>
        </w:rPr>
        <w:t>。</w:t>
      </w:r>
      <w:r w:rsidRPr="00852D33">
        <w:rPr>
          <w:rFonts w:hint="eastAsia"/>
          <w:lang w:val="zh-CN"/>
        </w:rPr>
        <w:t>如有工作，但一个人独立生活，</w:t>
      </w:r>
      <w:proofErr w:type="gramStart"/>
      <w:r w:rsidRPr="00852D33">
        <w:rPr>
          <w:rFonts w:hint="eastAsia"/>
          <w:lang w:val="zh-CN"/>
        </w:rPr>
        <w:t>请填您个人</w:t>
      </w:r>
      <w:proofErr w:type="gramEnd"/>
      <w:r w:rsidRPr="00852D33">
        <w:rPr>
          <w:rFonts w:hint="eastAsia"/>
          <w:lang w:val="zh-CN"/>
        </w:rPr>
        <w:t>的月收入</w:t>
      </w:r>
      <w:r w:rsidR="003346E2">
        <w:rPr>
          <w:rFonts w:hint="eastAsia"/>
          <w:lang w:val="zh-CN"/>
        </w:rPr>
        <w:t>。</w:t>
      </w:r>
      <w:r w:rsidRPr="00852D33">
        <w:rPr>
          <w:rFonts w:hint="eastAsia"/>
          <w:lang w:val="zh-CN"/>
        </w:rPr>
        <w:t>）</w:t>
      </w:r>
    </w:p>
    <w:p w14:paraId="6C8BCBF5" w14:textId="16281BB2" w:rsidR="00895447" w:rsidRPr="00852D33" w:rsidRDefault="00895447" w:rsidP="001C3597">
      <w:pPr>
        <w:ind w:firstLine="420"/>
        <w:rPr>
          <w:lang w:val="zh-CN"/>
        </w:rPr>
      </w:pPr>
      <w:r w:rsidRPr="00852D33">
        <w:rPr>
          <w:lang w:val="zh-CN"/>
        </w:rPr>
        <w:t>A. 500</w:t>
      </w:r>
      <w:r w:rsidRPr="00852D33">
        <w:rPr>
          <w:rFonts w:hint="eastAsia"/>
          <w:lang w:val="zh-CN"/>
        </w:rPr>
        <w:t>元以下</w:t>
      </w:r>
      <w:r w:rsidRPr="00852D33">
        <w:rPr>
          <w:lang w:val="zh-CN"/>
        </w:rPr>
        <w:t xml:space="preserve"> B. 501</w:t>
      </w:r>
      <w:r w:rsidRPr="00852D33">
        <w:rPr>
          <w:rFonts w:hint="eastAsia"/>
          <w:lang w:val="zh-CN"/>
        </w:rPr>
        <w:t>～</w:t>
      </w:r>
      <w:r w:rsidRPr="00852D33">
        <w:rPr>
          <w:lang w:val="zh-CN"/>
        </w:rPr>
        <w:t>999</w:t>
      </w:r>
      <w:r w:rsidRPr="00852D33">
        <w:rPr>
          <w:rFonts w:hint="eastAsia"/>
          <w:lang w:val="zh-CN"/>
        </w:rPr>
        <w:t>元</w:t>
      </w:r>
      <w:r w:rsidRPr="00852D33">
        <w:rPr>
          <w:lang w:val="zh-CN"/>
        </w:rPr>
        <w:t xml:space="preserve"> C. 1000</w:t>
      </w:r>
      <w:r w:rsidRPr="00852D33">
        <w:rPr>
          <w:rFonts w:hint="eastAsia"/>
          <w:lang w:val="zh-CN"/>
        </w:rPr>
        <w:t>～</w:t>
      </w:r>
      <w:r w:rsidRPr="00852D33">
        <w:rPr>
          <w:lang w:val="zh-CN"/>
        </w:rPr>
        <w:t>1999</w:t>
      </w:r>
      <w:r w:rsidRPr="00852D33">
        <w:rPr>
          <w:rFonts w:hint="eastAsia"/>
          <w:lang w:val="zh-CN"/>
        </w:rPr>
        <w:t>元</w:t>
      </w:r>
      <w:r w:rsidRPr="00852D33">
        <w:rPr>
          <w:lang w:val="zh-CN"/>
        </w:rPr>
        <w:t xml:space="preserve"> D. 2000</w:t>
      </w:r>
      <w:r w:rsidRPr="00852D33">
        <w:rPr>
          <w:rFonts w:hint="eastAsia"/>
          <w:lang w:val="zh-CN"/>
        </w:rPr>
        <w:t>～</w:t>
      </w:r>
      <w:r w:rsidRPr="00852D33">
        <w:rPr>
          <w:lang w:val="zh-CN"/>
        </w:rPr>
        <w:t>2999</w:t>
      </w:r>
      <w:r w:rsidRPr="00852D33">
        <w:rPr>
          <w:rFonts w:hint="eastAsia"/>
          <w:lang w:val="zh-CN"/>
        </w:rPr>
        <w:t>元</w:t>
      </w:r>
      <w:r w:rsidRPr="00852D33">
        <w:rPr>
          <w:lang w:val="zh-CN"/>
        </w:rPr>
        <w:t xml:space="preserve"> </w:t>
      </w:r>
    </w:p>
    <w:p w14:paraId="4A1C61AD" w14:textId="21DFCFC8" w:rsidR="00895447" w:rsidRPr="00852D33" w:rsidRDefault="00895447" w:rsidP="001C3597">
      <w:pPr>
        <w:ind w:firstLine="420"/>
        <w:rPr>
          <w:lang w:val="zh-CN"/>
        </w:rPr>
      </w:pPr>
      <w:r w:rsidRPr="00852D33">
        <w:rPr>
          <w:lang w:val="zh-CN"/>
        </w:rPr>
        <w:t>E. 3000</w:t>
      </w:r>
      <w:r w:rsidRPr="00852D33">
        <w:rPr>
          <w:rFonts w:hint="eastAsia"/>
          <w:lang w:val="zh-CN"/>
        </w:rPr>
        <w:t>～</w:t>
      </w:r>
      <w:r w:rsidRPr="00852D33">
        <w:rPr>
          <w:lang w:val="zh-CN"/>
        </w:rPr>
        <w:t>3999</w:t>
      </w:r>
      <w:r w:rsidRPr="00852D33">
        <w:rPr>
          <w:rFonts w:hint="eastAsia"/>
          <w:lang w:val="zh-CN"/>
        </w:rPr>
        <w:t>元</w:t>
      </w:r>
      <w:r w:rsidRPr="00852D33">
        <w:rPr>
          <w:lang w:val="zh-CN"/>
        </w:rPr>
        <w:t xml:space="preserve"> F. 4000</w:t>
      </w:r>
      <w:r w:rsidRPr="00852D33">
        <w:rPr>
          <w:rFonts w:hint="eastAsia"/>
          <w:lang w:val="zh-CN"/>
        </w:rPr>
        <w:t>～</w:t>
      </w:r>
      <w:r w:rsidRPr="00852D33">
        <w:rPr>
          <w:lang w:val="zh-CN"/>
        </w:rPr>
        <w:t>4999</w:t>
      </w:r>
      <w:r w:rsidRPr="00852D33">
        <w:rPr>
          <w:rFonts w:hint="eastAsia"/>
          <w:lang w:val="zh-CN"/>
        </w:rPr>
        <w:t>元</w:t>
      </w:r>
      <w:r w:rsidRPr="00852D33">
        <w:rPr>
          <w:lang w:val="zh-CN"/>
        </w:rPr>
        <w:t xml:space="preserve"> G.5000</w:t>
      </w:r>
      <w:r w:rsidRPr="00852D33">
        <w:rPr>
          <w:rFonts w:hint="eastAsia"/>
          <w:lang w:val="zh-CN"/>
        </w:rPr>
        <w:t>～</w:t>
      </w:r>
      <w:r w:rsidRPr="00852D33">
        <w:rPr>
          <w:lang w:val="zh-CN"/>
        </w:rPr>
        <w:t>5999</w:t>
      </w:r>
      <w:r w:rsidRPr="00852D33">
        <w:rPr>
          <w:rFonts w:hint="eastAsia"/>
          <w:lang w:val="zh-CN"/>
        </w:rPr>
        <w:t>元</w:t>
      </w:r>
      <w:r w:rsidRPr="00852D33">
        <w:rPr>
          <w:lang w:val="zh-CN"/>
        </w:rPr>
        <w:t xml:space="preserve"> H. 6000</w:t>
      </w:r>
      <w:r w:rsidRPr="00852D33">
        <w:rPr>
          <w:rFonts w:hint="eastAsia"/>
          <w:lang w:val="zh-CN"/>
        </w:rPr>
        <w:t>～</w:t>
      </w:r>
      <w:r w:rsidRPr="00852D33">
        <w:rPr>
          <w:lang w:val="zh-CN"/>
        </w:rPr>
        <w:t>7999</w:t>
      </w:r>
      <w:r w:rsidRPr="00852D33">
        <w:rPr>
          <w:rFonts w:hint="eastAsia"/>
          <w:lang w:val="zh-CN"/>
        </w:rPr>
        <w:t>元</w:t>
      </w:r>
    </w:p>
    <w:p w14:paraId="3DDC0470" w14:textId="1BBB45EC" w:rsidR="00895447" w:rsidRPr="00852D33" w:rsidRDefault="00895447" w:rsidP="001C3597">
      <w:pPr>
        <w:ind w:firstLine="420"/>
        <w:rPr>
          <w:lang w:val="zh-CN"/>
        </w:rPr>
      </w:pPr>
      <w:r w:rsidRPr="00852D33">
        <w:rPr>
          <w:lang w:val="zh-CN"/>
        </w:rPr>
        <w:t>I. 8 000</w:t>
      </w:r>
      <w:r w:rsidRPr="00852D33">
        <w:rPr>
          <w:rFonts w:hint="eastAsia"/>
          <w:lang w:val="zh-CN"/>
        </w:rPr>
        <w:t>～</w:t>
      </w:r>
      <w:r w:rsidRPr="00852D33">
        <w:rPr>
          <w:lang w:val="zh-CN"/>
        </w:rPr>
        <w:t>9999</w:t>
      </w:r>
      <w:r w:rsidRPr="00852D33">
        <w:rPr>
          <w:rFonts w:hint="eastAsia"/>
          <w:lang w:val="zh-CN"/>
        </w:rPr>
        <w:t>元</w:t>
      </w:r>
      <w:r w:rsidRPr="00852D33">
        <w:rPr>
          <w:lang w:val="zh-CN"/>
        </w:rPr>
        <w:t xml:space="preserve"> J. 10000</w:t>
      </w:r>
      <w:r w:rsidRPr="00852D33">
        <w:rPr>
          <w:rFonts w:hint="eastAsia"/>
          <w:lang w:val="zh-CN"/>
        </w:rPr>
        <w:t>元及以上。</w:t>
      </w:r>
    </w:p>
    <w:p w14:paraId="3CA30751" w14:textId="72334D05" w:rsidR="00895447" w:rsidRPr="00852D33" w:rsidRDefault="00895447" w:rsidP="001C3597">
      <w:pPr>
        <w:ind w:firstLine="420"/>
        <w:rPr>
          <w:lang w:val="zh-CN"/>
        </w:rPr>
      </w:pPr>
      <w:r w:rsidRPr="00852D33">
        <w:rPr>
          <w:lang w:val="zh-CN"/>
        </w:rPr>
        <w:t>14</w:t>
      </w:r>
      <w:r w:rsidRPr="00852D33">
        <w:rPr>
          <w:rFonts w:hint="eastAsia"/>
          <w:lang w:val="zh-CN"/>
        </w:rPr>
        <w:t>．您每年用于旅游的支出大约占全年收入的</w:t>
      </w:r>
      <w:r w:rsidRPr="00852D33">
        <w:rPr>
          <w:lang w:val="zh-CN"/>
        </w:rPr>
        <w:t>_____</w:t>
      </w:r>
      <w:r w:rsidRPr="00852D33">
        <w:rPr>
          <w:rFonts w:hint="eastAsia"/>
          <w:lang w:val="zh-CN"/>
        </w:rPr>
        <w:t>％。</w:t>
      </w:r>
    </w:p>
    <w:p w14:paraId="555C84F8" w14:textId="77777777" w:rsidR="00895447" w:rsidRPr="00852D33" w:rsidRDefault="00895447" w:rsidP="00316D7C">
      <w:pPr>
        <w:autoSpaceDE w:val="0"/>
        <w:autoSpaceDN w:val="0"/>
        <w:spacing w:beforeLines="50" w:before="156"/>
        <w:ind w:firstLine="420"/>
        <w:jc w:val="left"/>
        <w:rPr>
          <w:kern w:val="0"/>
          <w:szCs w:val="21"/>
          <w:lang w:val="zh-CN"/>
        </w:rPr>
      </w:pPr>
    </w:p>
    <w:p w14:paraId="5965F010" w14:textId="77777777" w:rsidR="00895447" w:rsidRPr="00852D33" w:rsidRDefault="00895447" w:rsidP="00316D7C">
      <w:pPr>
        <w:autoSpaceDE w:val="0"/>
        <w:autoSpaceDN w:val="0"/>
        <w:spacing w:beforeLines="50" w:before="156" w:afterLines="50" w:after="156"/>
        <w:ind w:firstLine="480"/>
        <w:jc w:val="left"/>
        <w:rPr>
          <w:kern w:val="0"/>
          <w:sz w:val="24"/>
          <w:szCs w:val="24"/>
          <w:lang w:val="zh-CN"/>
        </w:rPr>
      </w:pPr>
      <w:r w:rsidRPr="00852D33">
        <w:rPr>
          <w:kern w:val="0"/>
          <w:sz w:val="24"/>
          <w:szCs w:val="24"/>
          <w:lang w:val="zh-CN"/>
        </w:rPr>
        <w:br w:type="page"/>
      </w:r>
    </w:p>
    <w:p w14:paraId="36B78B13" w14:textId="4B8C1277" w:rsidR="00895447" w:rsidRPr="00852D33" w:rsidRDefault="00895447" w:rsidP="00690317">
      <w:pPr>
        <w:pStyle w:val="1"/>
      </w:pPr>
      <w:bookmarkStart w:id="75" w:name="_Toc106185455"/>
      <w:bookmarkStart w:id="76" w:name="_Toc110452127"/>
      <w:r w:rsidRPr="00852D33">
        <w:rPr>
          <w:rFonts w:hint="eastAsia"/>
        </w:rPr>
        <w:lastRenderedPageBreak/>
        <w:t>附录</w:t>
      </w:r>
      <w:r w:rsidRPr="00852D33">
        <w:t>H</w:t>
      </w:r>
      <w:r w:rsidRPr="00852D33">
        <w:rPr>
          <w:rFonts w:hint="eastAsia"/>
        </w:rPr>
        <w:t xml:space="preserve"> </w:t>
      </w:r>
      <w:r w:rsidR="00434DF9" w:rsidRPr="00852D33">
        <w:rPr>
          <w:rFonts w:hint="eastAsia"/>
        </w:rPr>
        <w:t>旅游休闲</w:t>
      </w:r>
      <w:r w:rsidRPr="00852D33">
        <w:rPr>
          <w:rFonts w:hint="eastAsia"/>
        </w:rPr>
        <w:t>服务价值计算方法</w:t>
      </w:r>
      <w:r w:rsidR="000328E5" w:rsidRPr="00852D33">
        <w:rPr>
          <w:rFonts w:hint="eastAsia"/>
        </w:rPr>
        <w:t>——</w:t>
      </w:r>
      <w:r w:rsidRPr="00852D33">
        <w:rPr>
          <w:rFonts w:hint="eastAsia"/>
        </w:rPr>
        <w:t>个人旅行费用法和分区旅行费用法</w:t>
      </w:r>
      <w:bookmarkEnd w:id="75"/>
      <w:bookmarkEnd w:id="76"/>
    </w:p>
    <w:p w14:paraId="3A5F3C02" w14:textId="77777777" w:rsidR="00895447" w:rsidRPr="00852D33" w:rsidRDefault="00895447" w:rsidP="00316D7C">
      <w:pPr>
        <w:autoSpaceDE w:val="0"/>
        <w:autoSpaceDN w:val="0"/>
        <w:ind w:firstLine="560"/>
        <w:jc w:val="center"/>
        <w:rPr>
          <w:rFonts w:cs="宋体"/>
          <w:kern w:val="0"/>
          <w:sz w:val="28"/>
          <w:szCs w:val="30"/>
        </w:rPr>
      </w:pPr>
      <w:r w:rsidRPr="00852D33">
        <w:rPr>
          <w:rFonts w:cs="宋体" w:hint="eastAsia"/>
          <w:kern w:val="0"/>
          <w:sz w:val="28"/>
          <w:szCs w:val="30"/>
        </w:rPr>
        <w:t>（规范性附录）</w:t>
      </w:r>
    </w:p>
    <w:p w14:paraId="728DE5FA" w14:textId="13B3C3C9" w:rsidR="00895447" w:rsidRPr="00852D33" w:rsidRDefault="00895447" w:rsidP="00C26DE0">
      <w:pPr>
        <w:pStyle w:val="2"/>
      </w:pPr>
      <w:bookmarkStart w:id="77" w:name="_Toc106185456"/>
      <w:bookmarkStart w:id="78" w:name="_Toc110452128"/>
      <w:r w:rsidRPr="00852D33">
        <w:t xml:space="preserve">H.1 </w:t>
      </w:r>
      <w:r w:rsidRPr="00852D33">
        <w:rPr>
          <w:rFonts w:hint="eastAsia"/>
        </w:rPr>
        <w:t>基于个人旅行费用法计算</w:t>
      </w:r>
      <w:r w:rsidR="00434DF9" w:rsidRPr="00852D33">
        <w:rPr>
          <w:rFonts w:hint="eastAsia"/>
        </w:rPr>
        <w:t>旅游休闲</w:t>
      </w:r>
      <w:r w:rsidRPr="00852D33">
        <w:rPr>
          <w:rFonts w:hint="eastAsia"/>
        </w:rPr>
        <w:t>服务价值</w:t>
      </w:r>
      <w:bookmarkEnd w:id="77"/>
      <w:bookmarkEnd w:id="78"/>
    </w:p>
    <w:p w14:paraId="48BC8C13" w14:textId="12F48506" w:rsidR="00895447" w:rsidRPr="00852D33" w:rsidRDefault="00895447" w:rsidP="001C3597">
      <w:pPr>
        <w:ind w:firstLine="420"/>
        <w:rPr>
          <w:lang w:val="zh-CN"/>
        </w:rPr>
      </w:pPr>
      <w:r w:rsidRPr="00852D33">
        <w:rPr>
          <w:rFonts w:hint="eastAsia"/>
          <w:lang w:val="zh-CN"/>
        </w:rPr>
        <w:t>通过在旅游景区现场问卷调查的方法，获得一定时期内游客到景区旅游的次数、旅行过程中的花费情况，游客的收人情况、受教育情况等参数，而后建立</w:t>
      </w:r>
      <w:r w:rsidR="003A1E0D" w:rsidRPr="00852D33">
        <w:rPr>
          <w:rFonts w:hint="eastAsia"/>
          <w:lang w:val="zh-CN"/>
        </w:rPr>
        <w:t>公</w:t>
      </w:r>
      <w:r w:rsidRPr="00852D33">
        <w:rPr>
          <w:rFonts w:hint="eastAsia"/>
          <w:lang w:val="zh-CN"/>
        </w:rPr>
        <w:t>式</w:t>
      </w:r>
      <w:r w:rsidRPr="00852D33">
        <w:rPr>
          <w:lang w:val="zh-CN"/>
        </w:rPr>
        <w:t>H.1</w:t>
      </w:r>
      <w:r w:rsidRPr="00852D33">
        <w:rPr>
          <w:rFonts w:hint="eastAsia"/>
          <w:lang w:val="zh-CN"/>
        </w:rPr>
        <w:t>的回归函数：</w:t>
      </w:r>
    </w:p>
    <w:p w14:paraId="04569018" w14:textId="613465E8" w:rsidR="00895447" w:rsidRPr="00852D33" w:rsidRDefault="00782118" w:rsidP="00C5731B">
      <w:pPr>
        <w:autoSpaceDE w:val="0"/>
        <w:autoSpaceDN w:val="0"/>
        <w:ind w:leftChars="200" w:left="420" w:firstLineChars="300" w:firstLine="630"/>
        <w:jc w:val="right"/>
        <w:rPr>
          <w:kern w:val="0"/>
          <w:szCs w:val="24"/>
        </w:rPr>
      </w:pPr>
      <w:r w:rsidRPr="00852D33">
        <w:rPr>
          <w:kern w:val="0"/>
          <w:position w:val="-12"/>
          <w:szCs w:val="24"/>
          <w:lang w:val="zh-CN"/>
        </w:rPr>
        <w:object w:dxaOrig="2280" w:dyaOrig="360" w14:anchorId="32D07BA3">
          <v:shape id="_x0000_i1047" type="#_x0000_t75" style="width:114.35pt;height:17.55pt" o:ole="">
            <v:imagedata r:id="rId65" o:title=""/>
          </v:shape>
          <o:OLEObject Type="Embed" ProgID="Equation.DSMT4" ShapeID="_x0000_i1047" DrawAspect="Content" ObjectID="_1721389415" r:id="rId66"/>
        </w:object>
      </w:r>
      <w:r w:rsidR="00FC7451" w:rsidRPr="00852D33">
        <w:rPr>
          <w:b/>
        </w:rPr>
        <w:t>…………………………</w:t>
      </w:r>
      <w:r w:rsidR="00895447" w:rsidRPr="00852D33">
        <w:rPr>
          <w:rFonts w:hint="eastAsia"/>
          <w:kern w:val="0"/>
          <w:szCs w:val="24"/>
        </w:rPr>
        <w:t>（</w:t>
      </w:r>
      <w:r w:rsidR="00895447" w:rsidRPr="00852D33">
        <w:rPr>
          <w:kern w:val="0"/>
          <w:szCs w:val="24"/>
        </w:rPr>
        <w:t>H.1</w:t>
      </w:r>
      <w:r w:rsidR="00895447" w:rsidRPr="00852D33">
        <w:rPr>
          <w:rFonts w:hint="eastAsia"/>
          <w:kern w:val="0"/>
          <w:szCs w:val="24"/>
        </w:rPr>
        <w:t>）</w:t>
      </w:r>
    </w:p>
    <w:p w14:paraId="07E29E5F" w14:textId="77777777" w:rsidR="00895447" w:rsidRPr="00852D33" w:rsidRDefault="00895447" w:rsidP="001C3597">
      <w:pPr>
        <w:ind w:firstLine="420"/>
        <w:rPr>
          <w:lang w:val="zh-CN"/>
        </w:rPr>
      </w:pPr>
      <w:r w:rsidRPr="00852D33">
        <w:rPr>
          <w:rFonts w:hint="eastAsia"/>
          <w:lang w:val="zh-CN"/>
        </w:rPr>
        <w:t>式中：</w:t>
      </w:r>
    </w:p>
    <w:p w14:paraId="1BE25817" w14:textId="2DAAA248" w:rsidR="00895447" w:rsidRPr="00852D33" w:rsidRDefault="003346E2" w:rsidP="001C3597">
      <w:pPr>
        <w:ind w:firstLine="420"/>
        <w:rPr>
          <w:lang w:val="zh-CN"/>
        </w:rPr>
      </w:pPr>
      <w:r w:rsidRPr="003346E2">
        <w:rPr>
          <w:rFonts w:hint="eastAsia"/>
          <w:i/>
          <w:lang w:val="zh-CN"/>
        </w:rPr>
        <w:t>Q</w:t>
      </w:r>
      <w:r w:rsidR="00895447" w:rsidRPr="00852D33">
        <w:rPr>
          <w:rFonts w:hint="eastAsia"/>
          <w:lang w:val="zh-CN"/>
        </w:rPr>
        <w:t>—某一游客一定时间内到调查景区旅游的次数；</w:t>
      </w:r>
    </w:p>
    <w:p w14:paraId="555A18F6" w14:textId="3DA4FE94" w:rsidR="00895447" w:rsidRPr="00852D33" w:rsidRDefault="003346E2" w:rsidP="001C3597">
      <w:pPr>
        <w:ind w:firstLine="420"/>
        <w:rPr>
          <w:lang w:val="zh-CN"/>
        </w:rPr>
      </w:pPr>
      <w:r w:rsidRPr="003346E2">
        <w:rPr>
          <w:rFonts w:hint="eastAsia"/>
          <w:i/>
          <w:lang w:val="zh-CN"/>
        </w:rPr>
        <w:t>TC</w:t>
      </w:r>
      <w:proofErr w:type="gramStart"/>
      <w:r w:rsidR="00895447" w:rsidRPr="00852D33">
        <w:rPr>
          <w:rFonts w:hint="eastAsia"/>
          <w:lang w:val="zh-CN"/>
        </w:rPr>
        <w:t>—该游客</w:t>
      </w:r>
      <w:proofErr w:type="gramEnd"/>
      <w:r w:rsidR="00895447" w:rsidRPr="00852D33">
        <w:rPr>
          <w:rFonts w:hint="eastAsia"/>
          <w:lang w:val="zh-CN"/>
        </w:rPr>
        <w:t>到调查景区旅游的旅行费用，包括交通费、住宿费、饮食费、门票费、纪念品花费和胶卷、电池、冲洗照片花费及其他花费等；</w:t>
      </w:r>
    </w:p>
    <w:p w14:paraId="7C7C6E74" w14:textId="15431915" w:rsidR="00895447" w:rsidRPr="00852D33" w:rsidRDefault="003346E2" w:rsidP="001C3597">
      <w:pPr>
        <w:ind w:firstLine="420"/>
        <w:rPr>
          <w:lang w:val="zh-CN"/>
        </w:rPr>
      </w:pPr>
      <w:r w:rsidRPr="003346E2">
        <w:rPr>
          <w:rFonts w:hint="eastAsia"/>
          <w:i/>
          <w:lang w:val="zh-CN"/>
        </w:rPr>
        <w:t>X</w:t>
      </w:r>
      <w:r w:rsidRPr="003346E2">
        <w:rPr>
          <w:rFonts w:hint="eastAsia"/>
          <w:i/>
          <w:vertAlign w:val="subscript"/>
          <w:lang w:val="zh-CN"/>
        </w:rPr>
        <w:t>n</w:t>
      </w:r>
      <w:proofErr w:type="gramStart"/>
      <w:r w:rsidR="00895447" w:rsidRPr="00852D33">
        <w:rPr>
          <w:rFonts w:hint="eastAsia"/>
          <w:lang w:val="zh-CN"/>
        </w:rPr>
        <w:t>—游客</w:t>
      </w:r>
      <w:proofErr w:type="gramEnd"/>
      <w:r w:rsidR="00895447" w:rsidRPr="00852D33">
        <w:rPr>
          <w:rFonts w:hint="eastAsia"/>
          <w:lang w:val="zh-CN"/>
        </w:rPr>
        <w:t>的收入、受教育程度等社会经济参数，应根据实际情况调整。</w:t>
      </w:r>
    </w:p>
    <w:p w14:paraId="4CA65738" w14:textId="77777777" w:rsidR="00895447" w:rsidRPr="00852D33" w:rsidRDefault="00895447" w:rsidP="001C3597">
      <w:pPr>
        <w:ind w:firstLine="420"/>
        <w:rPr>
          <w:lang w:val="zh-CN"/>
        </w:rPr>
      </w:pPr>
      <w:r w:rsidRPr="00852D33">
        <w:rPr>
          <w:rFonts w:hint="eastAsia"/>
          <w:lang w:val="zh-CN"/>
        </w:rPr>
        <w:t>在进行方程拟合和参数估计后，得到函数中</w:t>
      </w:r>
      <w:r w:rsidRPr="00852D33">
        <w:rPr>
          <w:position w:val="-4"/>
          <w:lang w:val="zh-CN"/>
        </w:rPr>
        <w:object w:dxaOrig="346" w:dyaOrig="235" w14:anchorId="03AEA2A6">
          <v:shape id="_x0000_i1048" type="#_x0000_t75" style="width:18.15pt;height:9.1pt" o:ole="">
            <v:imagedata r:id="rId67" o:title=""/>
          </v:shape>
          <o:OLEObject Type="Embed" ProgID="Equation.DSMT4" ShapeID="_x0000_i1048" DrawAspect="Content" ObjectID="_1721389416" r:id="rId68"/>
        </w:object>
      </w:r>
      <w:r w:rsidRPr="00852D33">
        <w:rPr>
          <w:rFonts w:hint="eastAsia"/>
          <w:lang w:val="zh-CN"/>
        </w:rPr>
        <w:t>变量的系数为β。每个游客每次旅游的平均消费者剩余</w:t>
      </w:r>
      <w:r w:rsidRPr="00852D33">
        <w:rPr>
          <w:position w:val="-36"/>
          <w:lang w:val="zh-CN"/>
        </w:rPr>
        <w:object w:dxaOrig="1094" w:dyaOrig="845" w14:anchorId="5DA27A5E">
          <v:shape id="_x0000_i1049" type="#_x0000_t75" style="width:53.85pt;height:42.95pt" o:ole="">
            <v:imagedata r:id="rId69" o:title=""/>
          </v:shape>
          <o:OLEObject Type="Embed" ProgID="Equation.DSMT4" ShapeID="_x0000_i1049" DrawAspect="Content" ObjectID="_1721389417" r:id="rId70"/>
        </w:object>
      </w:r>
      <w:r w:rsidRPr="00852D33">
        <w:rPr>
          <w:rFonts w:hint="eastAsia"/>
          <w:lang w:val="zh-CN"/>
        </w:rPr>
        <w:t>，其中</w:t>
      </w:r>
      <w:r w:rsidRPr="00852D33">
        <w:rPr>
          <w:position w:val="-8"/>
          <w:lang w:val="zh-CN"/>
        </w:rPr>
        <w:object w:dxaOrig="235" w:dyaOrig="374" w14:anchorId="3D3D4D9A">
          <v:shape id="_x0000_i1050" type="#_x0000_t75" style="width:9.1pt;height:18.15pt" o:ole="">
            <v:imagedata r:id="rId71" o:title=""/>
          </v:shape>
          <o:OLEObject Type="Embed" ProgID="Equation.DSMT4" ShapeID="_x0000_i1050" DrawAspect="Content" ObjectID="_1721389418" r:id="rId72"/>
        </w:object>
      </w:r>
      <w:r w:rsidRPr="00852D33">
        <w:rPr>
          <w:rFonts w:hint="eastAsia"/>
          <w:lang w:val="zh-CN"/>
        </w:rPr>
        <w:t>为调查游客的平均旅游次数。</w:t>
      </w:r>
    </w:p>
    <w:p w14:paraId="246CDB95" w14:textId="368873D1" w:rsidR="00895447" w:rsidRPr="00852D33" w:rsidRDefault="00895447" w:rsidP="001C3597">
      <w:pPr>
        <w:ind w:firstLine="420"/>
        <w:rPr>
          <w:lang w:val="zh-CN"/>
        </w:rPr>
      </w:pPr>
      <w:r w:rsidRPr="00852D33">
        <w:rPr>
          <w:rFonts w:hint="eastAsia"/>
          <w:lang w:val="zh-CN"/>
        </w:rPr>
        <w:t>将调查游客的平均旅行费用</w:t>
      </w:r>
      <w:r w:rsidR="00C26DE0" w:rsidRPr="00C26DE0">
        <w:rPr>
          <w:position w:val="-6"/>
          <w:lang w:val="zh-CN"/>
        </w:rPr>
        <w:object w:dxaOrig="380" w:dyaOrig="340" w14:anchorId="73D6E489">
          <v:shape id="_x0000_i1051" type="#_x0000_t75" style="width:19.35pt;height:17.55pt" o:ole="">
            <v:imagedata r:id="rId73" o:title=""/>
          </v:shape>
          <o:OLEObject Type="Embed" ProgID="Equation.DSMT4" ShapeID="_x0000_i1051" DrawAspect="Content" ObjectID="_1721389419" r:id="rId74"/>
        </w:object>
      </w:r>
      <w:r w:rsidRPr="00852D33">
        <w:rPr>
          <w:rFonts w:hint="eastAsia"/>
          <w:lang w:val="zh-CN"/>
        </w:rPr>
        <w:t>与</w:t>
      </w:r>
      <w:r w:rsidR="003346E2" w:rsidRPr="003346E2">
        <w:rPr>
          <w:rFonts w:hint="eastAsia"/>
          <w:i/>
          <w:lang w:val="zh-CN"/>
        </w:rPr>
        <w:t>CS</w:t>
      </w:r>
      <w:r w:rsidRPr="00852D33">
        <w:rPr>
          <w:rFonts w:hint="eastAsia"/>
          <w:lang w:val="zh-CN"/>
        </w:rPr>
        <w:t>相加</w:t>
      </w:r>
      <w:r w:rsidR="003A1E0D" w:rsidRPr="00852D33">
        <w:rPr>
          <w:rFonts w:hint="eastAsia"/>
          <w:lang w:val="zh-CN"/>
        </w:rPr>
        <w:t>，</w:t>
      </w:r>
      <w:r w:rsidRPr="00852D33">
        <w:rPr>
          <w:rFonts w:hint="eastAsia"/>
          <w:lang w:val="zh-CN"/>
        </w:rPr>
        <w:t>再乘以调查景区游客总数即得到该景区的</w:t>
      </w:r>
      <w:r w:rsidR="00434DF9" w:rsidRPr="00852D33">
        <w:rPr>
          <w:rFonts w:hint="eastAsia"/>
          <w:lang w:val="zh-CN"/>
        </w:rPr>
        <w:t>旅游休闲</w:t>
      </w:r>
      <w:r w:rsidRPr="00852D33">
        <w:rPr>
          <w:rFonts w:hint="eastAsia"/>
          <w:lang w:val="zh-CN"/>
        </w:rPr>
        <w:t>价值。</w:t>
      </w:r>
    </w:p>
    <w:p w14:paraId="7F30AD9B" w14:textId="4B240F49" w:rsidR="00895447" w:rsidRPr="00852D33" w:rsidRDefault="00895447" w:rsidP="00C26DE0">
      <w:pPr>
        <w:pStyle w:val="2"/>
      </w:pPr>
      <w:bookmarkStart w:id="79" w:name="_Toc106185457"/>
      <w:bookmarkStart w:id="80" w:name="_Toc110452129"/>
      <w:r w:rsidRPr="00852D33">
        <w:t xml:space="preserve">H.2 </w:t>
      </w:r>
      <w:r w:rsidRPr="00852D33">
        <w:rPr>
          <w:rFonts w:hint="eastAsia"/>
        </w:rPr>
        <w:t>基于分区旅行费用法计算</w:t>
      </w:r>
      <w:r w:rsidR="00434DF9" w:rsidRPr="00852D33">
        <w:rPr>
          <w:rFonts w:hint="eastAsia"/>
        </w:rPr>
        <w:t>旅游休闲</w:t>
      </w:r>
      <w:r w:rsidRPr="00852D33">
        <w:rPr>
          <w:rFonts w:hint="eastAsia"/>
        </w:rPr>
        <w:t>服务价值</w:t>
      </w:r>
      <w:bookmarkEnd w:id="79"/>
      <w:bookmarkEnd w:id="80"/>
    </w:p>
    <w:p w14:paraId="09810248" w14:textId="46A17C98" w:rsidR="00895447" w:rsidRPr="00852D33" w:rsidRDefault="00895447" w:rsidP="001C3597">
      <w:pPr>
        <w:ind w:firstLine="420"/>
        <w:rPr>
          <w:lang w:val="zh-CN"/>
        </w:rPr>
      </w:pPr>
      <w:r w:rsidRPr="00852D33">
        <w:rPr>
          <w:rFonts w:hint="eastAsia"/>
          <w:lang w:val="zh-CN"/>
        </w:rPr>
        <w:t>通过在旅游景区现场问卷调查的方法，获得游客的来源地、旅行费用，游客的收人情况、受教育情况等参数，而后建立</w:t>
      </w:r>
      <w:r w:rsidR="004D68D6" w:rsidRPr="00852D33">
        <w:rPr>
          <w:rFonts w:hint="eastAsia"/>
          <w:lang w:val="zh-CN"/>
        </w:rPr>
        <w:t>公</w:t>
      </w:r>
      <w:r w:rsidRPr="00852D33">
        <w:rPr>
          <w:rFonts w:hint="eastAsia"/>
          <w:lang w:val="zh-CN"/>
        </w:rPr>
        <w:t>式</w:t>
      </w:r>
      <w:r w:rsidRPr="00852D33">
        <w:rPr>
          <w:lang w:val="zh-CN"/>
        </w:rPr>
        <w:t>H.2</w:t>
      </w:r>
      <w:r w:rsidRPr="00852D33">
        <w:rPr>
          <w:rFonts w:hint="eastAsia"/>
          <w:lang w:val="zh-CN"/>
        </w:rPr>
        <w:t>的回归函数：</w:t>
      </w:r>
    </w:p>
    <w:p w14:paraId="35413815" w14:textId="1A065589" w:rsidR="00895447" w:rsidRPr="00852D33" w:rsidRDefault="006909FE" w:rsidP="006909FE">
      <w:pPr>
        <w:autoSpaceDE w:val="0"/>
        <w:autoSpaceDN w:val="0"/>
        <w:spacing w:beforeLines="50" w:before="156" w:afterLines="50" w:after="156"/>
        <w:ind w:leftChars="200" w:left="420" w:firstLineChars="300" w:firstLine="630"/>
        <w:jc w:val="right"/>
        <w:rPr>
          <w:kern w:val="0"/>
          <w:szCs w:val="21"/>
        </w:rPr>
      </w:pPr>
      <w:r w:rsidRPr="00852D33">
        <w:rPr>
          <w:kern w:val="0"/>
          <w:position w:val="-12"/>
          <w:szCs w:val="21"/>
          <w:lang w:val="zh-CN"/>
        </w:rPr>
        <w:object w:dxaOrig="2360" w:dyaOrig="360" w14:anchorId="6753EF0B">
          <v:shape id="_x0000_i1052" type="#_x0000_t75" style="width:117.4pt;height:17.55pt" o:ole="">
            <v:imagedata r:id="rId75" o:title=""/>
          </v:shape>
          <o:OLEObject Type="Embed" ProgID="Equation.DSMT4" ShapeID="_x0000_i1052" DrawAspect="Content" ObjectID="_1721389420" r:id="rId76"/>
        </w:object>
      </w:r>
      <w:r w:rsidR="00FC7451" w:rsidRPr="00852D33">
        <w:rPr>
          <w:b/>
        </w:rPr>
        <w:t>…………………………</w:t>
      </w:r>
      <w:r w:rsidR="00895447" w:rsidRPr="00852D33">
        <w:rPr>
          <w:rFonts w:hint="eastAsia"/>
          <w:kern w:val="0"/>
          <w:szCs w:val="21"/>
        </w:rPr>
        <w:t>（</w:t>
      </w:r>
      <w:r w:rsidR="00895447" w:rsidRPr="00852D33">
        <w:rPr>
          <w:kern w:val="0"/>
          <w:szCs w:val="21"/>
        </w:rPr>
        <w:t>H.2</w:t>
      </w:r>
      <w:r w:rsidR="00895447" w:rsidRPr="00852D33">
        <w:rPr>
          <w:rFonts w:hint="eastAsia"/>
          <w:kern w:val="0"/>
          <w:szCs w:val="21"/>
        </w:rPr>
        <w:t>）</w:t>
      </w:r>
    </w:p>
    <w:p w14:paraId="221152C0" w14:textId="77777777" w:rsidR="00895447" w:rsidRPr="003346E2" w:rsidRDefault="00895447" w:rsidP="001C3597">
      <w:pPr>
        <w:ind w:firstLine="420"/>
      </w:pPr>
      <w:r w:rsidRPr="00852D33">
        <w:rPr>
          <w:rFonts w:hint="eastAsia"/>
          <w:lang w:val="zh-CN"/>
        </w:rPr>
        <w:t>式中</w:t>
      </w:r>
      <w:r w:rsidRPr="003346E2">
        <w:rPr>
          <w:rFonts w:hint="eastAsia"/>
        </w:rPr>
        <w:t>：</w:t>
      </w:r>
    </w:p>
    <w:p w14:paraId="0DA0506B" w14:textId="2FAFF673" w:rsidR="00895447" w:rsidRPr="00852D33" w:rsidRDefault="003346E2" w:rsidP="001C3597">
      <w:pPr>
        <w:ind w:firstLine="420"/>
        <w:rPr>
          <w:lang w:val="zh-CN"/>
        </w:rPr>
      </w:pPr>
      <w:r w:rsidRPr="003346E2">
        <w:rPr>
          <w:rFonts w:hint="eastAsia"/>
          <w:i/>
          <w:lang w:val="zh-CN"/>
        </w:rPr>
        <w:lastRenderedPageBreak/>
        <w:t>V</w:t>
      </w:r>
      <w:r w:rsidR="00895447" w:rsidRPr="00852D33">
        <w:rPr>
          <w:rFonts w:hint="eastAsia"/>
          <w:lang w:val="zh-CN"/>
        </w:rPr>
        <w:t>—从某一出游地区到调查景区旅游的</w:t>
      </w:r>
      <w:r w:rsidR="004D68D6" w:rsidRPr="00852D33">
        <w:rPr>
          <w:rFonts w:hint="eastAsia"/>
          <w:lang w:val="zh-CN"/>
        </w:rPr>
        <w:t>人口</w:t>
      </w:r>
      <w:r w:rsidR="00895447" w:rsidRPr="00852D33">
        <w:rPr>
          <w:rFonts w:hint="eastAsia"/>
          <w:lang w:val="zh-CN"/>
        </w:rPr>
        <w:t>出游率，等于从该地区到调查景区旅游的游客数</w:t>
      </w:r>
      <w:r w:rsidR="00895447" w:rsidRPr="00852D33">
        <w:rPr>
          <w:lang w:val="zh-CN"/>
        </w:rPr>
        <w:t>Q</w:t>
      </w:r>
      <w:r w:rsidR="00895447" w:rsidRPr="00852D33">
        <w:rPr>
          <w:rFonts w:hint="eastAsia"/>
          <w:lang w:val="zh-CN"/>
        </w:rPr>
        <w:t>与该地区总人口数</w:t>
      </w:r>
      <w:r w:rsidR="00895447" w:rsidRPr="00852D33">
        <w:rPr>
          <w:lang w:val="zh-CN"/>
        </w:rPr>
        <w:t>N</w:t>
      </w:r>
      <w:r w:rsidR="00895447" w:rsidRPr="00852D33">
        <w:rPr>
          <w:rFonts w:hint="eastAsia"/>
          <w:lang w:val="zh-CN"/>
        </w:rPr>
        <w:t>的比值；</w:t>
      </w:r>
      <w:r w:rsidR="00895447" w:rsidRPr="00852D33">
        <w:rPr>
          <w:lang w:val="zh-CN"/>
        </w:rPr>
        <w:t>Q</w:t>
      </w:r>
      <w:r w:rsidR="00895447" w:rsidRPr="00852D33">
        <w:rPr>
          <w:rFonts w:hint="eastAsia"/>
          <w:lang w:val="zh-CN"/>
        </w:rPr>
        <w:t>等于问卷调查中来自该地区的游客比例乘以被调查景区的年游客总数；</w:t>
      </w:r>
    </w:p>
    <w:p w14:paraId="5A39C2FB" w14:textId="3851B160" w:rsidR="00895447" w:rsidRPr="00852D33" w:rsidRDefault="003346E2" w:rsidP="001C3597">
      <w:pPr>
        <w:ind w:firstLine="420"/>
        <w:rPr>
          <w:lang w:val="zh-CN"/>
        </w:rPr>
      </w:pPr>
      <w:r w:rsidRPr="003346E2">
        <w:rPr>
          <w:rFonts w:hint="eastAsia"/>
          <w:i/>
          <w:lang w:val="zh-CN"/>
        </w:rPr>
        <w:t>TC</w:t>
      </w:r>
      <w:r w:rsidR="00895447" w:rsidRPr="00852D33">
        <w:rPr>
          <w:rFonts w:hint="eastAsia"/>
          <w:lang w:val="zh-CN"/>
        </w:rPr>
        <w:t>—从某一出游地区到调查景区旅游游客的旅行费用，包括交通费、住宿费、饮食费、门票费、纪念品花费和其他花费等；</w:t>
      </w:r>
    </w:p>
    <w:p w14:paraId="74F9F42B" w14:textId="0F55B93F" w:rsidR="00895447" w:rsidRPr="00852D33" w:rsidRDefault="003346E2" w:rsidP="001C3597">
      <w:pPr>
        <w:ind w:firstLine="420"/>
        <w:rPr>
          <w:lang w:val="zh-CN"/>
        </w:rPr>
      </w:pPr>
      <w:r w:rsidRPr="003346E2">
        <w:rPr>
          <w:rFonts w:hint="eastAsia"/>
          <w:i/>
          <w:lang w:val="zh-CN"/>
        </w:rPr>
        <w:t>X</w:t>
      </w:r>
      <w:r w:rsidRPr="003346E2">
        <w:rPr>
          <w:rFonts w:hint="eastAsia"/>
          <w:i/>
          <w:vertAlign w:val="subscript"/>
          <w:lang w:val="zh-CN"/>
        </w:rPr>
        <w:t>n</w:t>
      </w:r>
      <w:proofErr w:type="gramStart"/>
      <w:r w:rsidR="00895447" w:rsidRPr="00852D33">
        <w:rPr>
          <w:rFonts w:hint="eastAsia"/>
          <w:lang w:val="zh-CN"/>
        </w:rPr>
        <w:t>—游客</w:t>
      </w:r>
      <w:proofErr w:type="gramEnd"/>
      <w:r w:rsidR="00895447" w:rsidRPr="00852D33">
        <w:rPr>
          <w:rFonts w:hint="eastAsia"/>
          <w:lang w:val="zh-CN"/>
        </w:rPr>
        <w:t>的收入、受教育程度等社会经济参数，应根据实际情况调整。</w:t>
      </w:r>
    </w:p>
    <w:p w14:paraId="3418FF6C" w14:textId="5BA8D57E" w:rsidR="00895447" w:rsidRPr="00852D33" w:rsidRDefault="00895447" w:rsidP="001C3597">
      <w:pPr>
        <w:ind w:firstLine="420"/>
        <w:rPr>
          <w:lang w:val="zh-CN"/>
        </w:rPr>
      </w:pPr>
      <w:r w:rsidRPr="00852D33">
        <w:rPr>
          <w:rFonts w:hint="eastAsia"/>
          <w:lang w:val="zh-CN"/>
        </w:rPr>
        <w:t>在进行方程拟合和参数估计后，就可以得到</w:t>
      </w:r>
      <w:r w:rsidR="003346E2" w:rsidRPr="003346E2">
        <w:rPr>
          <w:rFonts w:hint="eastAsia"/>
          <w:i/>
          <w:lang w:val="zh-CN"/>
        </w:rPr>
        <w:t>V</w:t>
      </w:r>
      <w:r w:rsidRPr="00852D33">
        <w:rPr>
          <w:rFonts w:hint="eastAsia"/>
          <w:lang w:val="zh-CN"/>
        </w:rPr>
        <w:t>与</w:t>
      </w:r>
      <w:r w:rsidR="003346E2" w:rsidRPr="003346E2">
        <w:rPr>
          <w:rFonts w:hint="eastAsia"/>
          <w:i/>
          <w:lang w:val="zh-CN"/>
        </w:rPr>
        <w:t>TC</w:t>
      </w:r>
      <w:r w:rsidRPr="00852D33">
        <w:rPr>
          <w:rFonts w:hint="eastAsia"/>
          <w:lang w:val="zh-CN"/>
        </w:rPr>
        <w:t>及</w:t>
      </w:r>
      <w:r w:rsidR="003346E2" w:rsidRPr="003346E2">
        <w:rPr>
          <w:rFonts w:hint="eastAsia"/>
          <w:i/>
          <w:lang w:val="zh-CN"/>
        </w:rPr>
        <w:t>X</w:t>
      </w:r>
      <w:r w:rsidR="003346E2" w:rsidRPr="003346E2">
        <w:rPr>
          <w:rFonts w:hint="eastAsia"/>
          <w:i/>
          <w:vertAlign w:val="subscript"/>
          <w:lang w:val="zh-CN"/>
        </w:rPr>
        <w:t>n</w:t>
      </w:r>
      <w:r w:rsidRPr="00852D33">
        <w:rPr>
          <w:rFonts w:hint="eastAsia"/>
          <w:lang w:val="zh-CN"/>
        </w:rPr>
        <w:t>的函数关系：</w:t>
      </w:r>
      <w:r w:rsidR="003346E2" w:rsidRPr="00852D33">
        <w:rPr>
          <w:position w:val="-12"/>
          <w:lang w:val="zh-CN"/>
        </w:rPr>
        <w:object w:dxaOrig="2360" w:dyaOrig="360" w14:anchorId="65B566A2">
          <v:shape id="_x0000_i1053" type="#_x0000_t75" style="width:117.4pt;height:17.55pt" o:ole="">
            <v:imagedata r:id="rId77" o:title=""/>
          </v:shape>
          <o:OLEObject Type="Embed" ProgID="Equation.DSMT4" ShapeID="_x0000_i1053" DrawAspect="Content" ObjectID="_1721389421" r:id="rId78"/>
        </w:object>
      </w:r>
      <w:r w:rsidRPr="00852D33">
        <w:rPr>
          <w:rFonts w:hint="eastAsia"/>
          <w:lang w:val="zh-CN"/>
        </w:rPr>
        <w:t>。</w:t>
      </w:r>
    </w:p>
    <w:p w14:paraId="2D9F5168" w14:textId="0F467645" w:rsidR="00690317" w:rsidRDefault="00895447" w:rsidP="00AB0957">
      <w:pPr>
        <w:ind w:firstLine="420"/>
        <w:rPr>
          <w:lang w:val="zh-CN"/>
        </w:rPr>
        <w:sectPr w:rsidR="00690317">
          <w:footerReference w:type="default" r:id="rId79"/>
          <w:endnotePr>
            <w:numFmt w:val="decimal"/>
          </w:endnotePr>
          <w:pgSz w:w="11906" w:h="16838"/>
          <w:pgMar w:top="1440" w:right="1800" w:bottom="1440" w:left="1800" w:header="851" w:footer="992" w:gutter="0"/>
          <w:cols w:space="425"/>
          <w:docGrid w:type="lines" w:linePitch="312"/>
        </w:sectPr>
      </w:pPr>
      <w:r w:rsidRPr="00852D33">
        <w:rPr>
          <w:rFonts w:hint="eastAsia"/>
          <w:lang w:val="zh-CN"/>
        </w:rPr>
        <w:t>另外，</w:t>
      </w:r>
      <w:r w:rsidR="003346E2" w:rsidRPr="003346E2">
        <w:rPr>
          <w:rFonts w:hint="eastAsia"/>
          <w:i/>
          <w:lang w:val="zh-CN"/>
        </w:rPr>
        <w:t>V</w:t>
      </w:r>
      <w:r w:rsidR="003346E2">
        <w:rPr>
          <w:rFonts w:hint="eastAsia"/>
          <w:lang w:val="zh-CN"/>
        </w:rPr>
        <w:t>=</w:t>
      </w:r>
      <w:r w:rsidR="003346E2" w:rsidRPr="003346E2">
        <w:rPr>
          <w:rFonts w:hint="eastAsia"/>
          <w:i/>
          <w:lang w:val="zh-CN"/>
        </w:rPr>
        <w:t>Q</w:t>
      </w:r>
      <w:r w:rsidR="003346E2">
        <w:rPr>
          <w:rFonts w:hint="eastAsia"/>
          <w:lang w:val="zh-CN"/>
        </w:rPr>
        <w:t>/</w:t>
      </w:r>
      <w:r w:rsidR="003346E2" w:rsidRPr="003346E2">
        <w:rPr>
          <w:rFonts w:hint="eastAsia"/>
          <w:i/>
          <w:lang w:val="zh-CN"/>
        </w:rPr>
        <w:t>N</w:t>
      </w:r>
      <w:r w:rsidRPr="00852D33">
        <w:rPr>
          <w:rFonts w:hint="eastAsia"/>
          <w:lang w:val="zh-CN"/>
        </w:rPr>
        <w:t>。通过公式变换，可得</w:t>
      </w:r>
      <w:r w:rsidR="003346E2" w:rsidRPr="00852D33">
        <w:rPr>
          <w:position w:val="-12"/>
          <w:lang w:val="zh-CN"/>
        </w:rPr>
        <w:object w:dxaOrig="2740" w:dyaOrig="360" w14:anchorId="5C4FEBC6">
          <v:shape id="_x0000_i1054" type="#_x0000_t75" style="width:138.55pt;height:17.55pt" o:ole="">
            <v:imagedata r:id="rId80" o:title=""/>
          </v:shape>
          <o:OLEObject Type="Embed" ProgID="Equation.DSMT4" ShapeID="_x0000_i1054" DrawAspect="Content" ObjectID="_1721389422" r:id="rId81"/>
        </w:object>
      </w:r>
      <w:r w:rsidRPr="00852D33">
        <w:rPr>
          <w:rFonts w:hint="eastAsia"/>
          <w:lang w:val="zh-CN"/>
        </w:rPr>
        <w:t>。然后将某一出游地区已知的</w:t>
      </w:r>
      <w:r w:rsidR="003346E2" w:rsidRPr="003346E2">
        <w:rPr>
          <w:rFonts w:hint="eastAsia"/>
          <w:i/>
          <w:lang w:val="zh-CN"/>
        </w:rPr>
        <w:t>N</w:t>
      </w:r>
      <w:r w:rsidRPr="00852D33">
        <w:rPr>
          <w:rFonts w:hint="eastAsia"/>
          <w:lang w:val="zh-CN"/>
        </w:rPr>
        <w:t>，</w:t>
      </w:r>
      <w:r w:rsidR="003346E2" w:rsidRPr="00852D33">
        <w:rPr>
          <w:position w:val="-12"/>
          <w:lang w:val="zh-CN"/>
        </w:rPr>
        <w:object w:dxaOrig="1140" w:dyaOrig="360" w14:anchorId="1A8AA061">
          <v:shape id="_x0000_i1055" type="#_x0000_t75" style="width:58.1pt;height:17.55pt" o:ole="">
            <v:imagedata r:id="rId82" o:title=""/>
          </v:shape>
          <o:OLEObject Type="Embed" ProgID="Equation.DSMT4" ShapeID="_x0000_i1055" DrawAspect="Content" ObjectID="_1721389423" r:id="rId83"/>
        </w:object>
      </w:r>
      <w:r w:rsidRPr="00852D33">
        <w:rPr>
          <w:rFonts w:hint="eastAsia"/>
          <w:lang w:val="zh-CN"/>
        </w:rPr>
        <w:t>带入到方程中，即可得到该地区到景区的游客数</w:t>
      </w:r>
      <w:r w:rsidR="00142A31" w:rsidRPr="00142A31">
        <w:rPr>
          <w:rFonts w:hint="eastAsia"/>
          <w:i/>
          <w:lang w:val="zh-CN"/>
        </w:rPr>
        <w:t>Q</w:t>
      </w:r>
      <w:r w:rsidRPr="00852D33">
        <w:rPr>
          <w:rFonts w:hint="eastAsia"/>
          <w:lang w:val="zh-CN"/>
        </w:rPr>
        <w:t>与旅行费用</w:t>
      </w:r>
      <w:r w:rsidR="00142A31" w:rsidRPr="00142A31">
        <w:rPr>
          <w:rFonts w:hint="eastAsia"/>
          <w:i/>
          <w:lang w:val="zh-CN"/>
        </w:rPr>
        <w:t>TC</w:t>
      </w:r>
      <w:r w:rsidRPr="00852D33">
        <w:rPr>
          <w:rFonts w:hint="eastAsia"/>
          <w:lang w:val="zh-CN"/>
        </w:rPr>
        <w:t>的关系，即</w:t>
      </w:r>
      <w:r w:rsidR="003346E2" w:rsidRPr="003346E2">
        <w:rPr>
          <w:position w:val="-10"/>
          <w:lang w:val="zh-CN"/>
        </w:rPr>
        <w:object w:dxaOrig="1140" w:dyaOrig="320" w14:anchorId="0C0E3DB7">
          <v:shape id="_x0000_i1056" type="#_x0000_t75" style="width:56.85pt;height:15.75pt" o:ole="">
            <v:imagedata r:id="rId84" o:title=""/>
          </v:shape>
          <o:OLEObject Type="Embed" ProgID="Equation.DSMT4" ShapeID="_x0000_i1056" DrawAspect="Content" ObjectID="_1721389424" r:id="rId85"/>
        </w:object>
      </w:r>
      <w:r w:rsidRPr="00852D33">
        <w:rPr>
          <w:rFonts w:hint="eastAsia"/>
          <w:lang w:val="zh-CN"/>
        </w:rPr>
        <w:t>。该方程对</w:t>
      </w:r>
      <w:r w:rsidR="00142A31" w:rsidRPr="00142A31">
        <w:rPr>
          <w:rFonts w:hint="eastAsia"/>
          <w:i/>
          <w:lang w:val="zh-CN"/>
        </w:rPr>
        <w:t>Q</w:t>
      </w:r>
      <w:r w:rsidRPr="00852D33">
        <w:rPr>
          <w:rFonts w:hint="eastAsia"/>
          <w:lang w:val="zh-CN"/>
        </w:rPr>
        <w:t>求积分，下限为</w:t>
      </w:r>
      <w:r w:rsidRPr="00852D33">
        <w:rPr>
          <w:lang w:val="zh-CN"/>
        </w:rPr>
        <w:t>0</w:t>
      </w:r>
      <w:r w:rsidRPr="00852D33">
        <w:rPr>
          <w:rFonts w:hint="eastAsia"/>
          <w:lang w:val="zh-CN"/>
        </w:rPr>
        <w:t>，上限为该地区</w:t>
      </w:r>
      <w:r w:rsidR="00142A31" w:rsidRPr="00142A31">
        <w:rPr>
          <w:rFonts w:hint="eastAsia"/>
          <w:i/>
          <w:lang w:val="zh-CN"/>
        </w:rPr>
        <w:t>TC</w:t>
      </w:r>
      <w:r w:rsidRPr="00852D33">
        <w:rPr>
          <w:rFonts w:hint="eastAsia"/>
          <w:lang w:val="zh-CN"/>
        </w:rPr>
        <w:t>平均值对应的</w:t>
      </w:r>
      <w:r w:rsidR="00142A31" w:rsidRPr="00142A31">
        <w:rPr>
          <w:rFonts w:hint="eastAsia"/>
          <w:i/>
          <w:lang w:val="zh-CN"/>
        </w:rPr>
        <w:t>Q</w:t>
      </w:r>
      <w:r w:rsidRPr="00852D33">
        <w:rPr>
          <w:rFonts w:hint="eastAsia"/>
          <w:lang w:val="zh-CN"/>
        </w:rPr>
        <w:t>值，积分值表示该地区旅游者对景区的总支付意愿，包括总旅行费用和总消费者剩余。对每个出游地区都进行上述计算，并将各出游地区的总支付意愿加总，即为该景区的</w:t>
      </w:r>
      <w:r w:rsidR="00434DF9" w:rsidRPr="00852D33">
        <w:rPr>
          <w:rFonts w:hint="eastAsia"/>
          <w:lang w:val="zh-CN"/>
        </w:rPr>
        <w:t>旅游休闲</w:t>
      </w:r>
      <w:r w:rsidRPr="00852D33">
        <w:rPr>
          <w:rFonts w:hint="eastAsia"/>
          <w:lang w:val="zh-CN"/>
        </w:rPr>
        <w:t>价值。</w:t>
      </w:r>
      <w:r w:rsidR="00AB0957">
        <w:rPr>
          <w:lang w:val="zh-CN"/>
        </w:rPr>
        <w:br w:type="page"/>
      </w:r>
    </w:p>
    <w:p w14:paraId="69F97D21" w14:textId="48DD1DD3" w:rsidR="00AB0957" w:rsidRDefault="00AB0957" w:rsidP="00690317">
      <w:pPr>
        <w:pStyle w:val="1"/>
      </w:pPr>
      <w:bookmarkStart w:id="81" w:name="_Toc110452130"/>
      <w:r w:rsidRPr="00AB0957">
        <w:rPr>
          <w:rFonts w:hint="eastAsia"/>
        </w:rPr>
        <w:lastRenderedPageBreak/>
        <w:t>附录</w:t>
      </w:r>
      <w:r w:rsidRPr="00AB0957">
        <w:rPr>
          <w:rFonts w:hint="eastAsia"/>
        </w:rPr>
        <w:t xml:space="preserve">I </w:t>
      </w:r>
      <w:r w:rsidRPr="00AB0957">
        <w:rPr>
          <w:rFonts w:hint="eastAsia"/>
        </w:rPr>
        <w:t>生态系统服务价值核算参数来源及参考值</w:t>
      </w:r>
      <w:bookmarkEnd w:id="81"/>
    </w:p>
    <w:p w14:paraId="05350124" w14:textId="77777777" w:rsidR="00014534" w:rsidRDefault="00014534" w:rsidP="00014534">
      <w:pPr>
        <w:widowControl/>
        <w:spacing w:before="0" w:beforeAutospacing="0" w:after="0" w:afterAutospacing="0" w:line="240" w:lineRule="auto"/>
        <w:ind w:firstLineChars="0" w:firstLine="0"/>
        <w:jc w:val="left"/>
        <w:rPr>
          <w:rFonts w:cs="宋体"/>
          <w:color w:val="000000"/>
          <w:kern w:val="0"/>
          <w:sz w:val="15"/>
          <w:szCs w:val="16"/>
        </w:rPr>
      </w:pPr>
    </w:p>
    <w:p w14:paraId="1541CAC8" w14:textId="77777777" w:rsidR="00B104F9" w:rsidRPr="00014534" w:rsidRDefault="00B104F9" w:rsidP="00014534">
      <w:pPr>
        <w:widowControl/>
        <w:spacing w:before="0" w:beforeAutospacing="0" w:after="0" w:afterAutospacing="0" w:line="240" w:lineRule="auto"/>
        <w:ind w:firstLineChars="0" w:firstLine="0"/>
        <w:jc w:val="left"/>
        <w:rPr>
          <w:rFonts w:cs="宋体"/>
          <w:color w:val="000000"/>
          <w:kern w:val="0"/>
          <w:sz w:val="15"/>
          <w:szCs w:val="16"/>
        </w:rPr>
      </w:pPr>
    </w:p>
    <w:tbl>
      <w:tblPr>
        <w:tblW w:w="5000" w:type="pct"/>
        <w:tblLayout w:type="fixed"/>
        <w:tblLook w:val="04A0" w:firstRow="1" w:lastRow="0" w:firstColumn="1" w:lastColumn="0" w:noHBand="0" w:noVBand="1"/>
      </w:tblPr>
      <w:tblGrid>
        <w:gridCol w:w="1100"/>
        <w:gridCol w:w="1134"/>
        <w:gridCol w:w="2693"/>
        <w:gridCol w:w="3827"/>
        <w:gridCol w:w="5420"/>
      </w:tblGrid>
      <w:tr w:rsidR="00690317" w:rsidRPr="00D725B5" w14:paraId="7C664EC4" w14:textId="77777777" w:rsidTr="00D04D9F">
        <w:trPr>
          <w:trHeight w:val="240"/>
          <w:tblHeader/>
        </w:trPr>
        <w:tc>
          <w:tcPr>
            <w:tcW w:w="388" w:type="pct"/>
            <w:tcBorders>
              <w:top w:val="single" w:sz="4" w:space="0" w:color="auto"/>
              <w:left w:val="nil"/>
              <w:bottom w:val="nil"/>
              <w:right w:val="nil"/>
            </w:tcBorders>
            <w:shd w:val="clear" w:color="auto" w:fill="auto"/>
            <w:noWrap/>
            <w:vAlign w:val="center"/>
            <w:hideMark/>
          </w:tcPr>
          <w:p w14:paraId="12C0E549" w14:textId="77777777" w:rsidR="00690317" w:rsidRPr="007C19F9" w:rsidRDefault="00690317" w:rsidP="007C19F9">
            <w:pPr>
              <w:widowControl/>
              <w:spacing w:before="0" w:beforeAutospacing="0" w:after="0" w:afterAutospacing="0" w:line="240" w:lineRule="auto"/>
              <w:ind w:firstLineChars="0" w:firstLine="0"/>
              <w:jc w:val="left"/>
              <w:rPr>
                <w:rFonts w:cs="宋体"/>
                <w:b/>
                <w:color w:val="000000"/>
                <w:kern w:val="0"/>
                <w:sz w:val="15"/>
                <w:szCs w:val="16"/>
              </w:rPr>
            </w:pPr>
            <w:r w:rsidRPr="007C19F9">
              <w:rPr>
                <w:rFonts w:cs="宋体" w:hint="eastAsia"/>
                <w:b/>
                <w:color w:val="000000"/>
                <w:kern w:val="0"/>
                <w:sz w:val="15"/>
                <w:szCs w:val="16"/>
              </w:rPr>
              <w:t>服务类型</w:t>
            </w:r>
          </w:p>
        </w:tc>
        <w:tc>
          <w:tcPr>
            <w:tcW w:w="400" w:type="pct"/>
            <w:tcBorders>
              <w:top w:val="single" w:sz="4" w:space="0" w:color="auto"/>
              <w:left w:val="nil"/>
              <w:bottom w:val="nil"/>
              <w:right w:val="nil"/>
            </w:tcBorders>
            <w:shd w:val="clear" w:color="auto" w:fill="auto"/>
            <w:noWrap/>
            <w:vAlign w:val="center"/>
            <w:hideMark/>
          </w:tcPr>
          <w:p w14:paraId="0D28DE24" w14:textId="77777777" w:rsidR="00690317" w:rsidRPr="007C19F9" w:rsidRDefault="00690317" w:rsidP="007C19F9">
            <w:pPr>
              <w:widowControl/>
              <w:spacing w:before="0" w:beforeAutospacing="0" w:after="0" w:afterAutospacing="0" w:line="240" w:lineRule="auto"/>
              <w:ind w:firstLineChars="0" w:firstLine="0"/>
              <w:jc w:val="left"/>
              <w:rPr>
                <w:rFonts w:cs="宋体"/>
                <w:b/>
                <w:color w:val="000000"/>
                <w:kern w:val="0"/>
                <w:sz w:val="15"/>
                <w:szCs w:val="16"/>
              </w:rPr>
            </w:pPr>
            <w:r w:rsidRPr="007C19F9">
              <w:rPr>
                <w:rFonts w:cs="宋体" w:hint="eastAsia"/>
                <w:b/>
                <w:color w:val="000000"/>
                <w:kern w:val="0"/>
                <w:sz w:val="15"/>
                <w:szCs w:val="16"/>
              </w:rPr>
              <w:t>服务功能</w:t>
            </w:r>
          </w:p>
        </w:tc>
        <w:tc>
          <w:tcPr>
            <w:tcW w:w="950" w:type="pct"/>
            <w:tcBorders>
              <w:top w:val="single" w:sz="4" w:space="0" w:color="auto"/>
              <w:left w:val="nil"/>
              <w:bottom w:val="nil"/>
              <w:right w:val="nil"/>
            </w:tcBorders>
            <w:shd w:val="clear" w:color="auto" w:fill="auto"/>
            <w:noWrap/>
            <w:vAlign w:val="center"/>
            <w:hideMark/>
          </w:tcPr>
          <w:p w14:paraId="73DEBC87" w14:textId="77777777" w:rsidR="00690317" w:rsidRPr="007C19F9" w:rsidRDefault="00690317" w:rsidP="007C19F9">
            <w:pPr>
              <w:widowControl/>
              <w:spacing w:before="0" w:beforeAutospacing="0" w:after="0" w:afterAutospacing="0" w:line="240" w:lineRule="auto"/>
              <w:ind w:firstLineChars="0" w:firstLine="0"/>
              <w:jc w:val="left"/>
              <w:rPr>
                <w:rFonts w:cs="宋体"/>
                <w:b/>
                <w:color w:val="000000"/>
                <w:kern w:val="0"/>
                <w:sz w:val="15"/>
                <w:szCs w:val="16"/>
              </w:rPr>
            </w:pPr>
            <w:r w:rsidRPr="007C19F9">
              <w:rPr>
                <w:rFonts w:cs="宋体" w:hint="eastAsia"/>
                <w:b/>
                <w:color w:val="000000"/>
                <w:kern w:val="0"/>
                <w:sz w:val="15"/>
                <w:szCs w:val="16"/>
              </w:rPr>
              <w:t>基本参数</w:t>
            </w:r>
          </w:p>
        </w:tc>
        <w:tc>
          <w:tcPr>
            <w:tcW w:w="1350" w:type="pct"/>
            <w:tcBorders>
              <w:top w:val="single" w:sz="4" w:space="0" w:color="auto"/>
              <w:left w:val="nil"/>
              <w:bottom w:val="nil"/>
              <w:right w:val="nil"/>
            </w:tcBorders>
            <w:shd w:val="clear" w:color="auto" w:fill="auto"/>
            <w:noWrap/>
            <w:vAlign w:val="center"/>
            <w:hideMark/>
          </w:tcPr>
          <w:p w14:paraId="42F382C0" w14:textId="77777777" w:rsidR="00690317" w:rsidRPr="007C19F9" w:rsidRDefault="00690317" w:rsidP="007C19F9">
            <w:pPr>
              <w:widowControl/>
              <w:spacing w:before="0" w:beforeAutospacing="0" w:after="0" w:afterAutospacing="0" w:line="240" w:lineRule="auto"/>
              <w:ind w:firstLineChars="0" w:firstLine="0"/>
              <w:jc w:val="left"/>
              <w:rPr>
                <w:rFonts w:cs="宋体"/>
                <w:b/>
                <w:color w:val="000000"/>
                <w:kern w:val="0"/>
                <w:sz w:val="15"/>
                <w:szCs w:val="16"/>
              </w:rPr>
            </w:pPr>
            <w:r w:rsidRPr="007C19F9">
              <w:rPr>
                <w:rFonts w:cs="宋体" w:hint="eastAsia"/>
                <w:b/>
                <w:color w:val="000000"/>
                <w:kern w:val="0"/>
                <w:sz w:val="15"/>
                <w:szCs w:val="16"/>
              </w:rPr>
              <w:t>参数来源</w:t>
            </w:r>
          </w:p>
        </w:tc>
        <w:tc>
          <w:tcPr>
            <w:tcW w:w="1912" w:type="pct"/>
            <w:tcBorders>
              <w:top w:val="single" w:sz="4" w:space="0" w:color="auto"/>
              <w:left w:val="nil"/>
              <w:bottom w:val="nil"/>
              <w:right w:val="nil"/>
            </w:tcBorders>
            <w:shd w:val="clear" w:color="auto" w:fill="auto"/>
            <w:noWrap/>
            <w:vAlign w:val="center"/>
            <w:hideMark/>
          </w:tcPr>
          <w:p w14:paraId="12EBD565" w14:textId="77777777" w:rsidR="00690317" w:rsidRPr="007C19F9" w:rsidRDefault="00690317" w:rsidP="007C19F9">
            <w:pPr>
              <w:widowControl/>
              <w:spacing w:before="0" w:beforeAutospacing="0" w:after="0" w:afterAutospacing="0" w:line="240" w:lineRule="auto"/>
              <w:ind w:firstLineChars="0" w:firstLine="0"/>
              <w:jc w:val="left"/>
              <w:rPr>
                <w:rFonts w:cs="宋体"/>
                <w:b/>
                <w:color w:val="000000"/>
                <w:kern w:val="0"/>
                <w:sz w:val="15"/>
                <w:szCs w:val="16"/>
              </w:rPr>
            </w:pPr>
            <w:r w:rsidRPr="007C19F9">
              <w:rPr>
                <w:rFonts w:cs="宋体" w:hint="eastAsia"/>
                <w:b/>
                <w:color w:val="000000"/>
                <w:kern w:val="0"/>
                <w:sz w:val="15"/>
                <w:szCs w:val="16"/>
              </w:rPr>
              <w:t>参数取值</w:t>
            </w:r>
          </w:p>
        </w:tc>
      </w:tr>
      <w:tr w:rsidR="006E2694" w:rsidRPr="00D725B5" w14:paraId="486DF3AC" w14:textId="77777777" w:rsidTr="00D04D9F">
        <w:trPr>
          <w:trHeight w:val="240"/>
        </w:trPr>
        <w:tc>
          <w:tcPr>
            <w:tcW w:w="388" w:type="pct"/>
            <w:vMerge w:val="restart"/>
            <w:tcBorders>
              <w:top w:val="single" w:sz="4" w:space="0" w:color="auto"/>
              <w:left w:val="nil"/>
              <w:right w:val="nil"/>
            </w:tcBorders>
            <w:shd w:val="clear" w:color="auto" w:fill="auto"/>
            <w:noWrap/>
            <w:vAlign w:val="center"/>
            <w:hideMark/>
          </w:tcPr>
          <w:p w14:paraId="7BE8B58D" w14:textId="77777777" w:rsidR="006E2694" w:rsidRPr="00D725B5" w:rsidRDefault="006E2694" w:rsidP="006E2694">
            <w:pPr>
              <w:widowControl/>
              <w:spacing w:before="0" w:beforeAutospacing="0" w:after="0" w:afterAutospacing="0" w:line="240" w:lineRule="auto"/>
              <w:ind w:firstLineChars="0" w:firstLine="0"/>
              <w:jc w:val="center"/>
              <w:rPr>
                <w:rFonts w:cs="宋体"/>
                <w:color w:val="000000"/>
                <w:kern w:val="0"/>
                <w:sz w:val="15"/>
                <w:szCs w:val="16"/>
              </w:rPr>
            </w:pPr>
            <w:r w:rsidRPr="00D725B5">
              <w:rPr>
                <w:rFonts w:cs="宋体" w:hint="eastAsia"/>
                <w:color w:val="000000"/>
                <w:kern w:val="0"/>
                <w:sz w:val="15"/>
                <w:szCs w:val="16"/>
              </w:rPr>
              <w:t>供给服务</w:t>
            </w:r>
          </w:p>
        </w:tc>
        <w:tc>
          <w:tcPr>
            <w:tcW w:w="400" w:type="pct"/>
            <w:vMerge w:val="restart"/>
            <w:tcBorders>
              <w:top w:val="single" w:sz="4" w:space="0" w:color="auto"/>
              <w:left w:val="nil"/>
              <w:bottom w:val="single" w:sz="4" w:space="0" w:color="000000"/>
              <w:right w:val="nil"/>
            </w:tcBorders>
            <w:shd w:val="clear" w:color="auto" w:fill="auto"/>
            <w:noWrap/>
            <w:vAlign w:val="center"/>
            <w:hideMark/>
          </w:tcPr>
          <w:p w14:paraId="2989E845"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水资源供给</w:t>
            </w:r>
          </w:p>
        </w:tc>
        <w:tc>
          <w:tcPr>
            <w:tcW w:w="950" w:type="pct"/>
            <w:tcBorders>
              <w:top w:val="single" w:sz="4" w:space="0" w:color="auto"/>
              <w:left w:val="nil"/>
              <w:bottom w:val="nil"/>
              <w:right w:val="nil"/>
            </w:tcBorders>
            <w:shd w:val="clear" w:color="auto" w:fill="auto"/>
            <w:noWrap/>
            <w:vAlign w:val="center"/>
            <w:hideMark/>
          </w:tcPr>
          <w:p w14:paraId="2AA07742" w14:textId="42438BB2"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各行业用水量</w:t>
            </w:r>
          </w:p>
        </w:tc>
        <w:tc>
          <w:tcPr>
            <w:tcW w:w="1350" w:type="pct"/>
            <w:tcBorders>
              <w:top w:val="single" w:sz="4" w:space="0" w:color="auto"/>
              <w:left w:val="nil"/>
              <w:bottom w:val="nil"/>
              <w:right w:val="nil"/>
            </w:tcBorders>
            <w:shd w:val="clear" w:color="auto" w:fill="auto"/>
            <w:noWrap/>
            <w:vAlign w:val="center"/>
            <w:hideMark/>
          </w:tcPr>
          <w:p w14:paraId="690BF0CC"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水资源公报</w:t>
            </w:r>
          </w:p>
        </w:tc>
        <w:tc>
          <w:tcPr>
            <w:tcW w:w="1912" w:type="pct"/>
            <w:tcBorders>
              <w:top w:val="single" w:sz="4" w:space="0" w:color="auto"/>
              <w:left w:val="nil"/>
              <w:bottom w:val="nil"/>
              <w:right w:val="nil"/>
            </w:tcBorders>
            <w:shd w:val="clear" w:color="auto" w:fill="auto"/>
            <w:noWrap/>
            <w:vAlign w:val="center"/>
            <w:hideMark/>
          </w:tcPr>
          <w:p w14:paraId="0A21A970"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6E2694" w:rsidRPr="00D725B5" w14:paraId="39578B80" w14:textId="77777777" w:rsidTr="00D04D9F">
        <w:trPr>
          <w:trHeight w:val="276"/>
        </w:trPr>
        <w:tc>
          <w:tcPr>
            <w:tcW w:w="388" w:type="pct"/>
            <w:vMerge/>
            <w:tcBorders>
              <w:left w:val="nil"/>
              <w:right w:val="nil"/>
            </w:tcBorders>
            <w:vAlign w:val="center"/>
            <w:hideMark/>
          </w:tcPr>
          <w:p w14:paraId="3D29D9FD"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left w:val="nil"/>
              <w:bottom w:val="single" w:sz="4" w:space="0" w:color="auto"/>
              <w:right w:val="nil"/>
            </w:tcBorders>
            <w:vAlign w:val="center"/>
            <w:hideMark/>
          </w:tcPr>
          <w:p w14:paraId="099C83D9"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hideMark/>
          </w:tcPr>
          <w:p w14:paraId="547AD381"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水价</w:t>
            </w:r>
          </w:p>
        </w:tc>
        <w:tc>
          <w:tcPr>
            <w:tcW w:w="1350" w:type="pct"/>
            <w:tcBorders>
              <w:top w:val="nil"/>
              <w:left w:val="nil"/>
              <w:bottom w:val="single" w:sz="4" w:space="0" w:color="auto"/>
              <w:right w:val="nil"/>
            </w:tcBorders>
            <w:shd w:val="clear" w:color="auto" w:fill="auto"/>
            <w:noWrap/>
            <w:vAlign w:val="center"/>
            <w:hideMark/>
          </w:tcPr>
          <w:p w14:paraId="0710D422"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中国水价网</w:t>
            </w:r>
          </w:p>
        </w:tc>
        <w:tc>
          <w:tcPr>
            <w:tcW w:w="1912" w:type="pct"/>
            <w:tcBorders>
              <w:top w:val="nil"/>
              <w:left w:val="nil"/>
              <w:bottom w:val="single" w:sz="4" w:space="0" w:color="auto"/>
              <w:right w:val="nil"/>
            </w:tcBorders>
            <w:shd w:val="clear" w:color="auto" w:fill="auto"/>
            <w:noWrap/>
            <w:vAlign w:val="center"/>
            <w:hideMark/>
          </w:tcPr>
          <w:p w14:paraId="2BA6CEC8" w14:textId="77777777" w:rsidR="006E2694" w:rsidRPr="00D725B5" w:rsidRDefault="006E2694"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1.91</w:t>
            </w:r>
            <w:r w:rsidRPr="00D725B5">
              <w:rPr>
                <w:rFonts w:cs="宋体" w:hint="eastAsia"/>
                <w:color w:val="000000"/>
                <w:kern w:val="0"/>
                <w:sz w:val="15"/>
                <w:szCs w:val="16"/>
              </w:rPr>
              <w:t>元</w:t>
            </w:r>
            <w:r w:rsidRPr="00D725B5">
              <w:rPr>
                <w:rFonts w:cs="宋体" w:hint="eastAsia"/>
                <w:color w:val="000000"/>
                <w:kern w:val="0"/>
                <w:sz w:val="15"/>
                <w:szCs w:val="16"/>
              </w:rPr>
              <w:t>/m</w:t>
            </w:r>
            <w:r w:rsidRPr="00D725B5">
              <w:rPr>
                <w:rFonts w:cs="宋体" w:hint="eastAsia"/>
                <w:color w:val="000000"/>
                <w:kern w:val="0"/>
                <w:sz w:val="15"/>
                <w:szCs w:val="16"/>
                <w:vertAlign w:val="superscript"/>
              </w:rPr>
              <w:t>3</w:t>
            </w:r>
          </w:p>
        </w:tc>
      </w:tr>
      <w:tr w:rsidR="006E2694" w:rsidRPr="00014534" w14:paraId="5EDE4499" w14:textId="77777777" w:rsidTr="00D04D9F">
        <w:trPr>
          <w:trHeight w:val="288"/>
        </w:trPr>
        <w:tc>
          <w:tcPr>
            <w:tcW w:w="388" w:type="pct"/>
            <w:vMerge/>
          </w:tcPr>
          <w:p w14:paraId="08C20671"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auto"/>
            </w:tcBorders>
            <w:shd w:val="clear" w:color="auto" w:fill="auto"/>
            <w:noWrap/>
            <w:vAlign w:val="center"/>
            <w:hideMark/>
          </w:tcPr>
          <w:p w14:paraId="167DE596"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水产品供给</w:t>
            </w:r>
          </w:p>
        </w:tc>
        <w:tc>
          <w:tcPr>
            <w:tcW w:w="950" w:type="pct"/>
            <w:tcBorders>
              <w:top w:val="single" w:sz="4" w:space="0" w:color="auto"/>
            </w:tcBorders>
            <w:shd w:val="clear" w:color="auto" w:fill="auto"/>
            <w:noWrap/>
            <w:vAlign w:val="bottom"/>
            <w:hideMark/>
          </w:tcPr>
          <w:p w14:paraId="76DD585F"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水产品产量及人工成本投入</w:t>
            </w:r>
          </w:p>
        </w:tc>
        <w:tc>
          <w:tcPr>
            <w:tcW w:w="1350" w:type="pct"/>
            <w:tcBorders>
              <w:top w:val="single" w:sz="4" w:space="0" w:color="auto"/>
            </w:tcBorders>
            <w:shd w:val="clear" w:color="auto" w:fill="auto"/>
            <w:noWrap/>
            <w:vAlign w:val="bottom"/>
            <w:hideMark/>
          </w:tcPr>
          <w:p w14:paraId="24942D26"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统计年鉴、第三次农业普查数据</w:t>
            </w:r>
          </w:p>
        </w:tc>
        <w:tc>
          <w:tcPr>
            <w:tcW w:w="1912" w:type="pct"/>
            <w:tcBorders>
              <w:top w:val="single" w:sz="4" w:space="0" w:color="auto"/>
            </w:tcBorders>
            <w:shd w:val="clear" w:color="auto" w:fill="auto"/>
            <w:noWrap/>
            <w:vAlign w:val="center"/>
            <w:hideMark/>
          </w:tcPr>
          <w:p w14:paraId="6394CF36" w14:textId="697947D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6E2694" w:rsidRPr="00014534" w14:paraId="5BB2A9EF" w14:textId="77777777" w:rsidTr="00D04D9F">
        <w:trPr>
          <w:trHeight w:val="288"/>
        </w:trPr>
        <w:tc>
          <w:tcPr>
            <w:tcW w:w="388" w:type="pct"/>
            <w:vMerge/>
          </w:tcPr>
          <w:p w14:paraId="0FFA96B3"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bottom w:val="single" w:sz="4" w:space="0" w:color="auto"/>
            </w:tcBorders>
            <w:vAlign w:val="center"/>
            <w:hideMark/>
          </w:tcPr>
          <w:p w14:paraId="1B7400D6"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bottom w:val="single" w:sz="4" w:space="0" w:color="auto"/>
            </w:tcBorders>
            <w:shd w:val="clear" w:color="auto" w:fill="auto"/>
            <w:noWrap/>
            <w:vAlign w:val="bottom"/>
            <w:hideMark/>
          </w:tcPr>
          <w:p w14:paraId="4C50C0DF"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水产品市价</w:t>
            </w:r>
          </w:p>
        </w:tc>
        <w:tc>
          <w:tcPr>
            <w:tcW w:w="1350" w:type="pct"/>
            <w:tcBorders>
              <w:bottom w:val="single" w:sz="4" w:space="0" w:color="auto"/>
            </w:tcBorders>
            <w:shd w:val="clear" w:color="auto" w:fill="auto"/>
            <w:noWrap/>
            <w:vAlign w:val="bottom"/>
            <w:hideMark/>
          </w:tcPr>
          <w:p w14:paraId="51040E84"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商品市场价格调查</w:t>
            </w:r>
          </w:p>
        </w:tc>
        <w:tc>
          <w:tcPr>
            <w:tcW w:w="1912" w:type="pct"/>
            <w:tcBorders>
              <w:bottom w:val="single" w:sz="4" w:space="0" w:color="auto"/>
            </w:tcBorders>
            <w:shd w:val="clear" w:color="auto" w:fill="auto"/>
            <w:noWrap/>
            <w:vAlign w:val="center"/>
            <w:hideMark/>
          </w:tcPr>
          <w:p w14:paraId="23ADC030" w14:textId="6CC5F91D"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6E2694" w:rsidRPr="00014534" w14:paraId="22438D73" w14:textId="77777777" w:rsidTr="00D04D9F">
        <w:trPr>
          <w:trHeight w:val="312"/>
        </w:trPr>
        <w:tc>
          <w:tcPr>
            <w:tcW w:w="388" w:type="pct"/>
            <w:vMerge/>
          </w:tcPr>
          <w:p w14:paraId="702E0E03"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auto"/>
            </w:tcBorders>
            <w:shd w:val="clear" w:color="auto" w:fill="auto"/>
            <w:noWrap/>
            <w:vAlign w:val="center"/>
            <w:hideMark/>
          </w:tcPr>
          <w:p w14:paraId="31DC8147" w14:textId="6ADD43E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水能</w:t>
            </w:r>
            <w:r w:rsidRPr="00014534">
              <w:rPr>
                <w:rFonts w:cs="宋体" w:hint="eastAsia"/>
                <w:color w:val="000000"/>
                <w:kern w:val="0"/>
                <w:sz w:val="15"/>
                <w:szCs w:val="16"/>
              </w:rPr>
              <w:t>供给</w:t>
            </w:r>
          </w:p>
        </w:tc>
        <w:tc>
          <w:tcPr>
            <w:tcW w:w="950" w:type="pct"/>
            <w:tcBorders>
              <w:top w:val="single" w:sz="4" w:space="0" w:color="auto"/>
            </w:tcBorders>
            <w:shd w:val="clear" w:color="auto" w:fill="auto"/>
            <w:noWrap/>
            <w:vAlign w:val="bottom"/>
            <w:hideMark/>
          </w:tcPr>
          <w:p w14:paraId="735841C1"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发电量</w:t>
            </w:r>
          </w:p>
        </w:tc>
        <w:tc>
          <w:tcPr>
            <w:tcW w:w="1350" w:type="pct"/>
            <w:tcBorders>
              <w:top w:val="single" w:sz="4" w:space="0" w:color="auto"/>
            </w:tcBorders>
            <w:shd w:val="clear" w:color="auto" w:fill="auto"/>
            <w:noWrap/>
            <w:vAlign w:val="bottom"/>
            <w:hideMark/>
          </w:tcPr>
          <w:p w14:paraId="1BDF7576"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水利部门</w:t>
            </w:r>
          </w:p>
        </w:tc>
        <w:tc>
          <w:tcPr>
            <w:tcW w:w="1912" w:type="pct"/>
            <w:tcBorders>
              <w:top w:val="single" w:sz="4" w:space="0" w:color="auto"/>
            </w:tcBorders>
            <w:shd w:val="clear" w:color="auto" w:fill="auto"/>
            <w:noWrap/>
            <w:vAlign w:val="center"/>
            <w:hideMark/>
          </w:tcPr>
          <w:p w14:paraId="66A9FC5E" w14:textId="01F2D0F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6E2694" w:rsidRPr="00014534" w14:paraId="657B9804" w14:textId="77777777" w:rsidTr="00D04D9F">
        <w:trPr>
          <w:trHeight w:val="288"/>
        </w:trPr>
        <w:tc>
          <w:tcPr>
            <w:tcW w:w="388" w:type="pct"/>
            <w:vMerge/>
            <w:tcBorders>
              <w:bottom w:val="single" w:sz="4" w:space="0" w:color="auto"/>
            </w:tcBorders>
          </w:tcPr>
          <w:p w14:paraId="14962C74"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bottom w:val="single" w:sz="4" w:space="0" w:color="auto"/>
            </w:tcBorders>
            <w:vAlign w:val="center"/>
            <w:hideMark/>
          </w:tcPr>
          <w:p w14:paraId="6034100B"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bottom w:val="single" w:sz="4" w:space="0" w:color="auto"/>
            </w:tcBorders>
            <w:shd w:val="clear" w:color="auto" w:fill="auto"/>
            <w:noWrap/>
            <w:vAlign w:val="bottom"/>
            <w:hideMark/>
          </w:tcPr>
          <w:p w14:paraId="48584EC9" w14:textId="77777777"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电价</w:t>
            </w:r>
          </w:p>
        </w:tc>
        <w:tc>
          <w:tcPr>
            <w:tcW w:w="1350" w:type="pct"/>
            <w:tcBorders>
              <w:bottom w:val="single" w:sz="4" w:space="0" w:color="auto"/>
            </w:tcBorders>
            <w:shd w:val="clear" w:color="auto" w:fill="auto"/>
            <w:noWrap/>
            <w:vAlign w:val="bottom"/>
            <w:hideMark/>
          </w:tcPr>
          <w:p w14:paraId="7ED35839" w14:textId="05A29BAA"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国家电网</w:t>
            </w:r>
            <w:r>
              <w:rPr>
                <w:rStyle w:val="afe"/>
                <w:rFonts w:cs="宋体"/>
                <w:color w:val="000000"/>
                <w:kern w:val="0"/>
                <w:sz w:val="15"/>
                <w:szCs w:val="16"/>
              </w:rPr>
              <w:endnoteReference w:id="4"/>
            </w:r>
            <w:r w:rsidRPr="00014534">
              <w:rPr>
                <w:rFonts w:cs="宋体" w:hint="eastAsia"/>
                <w:color w:val="000000"/>
                <w:kern w:val="0"/>
                <w:sz w:val="15"/>
                <w:szCs w:val="16"/>
              </w:rPr>
              <w:t>或</w:t>
            </w:r>
            <w:proofErr w:type="gramStart"/>
            <w:r w:rsidRPr="00014534">
              <w:rPr>
                <w:rFonts w:cs="宋体" w:hint="eastAsia"/>
                <w:color w:val="000000"/>
                <w:kern w:val="0"/>
                <w:sz w:val="15"/>
                <w:szCs w:val="16"/>
              </w:rPr>
              <w:t>当地发改部门</w:t>
            </w:r>
            <w:proofErr w:type="gramEnd"/>
            <w:r w:rsidRPr="00014534">
              <w:rPr>
                <w:rFonts w:cs="宋体" w:hint="eastAsia"/>
                <w:color w:val="000000"/>
                <w:kern w:val="0"/>
                <w:sz w:val="15"/>
                <w:szCs w:val="16"/>
              </w:rPr>
              <w:t>公布的市价</w:t>
            </w:r>
          </w:p>
        </w:tc>
        <w:tc>
          <w:tcPr>
            <w:tcW w:w="1912" w:type="pct"/>
            <w:tcBorders>
              <w:bottom w:val="single" w:sz="4" w:space="0" w:color="auto"/>
            </w:tcBorders>
            <w:shd w:val="clear" w:color="auto" w:fill="auto"/>
            <w:noWrap/>
            <w:vAlign w:val="center"/>
            <w:hideMark/>
          </w:tcPr>
          <w:p w14:paraId="0CEC6F6E" w14:textId="5F946766" w:rsidR="006E2694" w:rsidRPr="00014534" w:rsidRDefault="006E2694" w:rsidP="0033665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0.5</w:t>
            </w:r>
            <w:r w:rsidRPr="00D725B5">
              <w:rPr>
                <w:rFonts w:cs="宋体" w:hint="eastAsia"/>
                <w:color w:val="000000"/>
                <w:kern w:val="0"/>
                <w:sz w:val="15"/>
                <w:szCs w:val="16"/>
              </w:rPr>
              <w:t>元</w:t>
            </w:r>
            <w:r w:rsidRPr="00D725B5">
              <w:rPr>
                <w:rFonts w:cs="宋体" w:hint="eastAsia"/>
                <w:color w:val="000000"/>
                <w:kern w:val="0"/>
                <w:sz w:val="15"/>
                <w:szCs w:val="16"/>
              </w:rPr>
              <w:t>/</w:t>
            </w:r>
            <w:r w:rsidRPr="00D725B5">
              <w:rPr>
                <w:rFonts w:cs="宋体" w:hint="eastAsia"/>
                <w:color w:val="000000"/>
                <w:kern w:val="0"/>
                <w:sz w:val="15"/>
                <w:szCs w:val="16"/>
              </w:rPr>
              <w:t>度</w:t>
            </w:r>
          </w:p>
        </w:tc>
      </w:tr>
      <w:tr w:rsidR="008035B2" w:rsidRPr="00014534" w14:paraId="6A65F1AA" w14:textId="77777777" w:rsidTr="00D04D9F">
        <w:trPr>
          <w:trHeight w:val="288"/>
        </w:trPr>
        <w:tc>
          <w:tcPr>
            <w:tcW w:w="388" w:type="pct"/>
            <w:vMerge w:val="restart"/>
            <w:tcBorders>
              <w:top w:val="single" w:sz="4" w:space="0" w:color="auto"/>
            </w:tcBorders>
            <w:vAlign w:val="center"/>
          </w:tcPr>
          <w:p w14:paraId="5183AF1D" w14:textId="5265C81C" w:rsidR="008035B2" w:rsidRPr="00014534" w:rsidRDefault="008035B2" w:rsidP="006E2694">
            <w:pPr>
              <w:spacing w:before="0" w:after="0" w:line="240" w:lineRule="auto"/>
              <w:ind w:firstLineChars="0" w:firstLine="0"/>
              <w:jc w:val="center"/>
              <w:rPr>
                <w:rFonts w:cs="宋体"/>
                <w:color w:val="000000"/>
                <w:kern w:val="0"/>
                <w:sz w:val="15"/>
                <w:szCs w:val="16"/>
              </w:rPr>
            </w:pPr>
            <w:r w:rsidRPr="00D725B5">
              <w:rPr>
                <w:rFonts w:cs="宋体" w:hint="eastAsia"/>
                <w:color w:val="000000"/>
                <w:kern w:val="0"/>
                <w:sz w:val="15"/>
                <w:szCs w:val="16"/>
              </w:rPr>
              <w:t>调节服务</w:t>
            </w:r>
          </w:p>
        </w:tc>
        <w:tc>
          <w:tcPr>
            <w:tcW w:w="400" w:type="pct"/>
            <w:vMerge w:val="restart"/>
            <w:tcBorders>
              <w:top w:val="single" w:sz="4" w:space="0" w:color="auto"/>
            </w:tcBorders>
            <w:shd w:val="clear" w:color="auto" w:fill="auto"/>
            <w:noWrap/>
            <w:vAlign w:val="center"/>
            <w:hideMark/>
          </w:tcPr>
          <w:p w14:paraId="43E1C753" w14:textId="77777777" w:rsidR="008035B2" w:rsidRPr="00014534" w:rsidRDefault="008035B2" w:rsidP="00524773">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内陆航运</w:t>
            </w:r>
          </w:p>
        </w:tc>
        <w:tc>
          <w:tcPr>
            <w:tcW w:w="950" w:type="pct"/>
            <w:tcBorders>
              <w:top w:val="single" w:sz="4" w:space="0" w:color="auto"/>
            </w:tcBorders>
            <w:shd w:val="clear" w:color="auto" w:fill="auto"/>
            <w:noWrap/>
            <w:vAlign w:val="bottom"/>
            <w:hideMark/>
          </w:tcPr>
          <w:p w14:paraId="47A8822F" w14:textId="78C5452C" w:rsidR="008035B2" w:rsidRPr="00014534" w:rsidRDefault="008035B2" w:rsidP="00014534">
            <w:pPr>
              <w:widowControl/>
              <w:spacing w:before="0" w:beforeAutospacing="0" w:after="0" w:afterAutospacing="0" w:line="240" w:lineRule="auto"/>
              <w:ind w:firstLineChars="0" w:firstLine="0"/>
              <w:jc w:val="left"/>
              <w:rPr>
                <w:rFonts w:cs="宋体"/>
                <w:color w:val="000000"/>
                <w:kern w:val="0"/>
                <w:sz w:val="15"/>
                <w:szCs w:val="16"/>
              </w:rPr>
            </w:pPr>
            <w:r w:rsidRPr="00BB193B">
              <w:rPr>
                <w:rFonts w:cs="宋体" w:hint="eastAsia"/>
                <w:color w:val="000000"/>
                <w:kern w:val="0"/>
                <w:sz w:val="15"/>
                <w:szCs w:val="16"/>
              </w:rPr>
              <w:t>公路或和水运的平均运费</w:t>
            </w:r>
          </w:p>
        </w:tc>
        <w:tc>
          <w:tcPr>
            <w:tcW w:w="1350" w:type="pct"/>
            <w:vMerge w:val="restart"/>
            <w:tcBorders>
              <w:top w:val="single" w:sz="4" w:space="0" w:color="auto"/>
            </w:tcBorders>
            <w:shd w:val="clear" w:color="auto" w:fill="auto"/>
            <w:noWrap/>
            <w:vAlign w:val="center"/>
            <w:hideMark/>
          </w:tcPr>
          <w:p w14:paraId="26972668" w14:textId="2E7F107F" w:rsidR="008035B2" w:rsidRPr="00014534" w:rsidRDefault="008035B2" w:rsidP="008035B2">
            <w:pPr>
              <w:widowControl/>
              <w:spacing w:before="0" w:beforeAutospacing="0" w:after="0" w:afterAutospacing="0" w:line="240" w:lineRule="auto"/>
              <w:ind w:firstLineChars="0" w:firstLine="0"/>
              <w:rPr>
                <w:rFonts w:cs="宋体"/>
                <w:color w:val="000000"/>
                <w:kern w:val="0"/>
                <w:sz w:val="15"/>
                <w:szCs w:val="16"/>
              </w:rPr>
            </w:pPr>
            <w:r w:rsidRPr="00014534">
              <w:rPr>
                <w:rFonts w:cs="宋体" w:hint="eastAsia"/>
                <w:color w:val="000000"/>
                <w:kern w:val="0"/>
                <w:sz w:val="15"/>
                <w:szCs w:val="16"/>
              </w:rPr>
              <w:t>水</w:t>
            </w:r>
            <w:r>
              <w:rPr>
                <w:rFonts w:cs="宋体" w:hint="eastAsia"/>
                <w:color w:val="000000"/>
                <w:kern w:val="0"/>
                <w:sz w:val="15"/>
                <w:szCs w:val="16"/>
              </w:rPr>
              <w:t>运部门和</w:t>
            </w:r>
            <w:r w:rsidRPr="00014534">
              <w:rPr>
                <w:rFonts w:cs="宋体" w:hint="eastAsia"/>
                <w:color w:val="000000"/>
                <w:kern w:val="0"/>
                <w:sz w:val="15"/>
                <w:szCs w:val="16"/>
              </w:rPr>
              <w:t>交通部门、统计年鉴</w:t>
            </w:r>
          </w:p>
        </w:tc>
        <w:tc>
          <w:tcPr>
            <w:tcW w:w="1912" w:type="pct"/>
            <w:tcBorders>
              <w:top w:val="single" w:sz="4" w:space="0" w:color="auto"/>
            </w:tcBorders>
            <w:shd w:val="clear" w:color="auto" w:fill="auto"/>
            <w:noWrap/>
            <w:vAlign w:val="center"/>
            <w:hideMark/>
          </w:tcPr>
          <w:p w14:paraId="0FA93BC0" w14:textId="5B4737C5" w:rsidR="008035B2" w:rsidRPr="00014534"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8035B2" w:rsidRPr="00014534" w14:paraId="22C06F3E" w14:textId="77777777" w:rsidTr="00D04D9F">
        <w:trPr>
          <w:trHeight w:val="288"/>
        </w:trPr>
        <w:tc>
          <w:tcPr>
            <w:tcW w:w="388" w:type="pct"/>
            <w:vMerge/>
          </w:tcPr>
          <w:p w14:paraId="67811766" w14:textId="6F20A4F9" w:rsidR="008035B2" w:rsidRPr="00014534" w:rsidRDefault="008035B2" w:rsidP="00902DCD">
            <w:pPr>
              <w:spacing w:before="0" w:after="0" w:line="240" w:lineRule="auto"/>
              <w:ind w:firstLine="300"/>
              <w:jc w:val="left"/>
              <w:rPr>
                <w:rFonts w:cs="宋体"/>
                <w:color w:val="000000"/>
                <w:kern w:val="0"/>
                <w:sz w:val="15"/>
                <w:szCs w:val="16"/>
              </w:rPr>
            </w:pPr>
          </w:p>
        </w:tc>
        <w:tc>
          <w:tcPr>
            <w:tcW w:w="400" w:type="pct"/>
            <w:vMerge/>
            <w:tcBorders>
              <w:bottom w:val="single" w:sz="4" w:space="0" w:color="auto"/>
            </w:tcBorders>
            <w:vAlign w:val="center"/>
          </w:tcPr>
          <w:p w14:paraId="5E6B8C6E" w14:textId="77777777" w:rsidR="008035B2" w:rsidRPr="00014534"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shd w:val="clear" w:color="auto" w:fill="auto"/>
            <w:noWrap/>
            <w:vAlign w:val="bottom"/>
          </w:tcPr>
          <w:p w14:paraId="5EF732C6" w14:textId="26487BC5" w:rsidR="008035B2" w:rsidRPr="00014534"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r w:rsidRPr="00BB193B">
              <w:rPr>
                <w:rFonts w:cs="宋体" w:hint="eastAsia"/>
                <w:color w:val="000000"/>
                <w:kern w:val="0"/>
                <w:sz w:val="15"/>
                <w:szCs w:val="16"/>
              </w:rPr>
              <w:t>年内航运总收入</w:t>
            </w:r>
          </w:p>
        </w:tc>
        <w:tc>
          <w:tcPr>
            <w:tcW w:w="1350" w:type="pct"/>
            <w:vMerge/>
            <w:shd w:val="clear" w:color="auto" w:fill="auto"/>
            <w:noWrap/>
            <w:vAlign w:val="center"/>
          </w:tcPr>
          <w:p w14:paraId="4C63B576" w14:textId="64808149" w:rsidR="008035B2" w:rsidRPr="00014534" w:rsidRDefault="008035B2" w:rsidP="00583067">
            <w:pPr>
              <w:widowControl/>
              <w:spacing w:before="0" w:beforeAutospacing="0" w:after="0" w:afterAutospacing="0" w:line="240" w:lineRule="auto"/>
              <w:ind w:firstLineChars="0" w:firstLine="0"/>
              <w:rPr>
                <w:rFonts w:cs="宋体"/>
                <w:color w:val="000000"/>
                <w:kern w:val="0"/>
                <w:sz w:val="15"/>
                <w:szCs w:val="16"/>
              </w:rPr>
            </w:pPr>
          </w:p>
        </w:tc>
        <w:tc>
          <w:tcPr>
            <w:tcW w:w="1912" w:type="pct"/>
            <w:shd w:val="clear" w:color="auto" w:fill="auto"/>
            <w:noWrap/>
            <w:vAlign w:val="center"/>
          </w:tcPr>
          <w:p w14:paraId="28356069" w14:textId="713D97F3" w:rsidR="008035B2"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p>
        </w:tc>
      </w:tr>
      <w:tr w:rsidR="008035B2" w:rsidRPr="00014534" w14:paraId="4CBD0599" w14:textId="77777777" w:rsidTr="00D04D9F">
        <w:trPr>
          <w:trHeight w:val="288"/>
        </w:trPr>
        <w:tc>
          <w:tcPr>
            <w:tcW w:w="388" w:type="pct"/>
            <w:vMerge/>
          </w:tcPr>
          <w:p w14:paraId="7F988DD8" w14:textId="73DAB581" w:rsidR="008035B2" w:rsidRPr="00014534" w:rsidRDefault="008035B2" w:rsidP="00902DCD">
            <w:pPr>
              <w:spacing w:before="0" w:after="0" w:line="240" w:lineRule="auto"/>
              <w:ind w:firstLine="300"/>
              <w:jc w:val="left"/>
              <w:rPr>
                <w:rFonts w:cs="宋体"/>
                <w:color w:val="000000"/>
                <w:kern w:val="0"/>
                <w:sz w:val="15"/>
                <w:szCs w:val="16"/>
              </w:rPr>
            </w:pPr>
          </w:p>
        </w:tc>
        <w:tc>
          <w:tcPr>
            <w:tcW w:w="400" w:type="pct"/>
            <w:vMerge/>
            <w:tcBorders>
              <w:bottom w:val="single" w:sz="4" w:space="0" w:color="auto"/>
            </w:tcBorders>
            <w:vAlign w:val="center"/>
          </w:tcPr>
          <w:p w14:paraId="1A86A5FC" w14:textId="77777777" w:rsidR="008035B2" w:rsidRPr="00014534"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shd w:val="clear" w:color="auto" w:fill="auto"/>
            <w:noWrap/>
            <w:vAlign w:val="bottom"/>
          </w:tcPr>
          <w:p w14:paraId="3A9A7A75" w14:textId="1B18FF3C" w:rsidR="008035B2"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公路和水运的平均运费之比</w:t>
            </w:r>
          </w:p>
        </w:tc>
        <w:tc>
          <w:tcPr>
            <w:tcW w:w="1350" w:type="pct"/>
            <w:shd w:val="clear" w:color="auto" w:fill="auto"/>
            <w:noWrap/>
            <w:vAlign w:val="center"/>
          </w:tcPr>
          <w:p w14:paraId="5358A009" w14:textId="278677D4" w:rsidR="008035B2" w:rsidRPr="00014534" w:rsidRDefault="008035B2" w:rsidP="00336659">
            <w:pPr>
              <w:widowControl/>
              <w:spacing w:before="0" w:beforeAutospacing="0" w:after="0" w:afterAutospacing="0" w:line="240" w:lineRule="auto"/>
              <w:ind w:firstLineChars="0" w:firstLine="0"/>
              <w:jc w:val="left"/>
              <w:rPr>
                <w:rFonts w:cs="宋体"/>
                <w:color w:val="000000"/>
                <w:kern w:val="0"/>
                <w:sz w:val="15"/>
                <w:szCs w:val="16"/>
              </w:rPr>
            </w:pPr>
            <w:r w:rsidRPr="00014534">
              <w:rPr>
                <w:rFonts w:cs="宋体" w:hint="eastAsia"/>
                <w:color w:val="000000"/>
                <w:kern w:val="0"/>
                <w:sz w:val="15"/>
                <w:szCs w:val="16"/>
              </w:rPr>
              <w:t>行业</w:t>
            </w:r>
            <w:r>
              <w:rPr>
                <w:rFonts w:cs="宋体" w:hint="eastAsia"/>
                <w:color w:val="000000"/>
                <w:kern w:val="0"/>
                <w:sz w:val="15"/>
                <w:szCs w:val="16"/>
              </w:rPr>
              <w:t>统计测算、文献</w:t>
            </w:r>
          </w:p>
        </w:tc>
        <w:tc>
          <w:tcPr>
            <w:tcW w:w="1912" w:type="pct"/>
            <w:shd w:val="clear" w:color="auto" w:fill="auto"/>
            <w:noWrap/>
            <w:vAlign w:val="center"/>
          </w:tcPr>
          <w:p w14:paraId="0A0068B1" w14:textId="3765F14E" w:rsidR="008035B2" w:rsidRPr="00583067" w:rsidRDefault="008035B2" w:rsidP="00583067">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5:1</w:t>
            </w:r>
          </w:p>
        </w:tc>
      </w:tr>
      <w:tr w:rsidR="008035B2" w:rsidRPr="00D725B5" w14:paraId="0C529CF5" w14:textId="77777777" w:rsidTr="00D04D9F">
        <w:trPr>
          <w:trHeight w:val="288"/>
        </w:trPr>
        <w:tc>
          <w:tcPr>
            <w:tcW w:w="388" w:type="pct"/>
            <w:vMerge/>
            <w:noWrap/>
            <w:vAlign w:val="center"/>
          </w:tcPr>
          <w:p w14:paraId="5CFF20AA" w14:textId="04F780AC" w:rsidR="008035B2" w:rsidRPr="00D725B5" w:rsidRDefault="008035B2" w:rsidP="00902DCD">
            <w:pPr>
              <w:spacing w:before="0" w:after="0" w:line="240" w:lineRule="auto"/>
              <w:ind w:firstLine="300"/>
              <w:jc w:val="left"/>
              <w:rPr>
                <w:rFonts w:cs="宋体"/>
                <w:color w:val="000000"/>
                <w:kern w:val="0"/>
                <w:sz w:val="15"/>
                <w:szCs w:val="16"/>
              </w:rPr>
            </w:pPr>
          </w:p>
        </w:tc>
        <w:tc>
          <w:tcPr>
            <w:tcW w:w="400" w:type="pct"/>
            <w:vMerge w:val="restart"/>
            <w:tcBorders>
              <w:right w:val="nil"/>
            </w:tcBorders>
            <w:shd w:val="clear" w:color="auto" w:fill="auto"/>
            <w:noWrap/>
            <w:vAlign w:val="center"/>
          </w:tcPr>
          <w:p w14:paraId="4294F0D3" w14:textId="57C2DECF" w:rsidR="008035B2" w:rsidRPr="00D725B5" w:rsidRDefault="008035B2" w:rsidP="007C19F9">
            <w:pPr>
              <w:spacing w:before="0" w:after="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水质净化</w:t>
            </w:r>
          </w:p>
        </w:tc>
        <w:tc>
          <w:tcPr>
            <w:tcW w:w="950" w:type="pct"/>
            <w:tcBorders>
              <w:top w:val="single" w:sz="4" w:space="0" w:color="auto"/>
              <w:left w:val="nil"/>
              <w:bottom w:val="nil"/>
              <w:right w:val="nil"/>
            </w:tcBorders>
            <w:shd w:val="clear" w:color="auto" w:fill="auto"/>
            <w:noWrap/>
            <w:vAlign w:val="center"/>
          </w:tcPr>
          <w:p w14:paraId="66E7AB09" w14:textId="76E506A6"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水体纳污量</w:t>
            </w:r>
          </w:p>
        </w:tc>
        <w:tc>
          <w:tcPr>
            <w:tcW w:w="1350" w:type="pct"/>
            <w:tcBorders>
              <w:top w:val="single" w:sz="4" w:space="0" w:color="auto"/>
              <w:left w:val="nil"/>
              <w:bottom w:val="nil"/>
              <w:right w:val="nil"/>
            </w:tcBorders>
            <w:shd w:val="clear" w:color="auto" w:fill="auto"/>
            <w:noWrap/>
            <w:vAlign w:val="center"/>
          </w:tcPr>
          <w:p w14:paraId="6099770C" w14:textId="730F9B0F"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文献</w:t>
            </w:r>
          </w:p>
        </w:tc>
        <w:tc>
          <w:tcPr>
            <w:tcW w:w="1912" w:type="pct"/>
            <w:tcBorders>
              <w:top w:val="single" w:sz="4" w:space="0" w:color="auto"/>
              <w:left w:val="nil"/>
              <w:bottom w:val="nil"/>
              <w:right w:val="nil"/>
            </w:tcBorders>
            <w:shd w:val="clear" w:color="auto" w:fill="auto"/>
            <w:noWrap/>
            <w:vAlign w:val="center"/>
          </w:tcPr>
          <w:p w14:paraId="7A78EE15" w14:textId="38BC88A8"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8035B2" w:rsidRPr="00D725B5" w14:paraId="2BE630E0" w14:textId="77777777" w:rsidTr="00D04D9F">
        <w:trPr>
          <w:trHeight w:val="288"/>
        </w:trPr>
        <w:tc>
          <w:tcPr>
            <w:tcW w:w="388" w:type="pct"/>
            <w:vMerge/>
            <w:noWrap/>
            <w:vAlign w:val="center"/>
            <w:hideMark/>
          </w:tcPr>
          <w:p w14:paraId="6E8F73DB" w14:textId="444511D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bottom w:val="nil"/>
              <w:right w:val="nil"/>
            </w:tcBorders>
            <w:shd w:val="clear" w:color="auto" w:fill="auto"/>
            <w:noWrap/>
            <w:vAlign w:val="center"/>
            <w:hideMark/>
          </w:tcPr>
          <w:p w14:paraId="105C87E8" w14:textId="46F8F459"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48D67F9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废水人工处理费用</w:t>
            </w:r>
          </w:p>
        </w:tc>
        <w:tc>
          <w:tcPr>
            <w:tcW w:w="1350" w:type="pct"/>
            <w:tcBorders>
              <w:top w:val="nil"/>
              <w:left w:val="nil"/>
              <w:bottom w:val="nil"/>
              <w:right w:val="nil"/>
            </w:tcBorders>
            <w:shd w:val="clear" w:color="auto" w:fill="auto"/>
            <w:noWrap/>
            <w:vAlign w:val="center"/>
            <w:hideMark/>
          </w:tcPr>
          <w:p w14:paraId="67EA6394" w14:textId="41828B2D"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《排污费征收标准及计算方法》</w:t>
            </w:r>
            <w:r>
              <w:rPr>
                <w:rStyle w:val="afe"/>
                <w:rFonts w:cs="宋体"/>
                <w:color w:val="000000"/>
                <w:kern w:val="0"/>
                <w:sz w:val="15"/>
                <w:szCs w:val="16"/>
              </w:rPr>
              <w:endnoteReference w:id="5"/>
            </w:r>
            <w:r w:rsidRPr="00D725B5">
              <w:rPr>
                <w:rFonts w:cs="宋体" w:hint="eastAsia"/>
                <w:color w:val="000000"/>
                <w:kern w:val="0"/>
                <w:sz w:val="15"/>
                <w:szCs w:val="16"/>
              </w:rPr>
              <w:t>；</w:t>
            </w:r>
            <w:r>
              <w:rPr>
                <w:rFonts w:cs="宋体" w:hint="eastAsia"/>
                <w:color w:val="000000"/>
                <w:kern w:val="0"/>
                <w:sz w:val="15"/>
                <w:szCs w:val="16"/>
              </w:rPr>
              <w:t>（</w:t>
            </w:r>
            <w:r w:rsidRPr="00D725B5">
              <w:rPr>
                <w:rFonts w:hint="eastAsia"/>
                <w:sz w:val="15"/>
                <w:szCs w:val="16"/>
                <w:shd w:val="clear" w:color="auto" w:fill="FFFFFF"/>
              </w:rPr>
              <w:t>谭雪，</w:t>
            </w:r>
            <w:r w:rsidRPr="00D725B5">
              <w:rPr>
                <w:rFonts w:hint="eastAsia"/>
                <w:sz w:val="15"/>
                <w:szCs w:val="16"/>
                <w:shd w:val="clear" w:color="auto" w:fill="FFFFFF"/>
              </w:rPr>
              <w:t>2015</w:t>
            </w:r>
            <w:r>
              <w:rPr>
                <w:rFonts w:hint="eastAsia"/>
                <w:sz w:val="15"/>
                <w:szCs w:val="16"/>
                <w:shd w:val="clear" w:color="auto" w:fill="FFFFFF"/>
              </w:rPr>
              <w:t>）</w:t>
            </w:r>
            <w:r>
              <w:rPr>
                <w:rStyle w:val="afe"/>
                <w:sz w:val="15"/>
                <w:szCs w:val="16"/>
                <w:shd w:val="clear" w:color="auto" w:fill="FFFFFF"/>
              </w:rPr>
              <w:endnoteReference w:id="6"/>
            </w:r>
          </w:p>
        </w:tc>
        <w:tc>
          <w:tcPr>
            <w:tcW w:w="1912" w:type="pct"/>
            <w:tcBorders>
              <w:top w:val="nil"/>
              <w:left w:val="nil"/>
              <w:bottom w:val="nil"/>
              <w:right w:val="nil"/>
            </w:tcBorders>
            <w:shd w:val="clear" w:color="auto" w:fill="auto"/>
            <w:noWrap/>
            <w:vAlign w:val="center"/>
            <w:hideMark/>
          </w:tcPr>
          <w:p w14:paraId="25FB11CA"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2.73</w:t>
            </w:r>
            <w:r w:rsidRPr="00D725B5">
              <w:rPr>
                <w:rFonts w:cs="宋体" w:hint="eastAsia"/>
                <w:color w:val="000000"/>
                <w:kern w:val="0"/>
                <w:sz w:val="15"/>
                <w:szCs w:val="16"/>
              </w:rPr>
              <w:t>元</w:t>
            </w:r>
            <w:r w:rsidRPr="00D725B5">
              <w:rPr>
                <w:rFonts w:cs="宋体" w:hint="eastAsia"/>
                <w:color w:val="000000"/>
                <w:kern w:val="0"/>
                <w:sz w:val="15"/>
                <w:szCs w:val="16"/>
              </w:rPr>
              <w:t>/t</w:t>
            </w:r>
          </w:p>
        </w:tc>
      </w:tr>
      <w:tr w:rsidR="008035B2" w:rsidRPr="00D725B5" w14:paraId="1C45D170" w14:textId="77777777" w:rsidTr="00D04D9F">
        <w:trPr>
          <w:trHeight w:val="264"/>
        </w:trPr>
        <w:tc>
          <w:tcPr>
            <w:tcW w:w="388" w:type="pct"/>
            <w:vMerge/>
            <w:vAlign w:val="center"/>
            <w:hideMark/>
          </w:tcPr>
          <w:p w14:paraId="38EDC795"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auto"/>
              <w:bottom w:val="single" w:sz="4" w:space="0" w:color="000000"/>
              <w:right w:val="nil"/>
            </w:tcBorders>
            <w:shd w:val="clear" w:color="auto" w:fill="auto"/>
            <w:noWrap/>
            <w:vAlign w:val="center"/>
            <w:hideMark/>
          </w:tcPr>
          <w:p w14:paraId="150E808A" w14:textId="65BA1973"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空气净化</w:t>
            </w:r>
          </w:p>
        </w:tc>
        <w:tc>
          <w:tcPr>
            <w:tcW w:w="950" w:type="pct"/>
            <w:tcBorders>
              <w:top w:val="single" w:sz="4" w:space="0" w:color="auto"/>
              <w:left w:val="nil"/>
              <w:right w:val="nil"/>
            </w:tcBorders>
            <w:shd w:val="clear" w:color="auto" w:fill="auto"/>
            <w:noWrap/>
            <w:vAlign w:val="center"/>
          </w:tcPr>
          <w:p w14:paraId="6865E6B4" w14:textId="3FF17D46"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植被类型</w:t>
            </w:r>
          </w:p>
        </w:tc>
        <w:tc>
          <w:tcPr>
            <w:tcW w:w="1350" w:type="pct"/>
            <w:tcBorders>
              <w:top w:val="single" w:sz="4" w:space="0" w:color="auto"/>
              <w:left w:val="nil"/>
              <w:right w:val="nil"/>
            </w:tcBorders>
            <w:shd w:val="clear" w:color="auto" w:fill="auto"/>
            <w:noWrap/>
            <w:vAlign w:val="center"/>
          </w:tcPr>
          <w:p w14:paraId="2850668D" w14:textId="273B0CF4"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遥感解译、林业调查</w:t>
            </w:r>
          </w:p>
        </w:tc>
        <w:tc>
          <w:tcPr>
            <w:tcW w:w="1912" w:type="pct"/>
            <w:tcBorders>
              <w:top w:val="single" w:sz="4" w:space="0" w:color="auto"/>
              <w:left w:val="nil"/>
              <w:right w:val="nil"/>
            </w:tcBorders>
            <w:shd w:val="clear" w:color="auto" w:fill="auto"/>
            <w:noWrap/>
            <w:vAlign w:val="center"/>
          </w:tcPr>
          <w:p w14:paraId="2F7AFCED" w14:textId="3744B5A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8035B2" w:rsidRPr="00D725B5" w14:paraId="4507CE30" w14:textId="77777777" w:rsidTr="00D04D9F">
        <w:trPr>
          <w:trHeight w:val="312"/>
        </w:trPr>
        <w:tc>
          <w:tcPr>
            <w:tcW w:w="388" w:type="pct"/>
            <w:vMerge/>
            <w:vAlign w:val="center"/>
          </w:tcPr>
          <w:p w14:paraId="5DA68646"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tcPr>
          <w:p w14:paraId="587A20EB"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right w:val="nil"/>
            </w:tcBorders>
            <w:shd w:val="clear" w:color="auto" w:fill="auto"/>
            <w:vAlign w:val="center"/>
          </w:tcPr>
          <w:p w14:paraId="604DAA04" w14:textId="1FDFB985"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废气净化能力</w:t>
            </w:r>
          </w:p>
        </w:tc>
        <w:tc>
          <w:tcPr>
            <w:tcW w:w="1350" w:type="pct"/>
            <w:tcBorders>
              <w:top w:val="nil"/>
              <w:left w:val="nil"/>
              <w:right w:val="nil"/>
            </w:tcBorders>
            <w:shd w:val="clear" w:color="auto" w:fill="auto"/>
            <w:noWrap/>
            <w:vAlign w:val="center"/>
          </w:tcPr>
          <w:p w14:paraId="1E8042B5" w14:textId="02E25FD1"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r w:rsidRPr="00D725B5">
              <w:rPr>
                <w:rFonts w:cs="宋体" w:hint="eastAsia"/>
                <w:color w:val="000000"/>
                <w:kern w:val="0"/>
                <w:sz w:val="15"/>
                <w:szCs w:val="16"/>
              </w:rPr>
              <w:t>欧阳志云，</w:t>
            </w:r>
            <w:r w:rsidRPr="00D725B5">
              <w:rPr>
                <w:rFonts w:cs="宋体" w:hint="eastAsia"/>
                <w:color w:val="000000"/>
                <w:kern w:val="0"/>
                <w:sz w:val="15"/>
                <w:szCs w:val="16"/>
              </w:rPr>
              <w:t>1999</w:t>
            </w:r>
            <w:r>
              <w:rPr>
                <w:rFonts w:cs="宋体" w:hint="eastAsia"/>
                <w:color w:val="000000"/>
                <w:kern w:val="0"/>
                <w:sz w:val="15"/>
                <w:szCs w:val="16"/>
              </w:rPr>
              <w:t>）</w:t>
            </w:r>
            <w:r>
              <w:rPr>
                <w:rStyle w:val="afe"/>
                <w:rFonts w:cs="宋体"/>
                <w:color w:val="000000"/>
                <w:kern w:val="0"/>
                <w:sz w:val="15"/>
                <w:szCs w:val="16"/>
              </w:rPr>
              <w:endnoteReference w:id="7"/>
            </w:r>
            <w:r w:rsidRPr="00D725B5">
              <w:rPr>
                <w:rFonts w:cs="宋体" w:hint="eastAsia"/>
                <w:color w:val="000000"/>
                <w:kern w:val="0"/>
                <w:sz w:val="15"/>
                <w:szCs w:val="16"/>
              </w:rPr>
              <w:t>；</w:t>
            </w:r>
            <w:r>
              <w:rPr>
                <w:rFonts w:cs="宋体" w:hint="eastAsia"/>
                <w:color w:val="000000"/>
                <w:kern w:val="0"/>
                <w:sz w:val="15"/>
                <w:szCs w:val="16"/>
              </w:rPr>
              <w:t>（</w:t>
            </w:r>
            <w:proofErr w:type="gramStart"/>
            <w:r w:rsidRPr="00D725B5">
              <w:rPr>
                <w:rFonts w:cs="宋体" w:hint="eastAsia"/>
                <w:color w:val="000000"/>
                <w:kern w:val="0"/>
                <w:sz w:val="15"/>
                <w:szCs w:val="16"/>
              </w:rPr>
              <w:t>冯</w:t>
            </w:r>
            <w:proofErr w:type="gramEnd"/>
            <w:r w:rsidRPr="00D725B5">
              <w:rPr>
                <w:rFonts w:cs="宋体" w:hint="eastAsia"/>
                <w:color w:val="000000"/>
                <w:kern w:val="0"/>
                <w:sz w:val="15"/>
                <w:szCs w:val="16"/>
              </w:rPr>
              <w:t>朝阳，</w:t>
            </w:r>
            <w:r w:rsidRPr="00D725B5">
              <w:rPr>
                <w:rFonts w:cs="宋体" w:hint="eastAsia"/>
                <w:color w:val="000000"/>
                <w:kern w:val="0"/>
                <w:sz w:val="15"/>
                <w:szCs w:val="16"/>
              </w:rPr>
              <w:t>2007</w:t>
            </w:r>
            <w:r>
              <w:rPr>
                <w:rFonts w:cs="宋体" w:hint="eastAsia"/>
                <w:color w:val="000000"/>
                <w:kern w:val="0"/>
                <w:sz w:val="15"/>
                <w:szCs w:val="16"/>
              </w:rPr>
              <w:t>）</w:t>
            </w:r>
            <w:r>
              <w:rPr>
                <w:rStyle w:val="afe"/>
                <w:rFonts w:cs="宋体"/>
                <w:color w:val="000000"/>
                <w:kern w:val="0"/>
                <w:sz w:val="15"/>
                <w:szCs w:val="16"/>
              </w:rPr>
              <w:endnoteReference w:id="8"/>
            </w:r>
          </w:p>
        </w:tc>
        <w:tc>
          <w:tcPr>
            <w:tcW w:w="1912" w:type="pct"/>
            <w:tcBorders>
              <w:top w:val="nil"/>
              <w:left w:val="nil"/>
              <w:right w:val="nil"/>
            </w:tcBorders>
            <w:shd w:val="clear" w:color="auto" w:fill="auto"/>
            <w:noWrap/>
            <w:vAlign w:val="center"/>
          </w:tcPr>
          <w:p w14:paraId="398BD8C5" w14:textId="5D0707FD"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阔叶林为</w:t>
            </w:r>
            <w:r w:rsidRPr="00D725B5">
              <w:rPr>
                <w:rFonts w:cs="宋体" w:hint="eastAsia"/>
                <w:color w:val="000000"/>
                <w:kern w:val="0"/>
                <w:sz w:val="15"/>
                <w:szCs w:val="16"/>
              </w:rPr>
              <w:t>10.11t /hm</w:t>
            </w:r>
            <w:r w:rsidRPr="00D725B5">
              <w:rPr>
                <w:rFonts w:cs="宋体" w:hint="eastAsia"/>
                <w:color w:val="000000"/>
                <w:kern w:val="0"/>
                <w:sz w:val="15"/>
                <w:szCs w:val="16"/>
                <w:vertAlign w:val="superscript"/>
              </w:rPr>
              <w:t>2</w:t>
            </w:r>
            <w:r w:rsidRPr="00D725B5">
              <w:rPr>
                <w:rFonts w:cs="宋体" w:hint="eastAsia"/>
                <w:color w:val="000000"/>
                <w:kern w:val="0"/>
                <w:sz w:val="15"/>
                <w:szCs w:val="16"/>
              </w:rPr>
              <w:t>，依据不同植被净化能力与</w:t>
            </w:r>
            <w:r w:rsidRPr="00D725B5">
              <w:rPr>
                <w:rFonts w:cs="宋体" w:hint="eastAsia"/>
                <w:color w:val="000000"/>
                <w:kern w:val="0"/>
                <w:sz w:val="15"/>
                <w:szCs w:val="16"/>
              </w:rPr>
              <w:t>NPP</w:t>
            </w:r>
            <w:r w:rsidRPr="00D725B5">
              <w:rPr>
                <w:rFonts w:cs="宋体" w:hint="eastAsia"/>
                <w:color w:val="000000"/>
                <w:kern w:val="0"/>
                <w:sz w:val="15"/>
                <w:szCs w:val="16"/>
              </w:rPr>
              <w:t>比值推算</w:t>
            </w:r>
            <w:proofErr w:type="gramStart"/>
            <w:r w:rsidRPr="00D725B5">
              <w:rPr>
                <w:rFonts w:cs="宋体" w:hint="eastAsia"/>
                <w:color w:val="000000"/>
                <w:kern w:val="0"/>
                <w:sz w:val="15"/>
                <w:szCs w:val="16"/>
              </w:rPr>
              <w:t>不</w:t>
            </w:r>
            <w:proofErr w:type="gramEnd"/>
            <w:r w:rsidRPr="00D725B5">
              <w:rPr>
                <w:rFonts w:cs="宋体" w:hint="eastAsia"/>
                <w:color w:val="000000"/>
                <w:kern w:val="0"/>
                <w:sz w:val="15"/>
                <w:szCs w:val="16"/>
              </w:rPr>
              <w:t>其净化能力</w:t>
            </w:r>
            <w:r>
              <w:rPr>
                <w:rFonts w:cs="宋体" w:hint="eastAsia"/>
                <w:color w:val="000000"/>
                <w:kern w:val="0"/>
                <w:sz w:val="15"/>
                <w:szCs w:val="16"/>
              </w:rPr>
              <w:t>。</w:t>
            </w:r>
          </w:p>
        </w:tc>
      </w:tr>
      <w:tr w:rsidR="008035B2" w:rsidRPr="00D725B5" w14:paraId="4EE86E2D" w14:textId="77777777" w:rsidTr="00D04D9F">
        <w:trPr>
          <w:trHeight w:val="312"/>
        </w:trPr>
        <w:tc>
          <w:tcPr>
            <w:tcW w:w="388" w:type="pct"/>
            <w:vMerge/>
            <w:vAlign w:val="center"/>
            <w:hideMark/>
          </w:tcPr>
          <w:p w14:paraId="3D807826"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hideMark/>
          </w:tcPr>
          <w:p w14:paraId="048E2812"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left w:val="nil"/>
              <w:bottom w:val="single" w:sz="4" w:space="0" w:color="auto"/>
              <w:right w:val="nil"/>
            </w:tcBorders>
            <w:shd w:val="clear" w:color="auto" w:fill="auto"/>
            <w:vAlign w:val="center"/>
            <w:hideMark/>
          </w:tcPr>
          <w:p w14:paraId="5CA3DAFB"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废气处理费用</w:t>
            </w:r>
          </w:p>
        </w:tc>
        <w:tc>
          <w:tcPr>
            <w:tcW w:w="1350" w:type="pct"/>
            <w:tcBorders>
              <w:left w:val="nil"/>
              <w:bottom w:val="single" w:sz="4" w:space="0" w:color="auto"/>
              <w:right w:val="nil"/>
            </w:tcBorders>
            <w:shd w:val="clear" w:color="auto" w:fill="auto"/>
            <w:noWrap/>
            <w:vAlign w:val="center"/>
            <w:hideMark/>
          </w:tcPr>
          <w:p w14:paraId="1514C1FA"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《排污费征收标准及计算方法》</w:t>
            </w:r>
          </w:p>
        </w:tc>
        <w:tc>
          <w:tcPr>
            <w:tcW w:w="1912" w:type="pct"/>
            <w:tcBorders>
              <w:left w:val="nil"/>
              <w:bottom w:val="single" w:sz="4" w:space="0" w:color="auto"/>
              <w:right w:val="nil"/>
            </w:tcBorders>
            <w:shd w:val="clear" w:color="auto" w:fill="auto"/>
            <w:noWrap/>
            <w:vAlign w:val="center"/>
            <w:hideMark/>
          </w:tcPr>
          <w:p w14:paraId="586251C9"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SO</w:t>
            </w:r>
            <w:r w:rsidRPr="00D725B5">
              <w:rPr>
                <w:rFonts w:cs="宋体" w:hint="eastAsia"/>
                <w:color w:val="000000"/>
                <w:kern w:val="0"/>
                <w:sz w:val="15"/>
                <w:szCs w:val="16"/>
                <w:vertAlign w:val="subscript"/>
              </w:rPr>
              <w:t>2</w:t>
            </w:r>
            <w:r w:rsidRPr="00D725B5">
              <w:rPr>
                <w:rFonts w:cs="宋体" w:hint="eastAsia"/>
                <w:color w:val="000000"/>
                <w:kern w:val="0"/>
                <w:sz w:val="15"/>
                <w:szCs w:val="16"/>
              </w:rPr>
              <w:t>和粉尘的治理费用分别为</w:t>
            </w:r>
            <w:r w:rsidRPr="00D725B5">
              <w:rPr>
                <w:rFonts w:cs="宋体" w:hint="eastAsia"/>
                <w:color w:val="000000"/>
                <w:kern w:val="0"/>
                <w:sz w:val="15"/>
                <w:szCs w:val="16"/>
              </w:rPr>
              <w:t>1200</w:t>
            </w:r>
            <w:r w:rsidRPr="00D725B5">
              <w:rPr>
                <w:rFonts w:cs="宋体" w:hint="eastAsia"/>
                <w:color w:val="000000"/>
                <w:kern w:val="0"/>
                <w:sz w:val="15"/>
                <w:szCs w:val="16"/>
              </w:rPr>
              <w:t>元</w:t>
            </w:r>
            <w:r w:rsidRPr="00D725B5">
              <w:rPr>
                <w:rFonts w:cs="宋体" w:hint="eastAsia"/>
                <w:color w:val="000000"/>
                <w:kern w:val="0"/>
                <w:sz w:val="15"/>
                <w:szCs w:val="16"/>
              </w:rPr>
              <w:t>/t</w:t>
            </w:r>
            <w:r w:rsidRPr="00D725B5">
              <w:rPr>
                <w:rFonts w:cs="宋体" w:hint="eastAsia"/>
                <w:color w:val="000000"/>
                <w:kern w:val="0"/>
                <w:sz w:val="15"/>
                <w:szCs w:val="16"/>
              </w:rPr>
              <w:t>和</w:t>
            </w:r>
            <w:r w:rsidRPr="00D725B5">
              <w:rPr>
                <w:rFonts w:cs="宋体" w:hint="eastAsia"/>
                <w:color w:val="000000"/>
                <w:kern w:val="0"/>
                <w:sz w:val="15"/>
                <w:szCs w:val="16"/>
              </w:rPr>
              <w:t>150</w:t>
            </w:r>
            <w:r w:rsidRPr="00D725B5">
              <w:rPr>
                <w:rFonts w:cs="宋体" w:hint="eastAsia"/>
                <w:color w:val="000000"/>
                <w:kern w:val="0"/>
                <w:sz w:val="15"/>
                <w:szCs w:val="16"/>
              </w:rPr>
              <w:t>元</w:t>
            </w:r>
            <w:r w:rsidRPr="00D725B5">
              <w:rPr>
                <w:rFonts w:cs="宋体" w:hint="eastAsia"/>
                <w:color w:val="000000"/>
                <w:kern w:val="0"/>
                <w:sz w:val="15"/>
                <w:szCs w:val="16"/>
              </w:rPr>
              <w:t>/t</w:t>
            </w:r>
          </w:p>
        </w:tc>
      </w:tr>
      <w:tr w:rsidR="008035B2" w:rsidRPr="00D725B5" w14:paraId="3AD975C4" w14:textId="77777777" w:rsidTr="00D04D9F">
        <w:trPr>
          <w:trHeight w:val="264"/>
        </w:trPr>
        <w:tc>
          <w:tcPr>
            <w:tcW w:w="388" w:type="pct"/>
            <w:vMerge/>
            <w:vAlign w:val="center"/>
            <w:hideMark/>
          </w:tcPr>
          <w:p w14:paraId="45D78C3D"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nil"/>
              <w:bottom w:val="nil"/>
              <w:right w:val="nil"/>
            </w:tcBorders>
            <w:shd w:val="clear" w:color="auto" w:fill="auto"/>
            <w:noWrap/>
            <w:vAlign w:val="center"/>
            <w:hideMark/>
          </w:tcPr>
          <w:p w14:paraId="792BDC78" w14:textId="32E2B2EA"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负氧离子</w:t>
            </w:r>
            <w:r w:rsidRPr="00D725B5">
              <w:rPr>
                <w:rFonts w:cs="宋体" w:hint="eastAsia"/>
                <w:color w:val="000000"/>
                <w:kern w:val="0"/>
                <w:sz w:val="15"/>
                <w:szCs w:val="16"/>
              </w:rPr>
              <w:t>提供</w:t>
            </w:r>
          </w:p>
        </w:tc>
        <w:tc>
          <w:tcPr>
            <w:tcW w:w="950" w:type="pct"/>
            <w:tcBorders>
              <w:top w:val="nil"/>
              <w:left w:val="nil"/>
              <w:bottom w:val="nil"/>
              <w:right w:val="nil"/>
            </w:tcBorders>
            <w:shd w:val="clear" w:color="auto" w:fill="auto"/>
            <w:noWrap/>
            <w:vAlign w:val="center"/>
          </w:tcPr>
          <w:p w14:paraId="22B5DF68" w14:textId="1F1EFC24"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hint="eastAsia"/>
                <w:sz w:val="15"/>
                <w:szCs w:val="16"/>
              </w:rPr>
              <w:t>土地覆被</w:t>
            </w:r>
            <w:r w:rsidRPr="00D725B5">
              <w:rPr>
                <w:rFonts w:hint="eastAsia"/>
                <w:sz w:val="15"/>
                <w:szCs w:val="16"/>
              </w:rPr>
              <w:t>类型</w:t>
            </w:r>
          </w:p>
        </w:tc>
        <w:tc>
          <w:tcPr>
            <w:tcW w:w="1350" w:type="pct"/>
            <w:tcBorders>
              <w:top w:val="nil"/>
              <w:left w:val="nil"/>
              <w:bottom w:val="nil"/>
              <w:right w:val="nil"/>
            </w:tcBorders>
            <w:shd w:val="clear" w:color="auto" w:fill="auto"/>
            <w:vAlign w:val="center"/>
          </w:tcPr>
          <w:p w14:paraId="36485D57" w14:textId="6F65E2EF"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遥感解译、国土调查</w:t>
            </w:r>
          </w:p>
        </w:tc>
        <w:tc>
          <w:tcPr>
            <w:tcW w:w="1912" w:type="pct"/>
            <w:tcBorders>
              <w:top w:val="nil"/>
              <w:left w:val="nil"/>
              <w:bottom w:val="nil"/>
              <w:right w:val="nil"/>
            </w:tcBorders>
            <w:shd w:val="clear" w:color="auto" w:fill="auto"/>
            <w:noWrap/>
            <w:vAlign w:val="center"/>
          </w:tcPr>
          <w:p w14:paraId="1131B42A" w14:textId="355BE1CF"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8035B2" w:rsidRPr="00D725B5" w14:paraId="14CF435A" w14:textId="77777777" w:rsidTr="00D04D9F">
        <w:trPr>
          <w:trHeight w:val="240"/>
        </w:trPr>
        <w:tc>
          <w:tcPr>
            <w:tcW w:w="388" w:type="pct"/>
            <w:vMerge/>
            <w:vAlign w:val="center"/>
          </w:tcPr>
          <w:p w14:paraId="4A7B1B99"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nil"/>
              <w:bottom w:val="nil"/>
              <w:right w:val="nil"/>
            </w:tcBorders>
            <w:vAlign w:val="center"/>
          </w:tcPr>
          <w:p w14:paraId="6FDE906D"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tcPr>
          <w:p w14:paraId="48578941" w14:textId="36C4C57F"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负氧离子</w:t>
            </w:r>
            <w:r w:rsidRPr="00D725B5">
              <w:rPr>
                <w:rFonts w:cs="宋体" w:hint="eastAsia"/>
                <w:color w:val="000000"/>
                <w:kern w:val="0"/>
                <w:sz w:val="15"/>
                <w:szCs w:val="16"/>
              </w:rPr>
              <w:t>浓度</w:t>
            </w:r>
          </w:p>
        </w:tc>
        <w:tc>
          <w:tcPr>
            <w:tcW w:w="1350" w:type="pct"/>
            <w:tcBorders>
              <w:top w:val="nil"/>
              <w:left w:val="nil"/>
              <w:bottom w:val="nil"/>
              <w:right w:val="nil"/>
            </w:tcBorders>
            <w:shd w:val="clear" w:color="auto" w:fill="auto"/>
            <w:vAlign w:val="center"/>
          </w:tcPr>
          <w:p w14:paraId="61394C6A" w14:textId="44C83E3A"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r w:rsidRPr="00D725B5">
              <w:rPr>
                <w:rFonts w:cs="宋体" w:hint="eastAsia"/>
                <w:color w:val="000000"/>
                <w:kern w:val="0"/>
                <w:sz w:val="15"/>
                <w:szCs w:val="16"/>
              </w:rPr>
              <w:t>林宜鸿，</w:t>
            </w:r>
            <w:r w:rsidRPr="00D725B5">
              <w:rPr>
                <w:rFonts w:cs="宋体" w:hint="eastAsia"/>
                <w:color w:val="000000"/>
                <w:kern w:val="0"/>
                <w:sz w:val="15"/>
                <w:szCs w:val="16"/>
              </w:rPr>
              <w:t>2019</w:t>
            </w:r>
            <w:r>
              <w:rPr>
                <w:rFonts w:cs="宋体" w:hint="eastAsia"/>
                <w:color w:val="000000"/>
                <w:kern w:val="0"/>
                <w:sz w:val="15"/>
                <w:szCs w:val="16"/>
              </w:rPr>
              <w:t>）</w:t>
            </w:r>
            <w:r>
              <w:rPr>
                <w:rStyle w:val="afe"/>
                <w:rFonts w:cs="宋体"/>
                <w:color w:val="000000"/>
                <w:kern w:val="0"/>
                <w:sz w:val="15"/>
                <w:szCs w:val="16"/>
              </w:rPr>
              <w:endnoteReference w:id="9"/>
            </w:r>
            <w:r w:rsidRPr="00D725B5">
              <w:rPr>
                <w:rFonts w:cs="宋体" w:hint="eastAsia"/>
                <w:color w:val="000000"/>
                <w:kern w:val="0"/>
                <w:sz w:val="15"/>
                <w:szCs w:val="16"/>
              </w:rPr>
              <w:t>；</w:t>
            </w:r>
            <w:r>
              <w:rPr>
                <w:rFonts w:cs="宋体" w:hint="eastAsia"/>
                <w:color w:val="000000"/>
                <w:kern w:val="0"/>
                <w:sz w:val="15"/>
                <w:szCs w:val="16"/>
              </w:rPr>
              <w:t>（</w:t>
            </w:r>
            <w:r w:rsidRPr="00D725B5">
              <w:rPr>
                <w:rFonts w:cs="宋体" w:hint="eastAsia"/>
                <w:color w:val="000000"/>
                <w:kern w:val="0"/>
                <w:sz w:val="15"/>
                <w:szCs w:val="16"/>
              </w:rPr>
              <w:t>李培学，</w:t>
            </w:r>
            <w:r w:rsidRPr="00D725B5">
              <w:rPr>
                <w:rFonts w:cs="宋体" w:hint="eastAsia"/>
                <w:color w:val="000000"/>
                <w:kern w:val="0"/>
                <w:sz w:val="15"/>
                <w:szCs w:val="16"/>
              </w:rPr>
              <w:t>2011</w:t>
            </w:r>
            <w:r>
              <w:rPr>
                <w:rFonts w:cs="宋体" w:hint="eastAsia"/>
                <w:color w:val="000000"/>
                <w:kern w:val="0"/>
                <w:sz w:val="15"/>
                <w:szCs w:val="16"/>
              </w:rPr>
              <w:t>）</w:t>
            </w:r>
            <w:r>
              <w:rPr>
                <w:rStyle w:val="afe"/>
                <w:rFonts w:cs="宋体"/>
                <w:color w:val="000000"/>
                <w:kern w:val="0"/>
                <w:sz w:val="15"/>
                <w:szCs w:val="16"/>
              </w:rPr>
              <w:endnoteReference w:id="10"/>
            </w:r>
          </w:p>
        </w:tc>
        <w:tc>
          <w:tcPr>
            <w:tcW w:w="1912" w:type="pct"/>
            <w:tcBorders>
              <w:top w:val="nil"/>
              <w:left w:val="nil"/>
              <w:bottom w:val="nil"/>
              <w:right w:val="nil"/>
            </w:tcBorders>
            <w:shd w:val="clear" w:color="auto" w:fill="auto"/>
            <w:vAlign w:val="center"/>
          </w:tcPr>
          <w:p w14:paraId="6E357B7C" w14:textId="3C5750BC"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有林地</w:t>
            </w:r>
            <w:r w:rsidRPr="00D725B5">
              <w:rPr>
                <w:rFonts w:cs="宋体" w:hint="eastAsia"/>
                <w:color w:val="000000"/>
                <w:kern w:val="0"/>
                <w:sz w:val="15"/>
                <w:szCs w:val="16"/>
              </w:rPr>
              <w:t>1580</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、灌木林</w:t>
            </w:r>
            <w:r w:rsidRPr="00D725B5">
              <w:rPr>
                <w:rFonts w:cs="宋体" w:hint="eastAsia"/>
                <w:color w:val="000000"/>
                <w:kern w:val="0"/>
                <w:sz w:val="15"/>
                <w:szCs w:val="16"/>
              </w:rPr>
              <w:t>730</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、草地</w:t>
            </w:r>
            <w:r w:rsidRPr="00D725B5">
              <w:rPr>
                <w:rFonts w:cs="宋体" w:hint="eastAsia"/>
                <w:color w:val="000000"/>
                <w:kern w:val="0"/>
                <w:sz w:val="15"/>
                <w:szCs w:val="16"/>
              </w:rPr>
              <w:t>482.22</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、农田</w:t>
            </w:r>
            <w:r w:rsidRPr="00D725B5">
              <w:rPr>
                <w:rFonts w:cs="宋体" w:hint="eastAsia"/>
                <w:color w:val="000000"/>
                <w:kern w:val="0"/>
                <w:sz w:val="15"/>
                <w:szCs w:val="16"/>
              </w:rPr>
              <w:t>180</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、河流</w:t>
            </w:r>
            <w:r w:rsidRPr="00D725B5">
              <w:rPr>
                <w:rFonts w:cs="宋体" w:hint="eastAsia"/>
                <w:color w:val="000000"/>
                <w:kern w:val="0"/>
                <w:sz w:val="15"/>
                <w:szCs w:val="16"/>
              </w:rPr>
              <w:t>4760</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、坑塘</w:t>
            </w:r>
            <w:r w:rsidRPr="00D725B5">
              <w:rPr>
                <w:rFonts w:cs="宋体" w:hint="eastAsia"/>
                <w:color w:val="000000"/>
                <w:kern w:val="0"/>
                <w:sz w:val="15"/>
                <w:szCs w:val="16"/>
              </w:rPr>
              <w:t>2400</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、滩涂</w:t>
            </w:r>
            <w:r w:rsidRPr="00D725B5">
              <w:rPr>
                <w:rFonts w:cs="宋体" w:hint="eastAsia"/>
                <w:color w:val="000000"/>
                <w:kern w:val="0"/>
                <w:sz w:val="15"/>
                <w:szCs w:val="16"/>
              </w:rPr>
              <w:t>3902</w:t>
            </w:r>
            <w:r w:rsidRPr="00D725B5">
              <w:rPr>
                <w:rFonts w:cs="宋体" w:hint="eastAsia"/>
                <w:color w:val="000000"/>
                <w:kern w:val="0"/>
                <w:sz w:val="15"/>
                <w:szCs w:val="16"/>
              </w:rPr>
              <w:t>个</w:t>
            </w:r>
            <w:r w:rsidRPr="00D725B5">
              <w:rPr>
                <w:rFonts w:cs="宋体" w:hint="eastAsia"/>
                <w:color w:val="000000"/>
                <w:kern w:val="0"/>
                <w:sz w:val="15"/>
                <w:szCs w:val="16"/>
              </w:rPr>
              <w:t>/cm</w:t>
            </w:r>
            <w:r w:rsidRPr="00D725B5">
              <w:rPr>
                <w:rFonts w:cs="宋体" w:hint="eastAsia"/>
                <w:color w:val="000000"/>
                <w:kern w:val="0"/>
                <w:sz w:val="15"/>
                <w:szCs w:val="16"/>
                <w:vertAlign w:val="superscript"/>
              </w:rPr>
              <w:t>3</w:t>
            </w:r>
            <w:r w:rsidRPr="00D725B5">
              <w:rPr>
                <w:rFonts w:cs="宋体" w:hint="eastAsia"/>
                <w:color w:val="000000"/>
                <w:kern w:val="0"/>
                <w:sz w:val="15"/>
                <w:szCs w:val="16"/>
              </w:rPr>
              <w:t>（分类赋值）</w:t>
            </w:r>
          </w:p>
        </w:tc>
      </w:tr>
      <w:tr w:rsidR="008035B2" w:rsidRPr="00D725B5" w14:paraId="458913D6" w14:textId="77777777" w:rsidTr="00D04D9F">
        <w:trPr>
          <w:trHeight w:val="240"/>
        </w:trPr>
        <w:tc>
          <w:tcPr>
            <w:tcW w:w="388" w:type="pct"/>
            <w:vMerge/>
            <w:vAlign w:val="center"/>
            <w:hideMark/>
          </w:tcPr>
          <w:p w14:paraId="4387B71F"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nil"/>
              <w:bottom w:val="nil"/>
              <w:right w:val="nil"/>
            </w:tcBorders>
            <w:vAlign w:val="center"/>
            <w:hideMark/>
          </w:tcPr>
          <w:p w14:paraId="4888EEB6"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483A9CC6" w14:textId="72CC0A9A"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负氧离子</w:t>
            </w:r>
            <w:r w:rsidRPr="00D725B5">
              <w:rPr>
                <w:rFonts w:cs="宋体" w:hint="eastAsia"/>
                <w:color w:val="000000"/>
                <w:kern w:val="0"/>
                <w:sz w:val="15"/>
                <w:szCs w:val="16"/>
              </w:rPr>
              <w:t>聚集</w:t>
            </w:r>
            <w:bookmarkStart w:id="82" w:name="_GoBack"/>
            <w:bookmarkEnd w:id="82"/>
            <w:r w:rsidRPr="00D725B5">
              <w:rPr>
                <w:rFonts w:cs="宋体" w:hint="eastAsia"/>
                <w:color w:val="000000"/>
                <w:kern w:val="0"/>
                <w:sz w:val="15"/>
                <w:szCs w:val="16"/>
              </w:rPr>
              <w:t>高度</w:t>
            </w:r>
          </w:p>
        </w:tc>
        <w:tc>
          <w:tcPr>
            <w:tcW w:w="1350" w:type="pct"/>
            <w:tcBorders>
              <w:top w:val="nil"/>
              <w:left w:val="nil"/>
              <w:bottom w:val="nil"/>
              <w:right w:val="nil"/>
            </w:tcBorders>
            <w:shd w:val="clear" w:color="auto" w:fill="auto"/>
            <w:vAlign w:val="center"/>
            <w:hideMark/>
          </w:tcPr>
          <w:p w14:paraId="0B9D3DE9" w14:textId="51080C1D"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实地监测；</w:t>
            </w:r>
            <w:r>
              <w:rPr>
                <w:rFonts w:cs="宋体" w:hint="eastAsia"/>
                <w:color w:val="000000"/>
                <w:kern w:val="0"/>
                <w:sz w:val="15"/>
                <w:szCs w:val="16"/>
              </w:rPr>
              <w:t>（</w:t>
            </w:r>
            <w:r w:rsidRPr="00D725B5">
              <w:rPr>
                <w:rFonts w:cs="宋体" w:hint="eastAsia"/>
                <w:color w:val="000000"/>
                <w:kern w:val="0"/>
                <w:sz w:val="15"/>
                <w:szCs w:val="16"/>
              </w:rPr>
              <w:t>张振明，</w:t>
            </w:r>
            <w:r w:rsidRPr="00D725B5">
              <w:rPr>
                <w:rFonts w:cs="宋体" w:hint="eastAsia"/>
                <w:color w:val="000000"/>
                <w:kern w:val="0"/>
                <w:sz w:val="15"/>
                <w:szCs w:val="16"/>
              </w:rPr>
              <w:t>2011</w:t>
            </w:r>
            <w:r>
              <w:rPr>
                <w:rFonts w:cs="宋体" w:hint="eastAsia"/>
                <w:color w:val="000000"/>
                <w:kern w:val="0"/>
                <w:sz w:val="15"/>
                <w:szCs w:val="16"/>
              </w:rPr>
              <w:t>）</w:t>
            </w:r>
            <w:r>
              <w:rPr>
                <w:rStyle w:val="afe"/>
                <w:rFonts w:cs="宋体"/>
                <w:color w:val="000000"/>
                <w:kern w:val="0"/>
                <w:sz w:val="15"/>
                <w:szCs w:val="16"/>
              </w:rPr>
              <w:endnoteReference w:id="11"/>
            </w:r>
          </w:p>
        </w:tc>
        <w:tc>
          <w:tcPr>
            <w:tcW w:w="1912" w:type="pct"/>
            <w:tcBorders>
              <w:top w:val="nil"/>
              <w:left w:val="nil"/>
              <w:bottom w:val="nil"/>
              <w:right w:val="nil"/>
            </w:tcBorders>
            <w:shd w:val="clear" w:color="auto" w:fill="auto"/>
            <w:vAlign w:val="center"/>
            <w:hideMark/>
          </w:tcPr>
          <w:p w14:paraId="2A5CCF4A"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10 cm</w:t>
            </w:r>
          </w:p>
        </w:tc>
      </w:tr>
      <w:tr w:rsidR="008035B2" w:rsidRPr="00D725B5" w14:paraId="712BB490" w14:textId="77777777" w:rsidTr="00D04D9F">
        <w:trPr>
          <w:trHeight w:val="264"/>
        </w:trPr>
        <w:tc>
          <w:tcPr>
            <w:tcW w:w="388" w:type="pct"/>
            <w:vMerge/>
            <w:vAlign w:val="center"/>
            <w:hideMark/>
          </w:tcPr>
          <w:p w14:paraId="36CADD4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nil"/>
              <w:bottom w:val="nil"/>
              <w:right w:val="nil"/>
            </w:tcBorders>
            <w:vAlign w:val="center"/>
            <w:hideMark/>
          </w:tcPr>
          <w:p w14:paraId="1F987D4F"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380C0B3A" w14:textId="0A7CE6DB"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负氧离子</w:t>
            </w:r>
            <w:r w:rsidRPr="00D725B5">
              <w:rPr>
                <w:rFonts w:cs="宋体" w:hint="eastAsia"/>
                <w:color w:val="000000"/>
                <w:kern w:val="0"/>
                <w:sz w:val="15"/>
                <w:szCs w:val="16"/>
              </w:rPr>
              <w:t>生产价格</w:t>
            </w:r>
          </w:p>
        </w:tc>
        <w:tc>
          <w:tcPr>
            <w:tcW w:w="1350" w:type="pct"/>
            <w:tcBorders>
              <w:top w:val="nil"/>
              <w:left w:val="nil"/>
              <w:bottom w:val="nil"/>
              <w:right w:val="nil"/>
            </w:tcBorders>
            <w:shd w:val="clear" w:color="auto" w:fill="auto"/>
            <w:vAlign w:val="center"/>
            <w:hideMark/>
          </w:tcPr>
          <w:p w14:paraId="41178D82"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《森林生态系统服务功能评估规范》</w:t>
            </w:r>
          </w:p>
        </w:tc>
        <w:tc>
          <w:tcPr>
            <w:tcW w:w="1912" w:type="pct"/>
            <w:tcBorders>
              <w:top w:val="nil"/>
              <w:left w:val="nil"/>
              <w:bottom w:val="nil"/>
              <w:right w:val="nil"/>
            </w:tcBorders>
            <w:shd w:val="clear" w:color="auto" w:fill="auto"/>
            <w:noWrap/>
            <w:vAlign w:val="center"/>
            <w:hideMark/>
          </w:tcPr>
          <w:p w14:paraId="3F9C7B1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5.8</w:t>
            </w:r>
            <w:r w:rsidRPr="00D725B5">
              <w:rPr>
                <w:rFonts w:cs="宋体" w:hint="eastAsia"/>
                <w:color w:val="000000"/>
                <w:kern w:val="0"/>
                <w:sz w:val="15"/>
                <w:szCs w:val="16"/>
              </w:rPr>
              <w:t>元</w:t>
            </w:r>
            <w:r w:rsidRPr="00D725B5">
              <w:rPr>
                <w:rFonts w:cs="宋体" w:hint="eastAsia"/>
                <w:color w:val="000000"/>
                <w:kern w:val="0"/>
                <w:sz w:val="15"/>
                <w:szCs w:val="16"/>
              </w:rPr>
              <w:t>/10</w:t>
            </w:r>
            <w:r w:rsidRPr="00D725B5">
              <w:rPr>
                <w:rFonts w:cs="宋体" w:hint="eastAsia"/>
                <w:color w:val="000000"/>
                <w:kern w:val="0"/>
                <w:sz w:val="15"/>
                <w:szCs w:val="16"/>
                <w:vertAlign w:val="superscript"/>
              </w:rPr>
              <w:t>18</w:t>
            </w:r>
            <w:r w:rsidRPr="00D725B5">
              <w:rPr>
                <w:rFonts w:cs="宋体" w:hint="eastAsia"/>
                <w:color w:val="000000"/>
                <w:kern w:val="0"/>
                <w:sz w:val="15"/>
                <w:szCs w:val="16"/>
              </w:rPr>
              <w:t>个</w:t>
            </w:r>
          </w:p>
        </w:tc>
      </w:tr>
      <w:tr w:rsidR="008035B2" w:rsidRPr="00D725B5" w14:paraId="74A12E41" w14:textId="77777777" w:rsidTr="00D04D9F">
        <w:trPr>
          <w:trHeight w:val="240"/>
        </w:trPr>
        <w:tc>
          <w:tcPr>
            <w:tcW w:w="388" w:type="pct"/>
            <w:vMerge/>
            <w:vAlign w:val="center"/>
            <w:hideMark/>
          </w:tcPr>
          <w:p w14:paraId="34BAFEE2"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auto"/>
              <w:bottom w:val="single" w:sz="4" w:space="0" w:color="000000"/>
              <w:right w:val="nil"/>
            </w:tcBorders>
            <w:shd w:val="clear" w:color="auto" w:fill="auto"/>
            <w:noWrap/>
            <w:vAlign w:val="center"/>
            <w:hideMark/>
          </w:tcPr>
          <w:p w14:paraId="04D106A3"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气候调节</w:t>
            </w:r>
          </w:p>
        </w:tc>
        <w:tc>
          <w:tcPr>
            <w:tcW w:w="950" w:type="pct"/>
            <w:tcBorders>
              <w:top w:val="single" w:sz="4" w:space="0" w:color="auto"/>
              <w:left w:val="nil"/>
              <w:bottom w:val="nil"/>
              <w:right w:val="nil"/>
            </w:tcBorders>
            <w:shd w:val="clear" w:color="auto" w:fill="auto"/>
            <w:noWrap/>
            <w:vAlign w:val="center"/>
            <w:hideMark/>
          </w:tcPr>
          <w:p w14:paraId="61F84938"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生态系统的蒸散发量</w:t>
            </w:r>
          </w:p>
        </w:tc>
        <w:tc>
          <w:tcPr>
            <w:tcW w:w="1350" w:type="pct"/>
            <w:tcBorders>
              <w:top w:val="single" w:sz="4" w:space="0" w:color="auto"/>
              <w:left w:val="nil"/>
              <w:bottom w:val="nil"/>
              <w:right w:val="nil"/>
            </w:tcBorders>
            <w:shd w:val="clear" w:color="auto" w:fill="auto"/>
            <w:noWrap/>
            <w:vAlign w:val="center"/>
            <w:hideMark/>
          </w:tcPr>
          <w:p w14:paraId="0D1DD76B"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气象数据共享网</w:t>
            </w:r>
          </w:p>
        </w:tc>
        <w:tc>
          <w:tcPr>
            <w:tcW w:w="1912" w:type="pct"/>
            <w:tcBorders>
              <w:top w:val="single" w:sz="4" w:space="0" w:color="auto"/>
              <w:left w:val="nil"/>
              <w:bottom w:val="nil"/>
              <w:right w:val="nil"/>
            </w:tcBorders>
            <w:shd w:val="clear" w:color="auto" w:fill="auto"/>
            <w:noWrap/>
            <w:vAlign w:val="center"/>
            <w:hideMark/>
          </w:tcPr>
          <w:p w14:paraId="4CDDD0D4"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8035B2" w:rsidRPr="00D725B5" w14:paraId="08C38A66" w14:textId="77777777" w:rsidTr="00D04D9F">
        <w:trPr>
          <w:trHeight w:val="264"/>
        </w:trPr>
        <w:tc>
          <w:tcPr>
            <w:tcW w:w="388" w:type="pct"/>
            <w:vMerge/>
            <w:vAlign w:val="center"/>
            <w:hideMark/>
          </w:tcPr>
          <w:p w14:paraId="66785A43"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hideMark/>
          </w:tcPr>
          <w:p w14:paraId="322BB6B3"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520CBC41" w14:textId="79D6957C"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加湿器蒸发单位体积水汽</w:t>
            </w:r>
            <w:r w:rsidRPr="00D725B5">
              <w:rPr>
                <w:rFonts w:cs="宋体" w:hint="eastAsia"/>
                <w:color w:val="000000"/>
                <w:kern w:val="0"/>
                <w:sz w:val="15"/>
                <w:szCs w:val="16"/>
              </w:rPr>
              <w:t>耗电量</w:t>
            </w:r>
          </w:p>
        </w:tc>
        <w:tc>
          <w:tcPr>
            <w:tcW w:w="1350" w:type="pct"/>
            <w:tcBorders>
              <w:top w:val="nil"/>
              <w:left w:val="nil"/>
              <w:bottom w:val="nil"/>
              <w:right w:val="nil"/>
            </w:tcBorders>
            <w:shd w:val="clear" w:color="auto" w:fill="auto"/>
            <w:vAlign w:val="center"/>
            <w:hideMark/>
          </w:tcPr>
          <w:p w14:paraId="4D9EF18A" w14:textId="5BFE0DED"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r w:rsidRPr="00D725B5">
              <w:rPr>
                <w:rFonts w:cs="宋体" w:hint="eastAsia"/>
                <w:color w:val="000000"/>
                <w:kern w:val="0"/>
                <w:sz w:val="15"/>
                <w:szCs w:val="16"/>
              </w:rPr>
              <w:t>宁潇</w:t>
            </w:r>
            <w:r>
              <w:rPr>
                <w:rFonts w:cs="宋体" w:hint="eastAsia"/>
                <w:color w:val="000000"/>
                <w:kern w:val="0"/>
                <w:sz w:val="15"/>
                <w:szCs w:val="16"/>
              </w:rPr>
              <w:t>等</w:t>
            </w:r>
            <w:r w:rsidRPr="00D725B5">
              <w:rPr>
                <w:rFonts w:cs="宋体" w:hint="eastAsia"/>
                <w:color w:val="000000"/>
                <w:kern w:val="0"/>
                <w:sz w:val="15"/>
                <w:szCs w:val="16"/>
              </w:rPr>
              <w:t>，</w:t>
            </w:r>
            <w:r w:rsidRPr="00D725B5">
              <w:rPr>
                <w:rFonts w:cs="宋体" w:hint="eastAsia"/>
                <w:color w:val="000000"/>
                <w:kern w:val="0"/>
                <w:sz w:val="15"/>
                <w:szCs w:val="16"/>
              </w:rPr>
              <w:t>2017</w:t>
            </w:r>
            <w:r>
              <w:rPr>
                <w:rFonts w:cs="宋体" w:hint="eastAsia"/>
                <w:color w:val="000000"/>
                <w:kern w:val="0"/>
                <w:sz w:val="15"/>
                <w:szCs w:val="16"/>
              </w:rPr>
              <w:t>）</w:t>
            </w:r>
            <w:r>
              <w:rPr>
                <w:rStyle w:val="afe"/>
                <w:rFonts w:cs="宋体"/>
                <w:color w:val="000000"/>
                <w:kern w:val="0"/>
                <w:sz w:val="15"/>
                <w:szCs w:val="16"/>
              </w:rPr>
              <w:endnoteReference w:id="12"/>
            </w:r>
          </w:p>
        </w:tc>
        <w:tc>
          <w:tcPr>
            <w:tcW w:w="1912" w:type="pct"/>
            <w:tcBorders>
              <w:top w:val="nil"/>
              <w:left w:val="nil"/>
              <w:bottom w:val="nil"/>
              <w:right w:val="nil"/>
            </w:tcBorders>
            <w:shd w:val="clear" w:color="auto" w:fill="auto"/>
            <w:noWrap/>
            <w:vAlign w:val="center"/>
            <w:hideMark/>
          </w:tcPr>
          <w:p w14:paraId="65A5127F" w14:textId="43887594" w:rsidR="008035B2" w:rsidRPr="00D725B5" w:rsidRDefault="008035B2" w:rsidP="00014534">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125kwh</w:t>
            </w:r>
            <w:r>
              <w:rPr>
                <w:rFonts w:cs="宋体" w:hint="eastAsia"/>
                <w:color w:val="000000"/>
                <w:kern w:val="0"/>
                <w:sz w:val="15"/>
                <w:szCs w:val="16"/>
              </w:rPr>
              <w:t>/</w:t>
            </w:r>
            <w:r w:rsidRPr="00D725B5">
              <w:rPr>
                <w:rFonts w:cs="宋体" w:hint="eastAsia"/>
                <w:color w:val="000000"/>
                <w:kern w:val="0"/>
                <w:sz w:val="15"/>
                <w:szCs w:val="16"/>
              </w:rPr>
              <w:t>1m</w:t>
            </w:r>
            <w:r w:rsidRPr="00D725B5">
              <w:rPr>
                <w:rFonts w:cs="宋体" w:hint="eastAsia"/>
                <w:color w:val="000000"/>
                <w:kern w:val="0"/>
                <w:sz w:val="15"/>
                <w:szCs w:val="16"/>
                <w:vertAlign w:val="superscript"/>
              </w:rPr>
              <w:t>3</w:t>
            </w:r>
          </w:p>
        </w:tc>
      </w:tr>
      <w:tr w:rsidR="008035B2" w:rsidRPr="00D725B5" w14:paraId="526E725E" w14:textId="77777777" w:rsidTr="00F9201C">
        <w:trPr>
          <w:trHeight w:val="240"/>
        </w:trPr>
        <w:tc>
          <w:tcPr>
            <w:tcW w:w="388" w:type="pct"/>
            <w:vMerge/>
            <w:vAlign w:val="center"/>
            <w:hideMark/>
          </w:tcPr>
          <w:p w14:paraId="50A132F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hideMark/>
          </w:tcPr>
          <w:p w14:paraId="532DD5C5"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hideMark/>
          </w:tcPr>
          <w:p w14:paraId="206ED9CF"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电价</w:t>
            </w:r>
          </w:p>
        </w:tc>
        <w:tc>
          <w:tcPr>
            <w:tcW w:w="1350" w:type="pct"/>
            <w:tcBorders>
              <w:top w:val="nil"/>
              <w:left w:val="nil"/>
              <w:bottom w:val="single" w:sz="4" w:space="0" w:color="auto"/>
              <w:right w:val="nil"/>
            </w:tcBorders>
            <w:shd w:val="clear" w:color="auto" w:fill="auto"/>
            <w:vAlign w:val="center"/>
            <w:hideMark/>
          </w:tcPr>
          <w:p w14:paraId="57A69B9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国家电网</w:t>
            </w:r>
          </w:p>
        </w:tc>
        <w:tc>
          <w:tcPr>
            <w:tcW w:w="1912" w:type="pct"/>
            <w:tcBorders>
              <w:top w:val="nil"/>
              <w:left w:val="nil"/>
              <w:bottom w:val="single" w:sz="4" w:space="0" w:color="auto"/>
              <w:right w:val="nil"/>
            </w:tcBorders>
            <w:shd w:val="clear" w:color="auto" w:fill="auto"/>
            <w:noWrap/>
            <w:vAlign w:val="center"/>
            <w:hideMark/>
          </w:tcPr>
          <w:p w14:paraId="2DAC9F77" w14:textId="13F5DB6E"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0.5</w:t>
            </w:r>
            <w:r w:rsidRPr="00D725B5">
              <w:rPr>
                <w:rFonts w:cs="宋体" w:hint="eastAsia"/>
                <w:color w:val="000000"/>
                <w:kern w:val="0"/>
                <w:sz w:val="15"/>
                <w:szCs w:val="16"/>
              </w:rPr>
              <w:t>元</w:t>
            </w:r>
            <w:r w:rsidRPr="00D725B5">
              <w:rPr>
                <w:rFonts w:cs="宋体" w:hint="eastAsia"/>
                <w:color w:val="000000"/>
                <w:kern w:val="0"/>
                <w:sz w:val="15"/>
                <w:szCs w:val="16"/>
              </w:rPr>
              <w:t>/</w:t>
            </w:r>
            <w:r w:rsidRPr="00D725B5">
              <w:rPr>
                <w:rFonts w:cs="宋体" w:hint="eastAsia"/>
                <w:color w:val="000000"/>
                <w:kern w:val="0"/>
                <w:sz w:val="15"/>
                <w:szCs w:val="16"/>
              </w:rPr>
              <w:t>度</w:t>
            </w:r>
          </w:p>
        </w:tc>
      </w:tr>
      <w:tr w:rsidR="008035B2" w:rsidRPr="00D725B5" w14:paraId="00441CE7" w14:textId="77777777" w:rsidTr="00F9201C">
        <w:trPr>
          <w:trHeight w:val="240"/>
        </w:trPr>
        <w:tc>
          <w:tcPr>
            <w:tcW w:w="388" w:type="pct"/>
            <w:vMerge/>
            <w:vAlign w:val="center"/>
            <w:hideMark/>
          </w:tcPr>
          <w:p w14:paraId="72266DB1"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000000"/>
              <w:bottom w:val="single" w:sz="4" w:space="0" w:color="auto"/>
              <w:right w:val="nil"/>
            </w:tcBorders>
            <w:shd w:val="clear" w:color="auto" w:fill="auto"/>
            <w:noWrap/>
            <w:vAlign w:val="center"/>
            <w:hideMark/>
          </w:tcPr>
          <w:p w14:paraId="474B0E92"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土壤保持</w:t>
            </w:r>
          </w:p>
        </w:tc>
        <w:tc>
          <w:tcPr>
            <w:tcW w:w="950" w:type="pct"/>
            <w:tcBorders>
              <w:top w:val="nil"/>
              <w:left w:val="nil"/>
              <w:bottom w:val="nil"/>
              <w:right w:val="nil"/>
            </w:tcBorders>
            <w:shd w:val="clear" w:color="auto" w:fill="auto"/>
            <w:vAlign w:val="center"/>
          </w:tcPr>
          <w:p w14:paraId="257AC6D7" w14:textId="585D31E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植被类型</w:t>
            </w:r>
          </w:p>
        </w:tc>
        <w:tc>
          <w:tcPr>
            <w:tcW w:w="1350" w:type="pct"/>
            <w:tcBorders>
              <w:top w:val="nil"/>
              <w:left w:val="nil"/>
              <w:bottom w:val="nil"/>
              <w:right w:val="nil"/>
            </w:tcBorders>
            <w:shd w:val="clear" w:color="auto" w:fill="auto"/>
            <w:vAlign w:val="center"/>
          </w:tcPr>
          <w:p w14:paraId="722AEABD" w14:textId="479253CF"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遥感解译、林业调查</w:t>
            </w:r>
          </w:p>
        </w:tc>
        <w:tc>
          <w:tcPr>
            <w:tcW w:w="1912" w:type="pct"/>
            <w:tcBorders>
              <w:top w:val="nil"/>
              <w:left w:val="nil"/>
              <w:bottom w:val="nil"/>
              <w:right w:val="nil"/>
            </w:tcBorders>
            <w:shd w:val="clear" w:color="auto" w:fill="auto"/>
            <w:noWrap/>
            <w:vAlign w:val="center"/>
          </w:tcPr>
          <w:p w14:paraId="737C3D2F" w14:textId="61F988B4"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B104F9" w:rsidRPr="00D725B5" w14:paraId="629A599F" w14:textId="77777777" w:rsidTr="00F9201C">
        <w:trPr>
          <w:trHeight w:val="250"/>
        </w:trPr>
        <w:tc>
          <w:tcPr>
            <w:tcW w:w="388" w:type="pct"/>
            <w:vMerge/>
            <w:vAlign w:val="center"/>
          </w:tcPr>
          <w:p w14:paraId="3852F084" w14:textId="7777777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auto"/>
              <w:right w:val="nil"/>
            </w:tcBorders>
            <w:vAlign w:val="center"/>
          </w:tcPr>
          <w:p w14:paraId="60E1BB16" w14:textId="7777777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vAlign w:val="center"/>
          </w:tcPr>
          <w:p w14:paraId="4ED3319A" w14:textId="2A649DC9"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土壤容重</w:t>
            </w:r>
          </w:p>
        </w:tc>
        <w:tc>
          <w:tcPr>
            <w:tcW w:w="1350" w:type="pct"/>
            <w:vMerge w:val="restart"/>
            <w:tcBorders>
              <w:top w:val="nil"/>
              <w:left w:val="nil"/>
              <w:right w:val="nil"/>
            </w:tcBorders>
            <w:shd w:val="clear" w:color="auto" w:fill="auto"/>
            <w:vAlign w:val="center"/>
          </w:tcPr>
          <w:p w14:paraId="1722CF64" w14:textId="3C95D319" w:rsidR="00B104F9" w:rsidRPr="00D725B5" w:rsidRDefault="00B104F9" w:rsidP="00B104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实地监测</w:t>
            </w:r>
          </w:p>
        </w:tc>
        <w:tc>
          <w:tcPr>
            <w:tcW w:w="1912" w:type="pct"/>
            <w:tcBorders>
              <w:top w:val="nil"/>
              <w:left w:val="nil"/>
              <w:bottom w:val="nil"/>
              <w:right w:val="nil"/>
            </w:tcBorders>
            <w:shd w:val="clear" w:color="auto" w:fill="auto"/>
            <w:noWrap/>
            <w:vAlign w:val="center"/>
          </w:tcPr>
          <w:p w14:paraId="2D7AFF21" w14:textId="0CBEDAE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B104F9" w:rsidRPr="00D725B5" w14:paraId="1A310CD4" w14:textId="77777777" w:rsidTr="00F9201C">
        <w:trPr>
          <w:trHeight w:val="240"/>
        </w:trPr>
        <w:tc>
          <w:tcPr>
            <w:tcW w:w="388" w:type="pct"/>
            <w:vMerge/>
            <w:vAlign w:val="center"/>
            <w:hideMark/>
          </w:tcPr>
          <w:p w14:paraId="501581E4" w14:textId="7777777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auto"/>
              <w:right w:val="nil"/>
            </w:tcBorders>
            <w:vAlign w:val="center"/>
            <w:hideMark/>
          </w:tcPr>
          <w:p w14:paraId="6424D59A" w14:textId="7777777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right w:val="nil"/>
            </w:tcBorders>
            <w:shd w:val="clear" w:color="auto" w:fill="auto"/>
            <w:vAlign w:val="center"/>
            <w:hideMark/>
          </w:tcPr>
          <w:p w14:paraId="742371FF" w14:textId="7777777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土壤表土层厚度</w:t>
            </w:r>
          </w:p>
        </w:tc>
        <w:tc>
          <w:tcPr>
            <w:tcW w:w="1350" w:type="pct"/>
            <w:vMerge/>
            <w:tcBorders>
              <w:left w:val="nil"/>
              <w:right w:val="nil"/>
            </w:tcBorders>
            <w:shd w:val="clear" w:color="auto" w:fill="auto"/>
            <w:vAlign w:val="center"/>
            <w:hideMark/>
          </w:tcPr>
          <w:p w14:paraId="0ED949E9" w14:textId="687147AB"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1912" w:type="pct"/>
            <w:tcBorders>
              <w:top w:val="nil"/>
              <w:left w:val="nil"/>
              <w:right w:val="nil"/>
            </w:tcBorders>
            <w:shd w:val="clear" w:color="auto" w:fill="auto"/>
            <w:noWrap/>
            <w:vAlign w:val="center"/>
            <w:hideMark/>
          </w:tcPr>
          <w:p w14:paraId="40F5364D" w14:textId="77777777" w:rsidR="00B104F9"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8035B2" w:rsidRPr="00D725B5" w14:paraId="6A0F8C43" w14:textId="77777777" w:rsidTr="00F9201C">
        <w:trPr>
          <w:trHeight w:val="264"/>
        </w:trPr>
        <w:tc>
          <w:tcPr>
            <w:tcW w:w="388" w:type="pct"/>
            <w:vMerge/>
            <w:tcBorders>
              <w:bottom w:val="single" w:sz="4" w:space="0" w:color="auto"/>
            </w:tcBorders>
            <w:vAlign w:val="center"/>
            <w:hideMark/>
          </w:tcPr>
          <w:p w14:paraId="66C5E739"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auto"/>
            </w:tcBorders>
            <w:vAlign w:val="center"/>
            <w:hideMark/>
          </w:tcPr>
          <w:p w14:paraId="5144571D"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bottom w:val="single" w:sz="4" w:space="0" w:color="auto"/>
              <w:right w:val="nil"/>
            </w:tcBorders>
            <w:shd w:val="clear" w:color="auto" w:fill="auto"/>
            <w:noWrap/>
            <w:vAlign w:val="center"/>
            <w:hideMark/>
          </w:tcPr>
          <w:p w14:paraId="45CED278"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人工固沙造田的成本</w:t>
            </w:r>
          </w:p>
        </w:tc>
        <w:tc>
          <w:tcPr>
            <w:tcW w:w="1350" w:type="pct"/>
            <w:tcBorders>
              <w:top w:val="nil"/>
              <w:left w:val="nil"/>
              <w:bottom w:val="single" w:sz="4" w:space="0" w:color="auto"/>
              <w:right w:val="nil"/>
            </w:tcBorders>
            <w:shd w:val="clear" w:color="auto" w:fill="auto"/>
            <w:vAlign w:val="center"/>
            <w:hideMark/>
          </w:tcPr>
          <w:p w14:paraId="2A6D24C1" w14:textId="3D351491"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（赵阳</w:t>
            </w:r>
            <w:r w:rsidRPr="00D725B5">
              <w:rPr>
                <w:rFonts w:cs="宋体" w:hint="eastAsia"/>
                <w:color w:val="000000"/>
                <w:kern w:val="0"/>
                <w:sz w:val="15"/>
                <w:szCs w:val="16"/>
              </w:rPr>
              <w:t>，</w:t>
            </w:r>
            <w:r w:rsidRPr="00D725B5">
              <w:rPr>
                <w:rFonts w:cs="宋体" w:hint="eastAsia"/>
                <w:color w:val="000000"/>
                <w:kern w:val="0"/>
                <w:sz w:val="15"/>
                <w:szCs w:val="16"/>
              </w:rPr>
              <w:t>2009</w:t>
            </w:r>
            <w:r>
              <w:rPr>
                <w:rFonts w:cs="宋体" w:hint="eastAsia"/>
                <w:color w:val="000000"/>
                <w:kern w:val="0"/>
                <w:sz w:val="15"/>
                <w:szCs w:val="16"/>
              </w:rPr>
              <w:t>）</w:t>
            </w:r>
            <w:r>
              <w:rPr>
                <w:rStyle w:val="afe"/>
                <w:rFonts w:cs="宋体"/>
                <w:color w:val="000000"/>
                <w:kern w:val="0"/>
                <w:sz w:val="15"/>
                <w:szCs w:val="16"/>
              </w:rPr>
              <w:endnoteReference w:id="13"/>
            </w:r>
          </w:p>
        </w:tc>
        <w:tc>
          <w:tcPr>
            <w:tcW w:w="1912" w:type="pct"/>
            <w:tcBorders>
              <w:top w:val="nil"/>
              <w:left w:val="nil"/>
              <w:bottom w:val="single" w:sz="4" w:space="0" w:color="auto"/>
              <w:right w:val="nil"/>
            </w:tcBorders>
            <w:shd w:val="clear" w:color="auto" w:fill="auto"/>
            <w:noWrap/>
            <w:vAlign w:val="center"/>
            <w:hideMark/>
          </w:tcPr>
          <w:p w14:paraId="3827CDD1"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 xml:space="preserve">5 </w:t>
            </w:r>
            <w:r w:rsidRPr="00D725B5">
              <w:rPr>
                <w:rFonts w:cs="宋体" w:hint="eastAsia"/>
                <w:color w:val="000000"/>
                <w:kern w:val="0"/>
                <w:sz w:val="15"/>
                <w:szCs w:val="16"/>
              </w:rPr>
              <w:t>元</w:t>
            </w:r>
            <w:r w:rsidRPr="00D725B5">
              <w:rPr>
                <w:rFonts w:cs="宋体" w:hint="eastAsia"/>
                <w:color w:val="000000"/>
                <w:kern w:val="0"/>
                <w:sz w:val="15"/>
                <w:szCs w:val="16"/>
              </w:rPr>
              <w:t>/m</w:t>
            </w:r>
            <w:r w:rsidRPr="00D725B5">
              <w:rPr>
                <w:rFonts w:cs="宋体" w:hint="eastAsia"/>
                <w:color w:val="000000"/>
                <w:kern w:val="0"/>
                <w:sz w:val="15"/>
                <w:szCs w:val="16"/>
                <w:vertAlign w:val="superscript"/>
              </w:rPr>
              <w:t>2</w:t>
            </w:r>
          </w:p>
        </w:tc>
      </w:tr>
      <w:tr w:rsidR="008035B2" w:rsidRPr="00D725B5" w14:paraId="4F8BECE1" w14:textId="77777777" w:rsidTr="00F9201C">
        <w:trPr>
          <w:trHeight w:val="312"/>
        </w:trPr>
        <w:tc>
          <w:tcPr>
            <w:tcW w:w="388" w:type="pct"/>
            <w:vMerge w:val="restart"/>
            <w:tcBorders>
              <w:top w:val="single" w:sz="4" w:space="0" w:color="auto"/>
            </w:tcBorders>
            <w:vAlign w:val="center"/>
            <w:hideMark/>
          </w:tcPr>
          <w:p w14:paraId="7184CF29" w14:textId="4637D7A3"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lastRenderedPageBreak/>
              <w:t>调节服务</w:t>
            </w:r>
          </w:p>
        </w:tc>
        <w:tc>
          <w:tcPr>
            <w:tcW w:w="400" w:type="pct"/>
            <w:vMerge w:val="restart"/>
            <w:tcBorders>
              <w:top w:val="single" w:sz="4" w:space="0" w:color="auto"/>
              <w:bottom w:val="single" w:sz="4" w:space="0" w:color="000000"/>
              <w:right w:val="nil"/>
            </w:tcBorders>
            <w:shd w:val="clear" w:color="auto" w:fill="auto"/>
            <w:noWrap/>
            <w:vAlign w:val="center"/>
            <w:hideMark/>
          </w:tcPr>
          <w:p w14:paraId="0F0C5C85"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roofErr w:type="gramStart"/>
            <w:r w:rsidRPr="00D725B5">
              <w:rPr>
                <w:rFonts w:cs="宋体" w:hint="eastAsia"/>
                <w:color w:val="000000"/>
                <w:kern w:val="0"/>
                <w:sz w:val="15"/>
                <w:szCs w:val="16"/>
              </w:rPr>
              <w:t>固碳释氧</w:t>
            </w:r>
            <w:proofErr w:type="gramEnd"/>
          </w:p>
        </w:tc>
        <w:tc>
          <w:tcPr>
            <w:tcW w:w="950" w:type="pct"/>
            <w:tcBorders>
              <w:top w:val="single" w:sz="4" w:space="0" w:color="auto"/>
              <w:left w:val="nil"/>
              <w:bottom w:val="nil"/>
              <w:right w:val="nil"/>
            </w:tcBorders>
            <w:shd w:val="clear" w:color="auto" w:fill="auto"/>
            <w:noWrap/>
            <w:vAlign w:val="center"/>
          </w:tcPr>
          <w:p w14:paraId="6846211F" w14:textId="0B82C293"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净初级生产力</w:t>
            </w:r>
          </w:p>
        </w:tc>
        <w:tc>
          <w:tcPr>
            <w:tcW w:w="1350" w:type="pct"/>
            <w:tcBorders>
              <w:top w:val="single" w:sz="4" w:space="0" w:color="auto"/>
              <w:left w:val="nil"/>
              <w:bottom w:val="nil"/>
              <w:right w:val="nil"/>
            </w:tcBorders>
            <w:shd w:val="clear" w:color="auto" w:fill="auto"/>
            <w:noWrap/>
            <w:vAlign w:val="center"/>
          </w:tcPr>
          <w:p w14:paraId="6571950D" w14:textId="71D05070"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sz w:val="15"/>
                <w:szCs w:val="16"/>
              </w:rPr>
              <w:t>NPP</w:t>
            </w:r>
            <w:r w:rsidRPr="00D725B5">
              <w:rPr>
                <w:rFonts w:hint="eastAsia"/>
                <w:sz w:val="15"/>
                <w:szCs w:val="16"/>
              </w:rPr>
              <w:t>数据产品</w:t>
            </w:r>
          </w:p>
        </w:tc>
        <w:tc>
          <w:tcPr>
            <w:tcW w:w="1912" w:type="pct"/>
            <w:tcBorders>
              <w:top w:val="single" w:sz="4" w:space="0" w:color="auto"/>
              <w:left w:val="nil"/>
              <w:bottom w:val="nil"/>
              <w:right w:val="nil"/>
            </w:tcBorders>
            <w:shd w:val="clear" w:color="auto" w:fill="auto"/>
            <w:noWrap/>
            <w:vAlign w:val="center"/>
          </w:tcPr>
          <w:p w14:paraId="516FF80D" w14:textId="3CFE54B5"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8035B2" w:rsidRPr="00D725B5" w14:paraId="08252552" w14:textId="77777777" w:rsidTr="00D04D9F">
        <w:trPr>
          <w:trHeight w:val="240"/>
        </w:trPr>
        <w:tc>
          <w:tcPr>
            <w:tcW w:w="388" w:type="pct"/>
            <w:vMerge/>
            <w:vAlign w:val="center"/>
          </w:tcPr>
          <w:p w14:paraId="4EF27EB6"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tcPr>
          <w:p w14:paraId="47F3EF9F"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tcPr>
          <w:p w14:paraId="743C88FD" w14:textId="6F74350A"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单位质量的干物质</w:t>
            </w:r>
            <w:r w:rsidRPr="00D725B5">
              <w:rPr>
                <w:rFonts w:cs="宋体" w:hint="eastAsia"/>
                <w:color w:val="000000"/>
                <w:kern w:val="0"/>
                <w:sz w:val="15"/>
                <w:szCs w:val="16"/>
              </w:rPr>
              <w:t>CO</w:t>
            </w:r>
            <w:r w:rsidRPr="00D725B5">
              <w:rPr>
                <w:rFonts w:cs="宋体" w:hint="eastAsia"/>
                <w:color w:val="000000"/>
                <w:kern w:val="0"/>
                <w:sz w:val="15"/>
                <w:szCs w:val="16"/>
                <w:vertAlign w:val="subscript"/>
              </w:rPr>
              <w:t>2</w:t>
            </w:r>
            <w:proofErr w:type="gramStart"/>
            <w:r w:rsidRPr="00D725B5">
              <w:rPr>
                <w:rFonts w:cs="宋体" w:hint="eastAsia"/>
                <w:color w:val="000000"/>
                <w:kern w:val="0"/>
                <w:sz w:val="15"/>
                <w:szCs w:val="16"/>
              </w:rPr>
              <w:t>固定量</w:t>
            </w:r>
            <w:proofErr w:type="gramEnd"/>
            <w:r w:rsidRPr="00D725B5">
              <w:rPr>
                <w:rFonts w:cs="宋体" w:hint="eastAsia"/>
                <w:color w:val="000000"/>
                <w:kern w:val="0"/>
                <w:sz w:val="15"/>
                <w:szCs w:val="16"/>
              </w:rPr>
              <w:t>和</w:t>
            </w:r>
            <w:r w:rsidRPr="00D725B5">
              <w:rPr>
                <w:rFonts w:cs="宋体" w:hint="eastAsia"/>
                <w:color w:val="000000"/>
                <w:kern w:val="0"/>
                <w:sz w:val="15"/>
                <w:szCs w:val="16"/>
              </w:rPr>
              <w:t>O</w:t>
            </w:r>
            <w:r w:rsidRPr="00D725B5">
              <w:rPr>
                <w:rFonts w:cs="宋体" w:hint="eastAsia"/>
                <w:color w:val="000000"/>
                <w:kern w:val="0"/>
                <w:sz w:val="15"/>
                <w:szCs w:val="16"/>
                <w:vertAlign w:val="subscript"/>
              </w:rPr>
              <w:t>2</w:t>
            </w:r>
            <w:r w:rsidRPr="00D725B5">
              <w:rPr>
                <w:rFonts w:cs="宋体" w:hint="eastAsia"/>
                <w:color w:val="000000"/>
                <w:kern w:val="0"/>
                <w:sz w:val="15"/>
                <w:szCs w:val="16"/>
              </w:rPr>
              <w:t>释放量</w:t>
            </w:r>
          </w:p>
        </w:tc>
        <w:tc>
          <w:tcPr>
            <w:tcW w:w="1350" w:type="pct"/>
            <w:tcBorders>
              <w:top w:val="nil"/>
              <w:left w:val="nil"/>
              <w:bottom w:val="nil"/>
              <w:right w:val="nil"/>
            </w:tcBorders>
            <w:shd w:val="clear" w:color="auto" w:fill="auto"/>
            <w:vAlign w:val="center"/>
          </w:tcPr>
          <w:p w14:paraId="51605722" w14:textId="5823B42C"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光合作用反应式</w:t>
            </w:r>
          </w:p>
        </w:tc>
        <w:tc>
          <w:tcPr>
            <w:tcW w:w="1912" w:type="pct"/>
            <w:tcBorders>
              <w:top w:val="nil"/>
              <w:left w:val="nil"/>
              <w:bottom w:val="nil"/>
              <w:right w:val="nil"/>
            </w:tcBorders>
            <w:shd w:val="clear" w:color="auto" w:fill="auto"/>
            <w:noWrap/>
            <w:vAlign w:val="center"/>
          </w:tcPr>
          <w:p w14:paraId="77FB8B8A" w14:textId="6CC3D945"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每克干物质需要消耗</w:t>
            </w:r>
            <w:r w:rsidRPr="00D725B5">
              <w:rPr>
                <w:rFonts w:cs="宋体" w:hint="eastAsia"/>
                <w:color w:val="000000"/>
                <w:kern w:val="0"/>
                <w:sz w:val="15"/>
                <w:szCs w:val="16"/>
              </w:rPr>
              <w:t>1.63</w:t>
            </w:r>
            <w:r w:rsidRPr="00D725B5">
              <w:rPr>
                <w:rFonts w:cs="宋体" w:hint="eastAsia"/>
                <w:color w:val="000000"/>
                <w:kern w:val="0"/>
                <w:sz w:val="15"/>
                <w:szCs w:val="16"/>
              </w:rPr>
              <w:t>克</w:t>
            </w:r>
            <w:r w:rsidRPr="00D725B5">
              <w:rPr>
                <w:rFonts w:cs="宋体" w:hint="eastAsia"/>
                <w:color w:val="000000"/>
                <w:kern w:val="0"/>
                <w:sz w:val="15"/>
                <w:szCs w:val="16"/>
              </w:rPr>
              <w:t>CO</w:t>
            </w:r>
            <w:r w:rsidRPr="00D725B5">
              <w:rPr>
                <w:rFonts w:cs="宋体" w:hint="eastAsia"/>
                <w:color w:val="000000"/>
                <w:kern w:val="0"/>
                <w:sz w:val="15"/>
                <w:szCs w:val="16"/>
                <w:vertAlign w:val="subscript"/>
              </w:rPr>
              <w:t>2</w:t>
            </w:r>
            <w:r w:rsidRPr="00D725B5">
              <w:rPr>
                <w:rFonts w:cs="宋体" w:hint="eastAsia"/>
                <w:color w:val="000000"/>
                <w:kern w:val="0"/>
                <w:sz w:val="15"/>
                <w:szCs w:val="16"/>
              </w:rPr>
              <w:t>，释放</w:t>
            </w:r>
            <w:r w:rsidRPr="00D725B5">
              <w:rPr>
                <w:rFonts w:cs="宋体" w:hint="eastAsia"/>
                <w:color w:val="000000"/>
                <w:kern w:val="0"/>
                <w:sz w:val="15"/>
                <w:szCs w:val="16"/>
              </w:rPr>
              <w:t>1.19</w:t>
            </w:r>
            <w:r w:rsidRPr="00D725B5">
              <w:rPr>
                <w:rFonts w:cs="宋体" w:hint="eastAsia"/>
                <w:color w:val="000000"/>
                <w:kern w:val="0"/>
                <w:sz w:val="15"/>
                <w:szCs w:val="16"/>
              </w:rPr>
              <w:t>克</w:t>
            </w:r>
            <w:r w:rsidRPr="00D725B5">
              <w:rPr>
                <w:rFonts w:cs="宋体" w:hint="eastAsia"/>
                <w:color w:val="000000"/>
                <w:kern w:val="0"/>
                <w:sz w:val="15"/>
                <w:szCs w:val="16"/>
              </w:rPr>
              <w:t>O</w:t>
            </w:r>
            <w:r w:rsidRPr="00D725B5">
              <w:rPr>
                <w:rFonts w:cs="宋体" w:hint="eastAsia"/>
                <w:color w:val="000000"/>
                <w:kern w:val="0"/>
                <w:sz w:val="15"/>
                <w:szCs w:val="16"/>
                <w:vertAlign w:val="subscript"/>
              </w:rPr>
              <w:t>2</w:t>
            </w:r>
          </w:p>
        </w:tc>
      </w:tr>
      <w:tr w:rsidR="008035B2" w:rsidRPr="00D725B5" w14:paraId="7700AB73" w14:textId="77777777" w:rsidTr="00D04D9F">
        <w:trPr>
          <w:trHeight w:val="240"/>
        </w:trPr>
        <w:tc>
          <w:tcPr>
            <w:tcW w:w="388" w:type="pct"/>
            <w:vMerge/>
            <w:vAlign w:val="center"/>
            <w:hideMark/>
          </w:tcPr>
          <w:p w14:paraId="460B4BA1"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hideMark/>
          </w:tcPr>
          <w:p w14:paraId="3A613BCD"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3F3FF8E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固定二氧化碳的造林成本</w:t>
            </w:r>
          </w:p>
        </w:tc>
        <w:tc>
          <w:tcPr>
            <w:tcW w:w="1350" w:type="pct"/>
            <w:tcBorders>
              <w:top w:val="nil"/>
              <w:left w:val="nil"/>
              <w:bottom w:val="nil"/>
              <w:right w:val="nil"/>
            </w:tcBorders>
            <w:shd w:val="clear" w:color="auto" w:fill="auto"/>
            <w:vAlign w:val="center"/>
            <w:hideMark/>
          </w:tcPr>
          <w:p w14:paraId="143D3A39" w14:textId="474CD88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r w:rsidRPr="00D725B5">
              <w:rPr>
                <w:rFonts w:cs="宋体" w:hint="eastAsia"/>
                <w:color w:val="000000"/>
                <w:kern w:val="0"/>
                <w:sz w:val="15"/>
                <w:szCs w:val="16"/>
              </w:rPr>
              <w:t>黄宰胜，</w:t>
            </w:r>
            <w:r w:rsidRPr="00D725B5">
              <w:rPr>
                <w:rFonts w:cs="宋体" w:hint="eastAsia"/>
                <w:color w:val="000000"/>
                <w:kern w:val="0"/>
                <w:sz w:val="15"/>
                <w:szCs w:val="16"/>
              </w:rPr>
              <w:t>2016</w:t>
            </w:r>
            <w:r>
              <w:rPr>
                <w:rFonts w:cs="宋体" w:hint="eastAsia"/>
                <w:color w:val="000000"/>
                <w:kern w:val="0"/>
                <w:sz w:val="15"/>
                <w:szCs w:val="16"/>
              </w:rPr>
              <w:t>）</w:t>
            </w:r>
            <w:r>
              <w:rPr>
                <w:rStyle w:val="afe"/>
                <w:rFonts w:cs="宋体"/>
                <w:color w:val="000000"/>
                <w:kern w:val="0"/>
                <w:sz w:val="15"/>
                <w:szCs w:val="16"/>
              </w:rPr>
              <w:endnoteReference w:id="14"/>
            </w:r>
            <w:r>
              <w:rPr>
                <w:rFonts w:cs="宋体" w:hint="eastAsia"/>
                <w:color w:val="000000"/>
                <w:kern w:val="0"/>
                <w:sz w:val="15"/>
                <w:szCs w:val="16"/>
              </w:rPr>
              <w:t>；（闫人华，</w:t>
            </w:r>
            <w:r>
              <w:rPr>
                <w:rFonts w:cs="宋体" w:hint="eastAsia"/>
                <w:color w:val="000000"/>
                <w:kern w:val="0"/>
                <w:sz w:val="15"/>
                <w:szCs w:val="16"/>
              </w:rPr>
              <w:t>2015</w:t>
            </w:r>
            <w:r>
              <w:rPr>
                <w:rFonts w:cs="宋体" w:hint="eastAsia"/>
                <w:color w:val="000000"/>
                <w:kern w:val="0"/>
                <w:sz w:val="15"/>
                <w:szCs w:val="16"/>
              </w:rPr>
              <w:t>）</w:t>
            </w:r>
            <w:r>
              <w:rPr>
                <w:rStyle w:val="afe"/>
                <w:rFonts w:cs="宋体"/>
                <w:color w:val="000000"/>
                <w:kern w:val="0"/>
                <w:sz w:val="15"/>
                <w:szCs w:val="16"/>
              </w:rPr>
              <w:endnoteReference w:id="15"/>
            </w:r>
          </w:p>
        </w:tc>
        <w:tc>
          <w:tcPr>
            <w:tcW w:w="1912" w:type="pct"/>
            <w:tcBorders>
              <w:top w:val="nil"/>
              <w:left w:val="nil"/>
              <w:bottom w:val="nil"/>
              <w:right w:val="nil"/>
            </w:tcBorders>
            <w:shd w:val="clear" w:color="auto" w:fill="auto"/>
            <w:noWrap/>
            <w:vAlign w:val="center"/>
            <w:hideMark/>
          </w:tcPr>
          <w:p w14:paraId="0BEF50F0"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670.33</w:t>
            </w:r>
            <w:r w:rsidRPr="00D725B5">
              <w:rPr>
                <w:rFonts w:cs="宋体" w:hint="eastAsia"/>
                <w:color w:val="000000"/>
                <w:kern w:val="0"/>
                <w:sz w:val="15"/>
                <w:szCs w:val="16"/>
              </w:rPr>
              <w:t>元</w:t>
            </w:r>
            <w:r w:rsidRPr="00D725B5">
              <w:rPr>
                <w:rFonts w:cs="宋体" w:hint="eastAsia"/>
                <w:color w:val="000000"/>
                <w:kern w:val="0"/>
                <w:sz w:val="15"/>
                <w:szCs w:val="16"/>
              </w:rPr>
              <w:t>/t</w:t>
            </w:r>
          </w:p>
        </w:tc>
      </w:tr>
      <w:tr w:rsidR="008035B2" w:rsidRPr="00D725B5" w14:paraId="33A374D4" w14:textId="77777777" w:rsidTr="00D04D9F">
        <w:trPr>
          <w:trHeight w:val="240"/>
        </w:trPr>
        <w:tc>
          <w:tcPr>
            <w:tcW w:w="388" w:type="pct"/>
            <w:vMerge/>
            <w:shd w:val="clear" w:color="auto" w:fill="auto"/>
            <w:vAlign w:val="center"/>
            <w:hideMark/>
          </w:tcPr>
          <w:p w14:paraId="6FBE57AE"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hideMark/>
          </w:tcPr>
          <w:p w14:paraId="7436A69E"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hideMark/>
          </w:tcPr>
          <w:p w14:paraId="6FA2F7B4" w14:textId="12D41A3E"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人工制氧价格</w:t>
            </w:r>
          </w:p>
        </w:tc>
        <w:tc>
          <w:tcPr>
            <w:tcW w:w="1350" w:type="pct"/>
            <w:tcBorders>
              <w:top w:val="nil"/>
              <w:left w:val="nil"/>
              <w:bottom w:val="single" w:sz="4" w:space="0" w:color="auto"/>
              <w:right w:val="nil"/>
            </w:tcBorders>
            <w:shd w:val="clear" w:color="auto" w:fill="auto"/>
            <w:vAlign w:val="center"/>
            <w:hideMark/>
          </w:tcPr>
          <w:p w14:paraId="5A059B6A" w14:textId="58546706" w:rsidR="008035B2" w:rsidRPr="00D725B5" w:rsidRDefault="008035B2" w:rsidP="00492311">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卫生部网站</w:t>
            </w:r>
            <w:r>
              <w:rPr>
                <w:rFonts w:cs="宋体" w:hint="eastAsia"/>
                <w:color w:val="000000"/>
                <w:kern w:val="0"/>
                <w:sz w:val="15"/>
                <w:szCs w:val="16"/>
              </w:rPr>
              <w:t>；（武文婷，</w:t>
            </w:r>
            <w:r>
              <w:rPr>
                <w:rFonts w:cs="宋体" w:hint="eastAsia"/>
                <w:color w:val="000000"/>
                <w:kern w:val="0"/>
                <w:sz w:val="15"/>
                <w:szCs w:val="16"/>
              </w:rPr>
              <w:t>2016</w:t>
            </w:r>
            <w:r>
              <w:rPr>
                <w:rFonts w:cs="宋体" w:hint="eastAsia"/>
                <w:color w:val="000000"/>
                <w:kern w:val="0"/>
                <w:sz w:val="15"/>
                <w:szCs w:val="16"/>
              </w:rPr>
              <w:t>）</w:t>
            </w:r>
            <w:r>
              <w:rPr>
                <w:rStyle w:val="afe"/>
                <w:rFonts w:cs="宋体"/>
                <w:color w:val="000000"/>
                <w:kern w:val="0"/>
                <w:sz w:val="15"/>
                <w:szCs w:val="16"/>
              </w:rPr>
              <w:endnoteReference w:id="16"/>
            </w:r>
          </w:p>
        </w:tc>
        <w:tc>
          <w:tcPr>
            <w:tcW w:w="1912" w:type="pct"/>
            <w:tcBorders>
              <w:top w:val="nil"/>
              <w:left w:val="nil"/>
              <w:bottom w:val="single" w:sz="4" w:space="0" w:color="auto"/>
              <w:right w:val="nil"/>
            </w:tcBorders>
            <w:shd w:val="clear" w:color="auto" w:fill="auto"/>
            <w:noWrap/>
            <w:vAlign w:val="center"/>
            <w:hideMark/>
          </w:tcPr>
          <w:p w14:paraId="2428286C"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1000</w:t>
            </w:r>
            <w:r w:rsidRPr="00D725B5">
              <w:rPr>
                <w:rFonts w:cs="宋体" w:hint="eastAsia"/>
                <w:color w:val="000000"/>
                <w:kern w:val="0"/>
                <w:sz w:val="15"/>
                <w:szCs w:val="16"/>
              </w:rPr>
              <w:t>元</w:t>
            </w:r>
            <w:r w:rsidRPr="00D725B5">
              <w:rPr>
                <w:rFonts w:cs="宋体" w:hint="eastAsia"/>
                <w:color w:val="000000"/>
                <w:kern w:val="0"/>
                <w:sz w:val="15"/>
                <w:szCs w:val="16"/>
              </w:rPr>
              <w:t>/t</w:t>
            </w:r>
          </w:p>
        </w:tc>
      </w:tr>
      <w:tr w:rsidR="008035B2" w:rsidRPr="00D725B5" w14:paraId="5DFBA8DF" w14:textId="77777777" w:rsidTr="00D04D9F">
        <w:trPr>
          <w:trHeight w:val="240"/>
        </w:trPr>
        <w:tc>
          <w:tcPr>
            <w:tcW w:w="388" w:type="pct"/>
            <w:vMerge/>
            <w:shd w:val="clear" w:color="auto" w:fill="auto"/>
            <w:vAlign w:val="center"/>
            <w:hideMark/>
          </w:tcPr>
          <w:p w14:paraId="20C5A855"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nil"/>
              <w:bottom w:val="nil"/>
              <w:right w:val="nil"/>
            </w:tcBorders>
            <w:shd w:val="clear" w:color="auto" w:fill="auto"/>
            <w:noWrap/>
            <w:vAlign w:val="center"/>
            <w:hideMark/>
          </w:tcPr>
          <w:p w14:paraId="59D78B03"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洪水调蓄</w:t>
            </w:r>
          </w:p>
        </w:tc>
        <w:tc>
          <w:tcPr>
            <w:tcW w:w="950" w:type="pct"/>
            <w:tcBorders>
              <w:top w:val="nil"/>
              <w:left w:val="nil"/>
              <w:bottom w:val="nil"/>
              <w:right w:val="nil"/>
            </w:tcBorders>
            <w:shd w:val="clear" w:color="auto" w:fill="auto"/>
            <w:noWrap/>
            <w:vAlign w:val="center"/>
            <w:hideMark/>
          </w:tcPr>
          <w:p w14:paraId="3CFCCC87" w14:textId="3FB6B1B3"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河道高差</w:t>
            </w:r>
          </w:p>
        </w:tc>
        <w:tc>
          <w:tcPr>
            <w:tcW w:w="1350" w:type="pct"/>
            <w:tcBorders>
              <w:top w:val="nil"/>
              <w:left w:val="nil"/>
              <w:bottom w:val="nil"/>
              <w:right w:val="nil"/>
            </w:tcBorders>
            <w:shd w:val="clear" w:color="auto" w:fill="auto"/>
            <w:noWrap/>
            <w:vAlign w:val="center"/>
            <w:hideMark/>
          </w:tcPr>
          <w:p w14:paraId="493F3A19"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水文监测</w:t>
            </w:r>
          </w:p>
        </w:tc>
        <w:tc>
          <w:tcPr>
            <w:tcW w:w="1912" w:type="pct"/>
            <w:tcBorders>
              <w:top w:val="nil"/>
              <w:left w:val="nil"/>
              <w:bottom w:val="nil"/>
              <w:right w:val="nil"/>
            </w:tcBorders>
            <w:shd w:val="clear" w:color="auto" w:fill="auto"/>
            <w:noWrap/>
            <w:vAlign w:val="center"/>
            <w:hideMark/>
          </w:tcPr>
          <w:p w14:paraId="19A4AFDE"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8035B2" w:rsidRPr="00D725B5" w14:paraId="613B9BB0" w14:textId="77777777" w:rsidTr="00D04D9F">
        <w:trPr>
          <w:trHeight w:val="264"/>
        </w:trPr>
        <w:tc>
          <w:tcPr>
            <w:tcW w:w="388" w:type="pct"/>
            <w:vMerge/>
            <w:shd w:val="clear" w:color="auto" w:fill="auto"/>
            <w:vAlign w:val="center"/>
            <w:hideMark/>
          </w:tcPr>
          <w:p w14:paraId="1A8A48F5"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nil"/>
              <w:bottom w:val="nil"/>
              <w:right w:val="nil"/>
            </w:tcBorders>
            <w:vAlign w:val="center"/>
            <w:hideMark/>
          </w:tcPr>
          <w:p w14:paraId="461D9F98"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798053B8"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水库单位库容造价</w:t>
            </w:r>
          </w:p>
        </w:tc>
        <w:tc>
          <w:tcPr>
            <w:tcW w:w="1350" w:type="pct"/>
            <w:tcBorders>
              <w:top w:val="nil"/>
              <w:left w:val="nil"/>
              <w:bottom w:val="nil"/>
              <w:right w:val="nil"/>
            </w:tcBorders>
            <w:shd w:val="clear" w:color="auto" w:fill="auto"/>
            <w:noWrap/>
            <w:vAlign w:val="center"/>
            <w:hideMark/>
          </w:tcPr>
          <w:p w14:paraId="4B18C150" w14:textId="2261804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中国水利年鉴</w:t>
            </w:r>
            <w:r>
              <w:rPr>
                <w:rStyle w:val="afe"/>
                <w:rFonts w:cs="宋体"/>
                <w:color w:val="000000"/>
                <w:kern w:val="0"/>
                <w:sz w:val="15"/>
                <w:szCs w:val="16"/>
              </w:rPr>
              <w:endnoteReference w:id="17"/>
            </w:r>
          </w:p>
        </w:tc>
        <w:tc>
          <w:tcPr>
            <w:tcW w:w="1912" w:type="pct"/>
            <w:tcBorders>
              <w:top w:val="nil"/>
              <w:left w:val="nil"/>
              <w:bottom w:val="nil"/>
              <w:right w:val="nil"/>
            </w:tcBorders>
            <w:shd w:val="clear" w:color="auto" w:fill="auto"/>
            <w:noWrap/>
            <w:vAlign w:val="center"/>
            <w:hideMark/>
          </w:tcPr>
          <w:p w14:paraId="0FBD037D"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3</w:t>
            </w:r>
            <w:r w:rsidRPr="00D725B5">
              <w:rPr>
                <w:rFonts w:cs="宋体" w:hint="eastAsia"/>
                <w:color w:val="000000"/>
                <w:kern w:val="0"/>
                <w:sz w:val="15"/>
                <w:szCs w:val="16"/>
              </w:rPr>
              <w:t>元</w:t>
            </w:r>
            <w:r w:rsidRPr="00D725B5">
              <w:rPr>
                <w:rFonts w:cs="宋体" w:hint="eastAsia"/>
                <w:color w:val="000000"/>
                <w:kern w:val="0"/>
                <w:sz w:val="15"/>
                <w:szCs w:val="16"/>
              </w:rPr>
              <w:t>/m</w:t>
            </w:r>
            <w:r w:rsidRPr="00D725B5">
              <w:rPr>
                <w:rFonts w:cs="宋体" w:hint="eastAsia"/>
                <w:color w:val="000000"/>
                <w:kern w:val="0"/>
                <w:sz w:val="15"/>
                <w:szCs w:val="16"/>
                <w:vertAlign w:val="superscript"/>
              </w:rPr>
              <w:t>3</w:t>
            </w:r>
          </w:p>
        </w:tc>
      </w:tr>
      <w:tr w:rsidR="008035B2" w:rsidRPr="00D725B5" w14:paraId="62F0F86F" w14:textId="77777777" w:rsidTr="00D04D9F">
        <w:trPr>
          <w:trHeight w:val="240"/>
        </w:trPr>
        <w:tc>
          <w:tcPr>
            <w:tcW w:w="388" w:type="pct"/>
            <w:vMerge/>
            <w:shd w:val="clear" w:color="auto" w:fill="auto"/>
            <w:vAlign w:val="center"/>
            <w:hideMark/>
          </w:tcPr>
          <w:p w14:paraId="46D0A181"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auto"/>
              <w:bottom w:val="single" w:sz="4" w:space="0" w:color="000000"/>
              <w:right w:val="nil"/>
            </w:tcBorders>
            <w:shd w:val="clear" w:color="auto" w:fill="auto"/>
            <w:noWrap/>
            <w:vAlign w:val="center"/>
            <w:hideMark/>
          </w:tcPr>
          <w:p w14:paraId="4CD0A149"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输沙</w:t>
            </w:r>
          </w:p>
        </w:tc>
        <w:tc>
          <w:tcPr>
            <w:tcW w:w="950" w:type="pct"/>
            <w:tcBorders>
              <w:top w:val="single" w:sz="4" w:space="0" w:color="auto"/>
              <w:left w:val="nil"/>
              <w:bottom w:val="nil"/>
              <w:right w:val="nil"/>
            </w:tcBorders>
            <w:shd w:val="clear" w:color="auto" w:fill="auto"/>
            <w:noWrap/>
            <w:vAlign w:val="center"/>
            <w:hideMark/>
          </w:tcPr>
          <w:p w14:paraId="7AC85C09" w14:textId="2C7BC8EB"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年输沙量</w:t>
            </w:r>
          </w:p>
        </w:tc>
        <w:tc>
          <w:tcPr>
            <w:tcW w:w="1350" w:type="pct"/>
            <w:tcBorders>
              <w:top w:val="single" w:sz="4" w:space="0" w:color="auto"/>
              <w:left w:val="nil"/>
              <w:bottom w:val="nil"/>
              <w:right w:val="nil"/>
            </w:tcBorders>
            <w:shd w:val="clear" w:color="auto" w:fill="auto"/>
            <w:noWrap/>
            <w:vAlign w:val="center"/>
            <w:hideMark/>
          </w:tcPr>
          <w:p w14:paraId="737FC266" w14:textId="465D290F"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水文监测、中国河流泥沙公报</w:t>
            </w:r>
            <w:r>
              <w:rPr>
                <w:rStyle w:val="afe"/>
                <w:rFonts w:cs="宋体"/>
                <w:color w:val="000000"/>
                <w:kern w:val="0"/>
                <w:sz w:val="15"/>
                <w:szCs w:val="16"/>
              </w:rPr>
              <w:endnoteReference w:id="18"/>
            </w:r>
          </w:p>
        </w:tc>
        <w:tc>
          <w:tcPr>
            <w:tcW w:w="1912" w:type="pct"/>
            <w:tcBorders>
              <w:top w:val="single" w:sz="4" w:space="0" w:color="auto"/>
              <w:left w:val="nil"/>
              <w:bottom w:val="nil"/>
              <w:right w:val="nil"/>
            </w:tcBorders>
            <w:shd w:val="clear" w:color="auto" w:fill="auto"/>
            <w:noWrap/>
            <w:vAlign w:val="center"/>
            <w:hideMark/>
          </w:tcPr>
          <w:p w14:paraId="0751A9EF" w14:textId="20D8B9C8"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8035B2" w:rsidRPr="00D725B5" w14:paraId="424BDFD6" w14:textId="77777777" w:rsidTr="00D04D9F">
        <w:trPr>
          <w:trHeight w:val="240"/>
        </w:trPr>
        <w:tc>
          <w:tcPr>
            <w:tcW w:w="388" w:type="pct"/>
            <w:vMerge/>
            <w:shd w:val="clear" w:color="auto" w:fill="auto"/>
            <w:vAlign w:val="center"/>
            <w:hideMark/>
          </w:tcPr>
          <w:p w14:paraId="5177A685"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bottom w:val="single" w:sz="4" w:space="0" w:color="000000"/>
              <w:right w:val="nil"/>
            </w:tcBorders>
            <w:vAlign w:val="center"/>
            <w:hideMark/>
          </w:tcPr>
          <w:p w14:paraId="763C213E"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hideMark/>
          </w:tcPr>
          <w:p w14:paraId="7BD43B0F"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人工清理河道费用</w:t>
            </w:r>
          </w:p>
        </w:tc>
        <w:tc>
          <w:tcPr>
            <w:tcW w:w="1350" w:type="pct"/>
            <w:tcBorders>
              <w:top w:val="nil"/>
              <w:left w:val="nil"/>
              <w:bottom w:val="single" w:sz="4" w:space="0" w:color="auto"/>
              <w:right w:val="nil"/>
            </w:tcBorders>
            <w:shd w:val="clear" w:color="auto" w:fill="auto"/>
            <w:vAlign w:val="center"/>
            <w:hideMark/>
          </w:tcPr>
          <w:p w14:paraId="17EAB21A" w14:textId="7F5A53C6"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（刘志</w:t>
            </w:r>
            <w:r w:rsidRPr="00D725B5">
              <w:rPr>
                <w:rFonts w:cs="宋体" w:hint="eastAsia"/>
                <w:color w:val="000000"/>
                <w:kern w:val="0"/>
                <w:sz w:val="15"/>
                <w:szCs w:val="16"/>
              </w:rPr>
              <w:t>，</w:t>
            </w:r>
            <w:r w:rsidRPr="00D725B5">
              <w:rPr>
                <w:rFonts w:cs="宋体" w:hint="eastAsia"/>
                <w:color w:val="000000"/>
                <w:kern w:val="0"/>
                <w:sz w:val="15"/>
                <w:szCs w:val="16"/>
              </w:rPr>
              <w:t>2007</w:t>
            </w:r>
            <w:r>
              <w:rPr>
                <w:rFonts w:cs="宋体" w:hint="eastAsia"/>
                <w:color w:val="000000"/>
                <w:kern w:val="0"/>
                <w:sz w:val="15"/>
                <w:szCs w:val="16"/>
              </w:rPr>
              <w:t>）</w:t>
            </w:r>
            <w:r>
              <w:rPr>
                <w:rStyle w:val="afe"/>
                <w:rFonts w:cs="宋体"/>
                <w:color w:val="000000"/>
                <w:kern w:val="0"/>
                <w:sz w:val="15"/>
                <w:szCs w:val="16"/>
              </w:rPr>
              <w:endnoteReference w:id="19"/>
            </w:r>
          </w:p>
        </w:tc>
        <w:tc>
          <w:tcPr>
            <w:tcW w:w="1912" w:type="pct"/>
            <w:tcBorders>
              <w:top w:val="nil"/>
              <w:left w:val="nil"/>
              <w:bottom w:val="single" w:sz="4" w:space="0" w:color="auto"/>
              <w:right w:val="nil"/>
            </w:tcBorders>
            <w:shd w:val="clear" w:color="auto" w:fill="auto"/>
            <w:noWrap/>
            <w:vAlign w:val="center"/>
            <w:hideMark/>
          </w:tcPr>
          <w:p w14:paraId="21BF4878" w14:textId="77777777" w:rsidR="008035B2" w:rsidRPr="00D725B5" w:rsidRDefault="008035B2"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5~6</w:t>
            </w:r>
            <w:r w:rsidRPr="00D725B5">
              <w:rPr>
                <w:rFonts w:cs="宋体" w:hint="eastAsia"/>
                <w:color w:val="000000"/>
                <w:kern w:val="0"/>
                <w:sz w:val="15"/>
                <w:szCs w:val="16"/>
              </w:rPr>
              <w:t>元</w:t>
            </w:r>
            <w:r w:rsidRPr="00D725B5">
              <w:rPr>
                <w:rFonts w:cs="宋体" w:hint="eastAsia"/>
                <w:color w:val="000000"/>
                <w:kern w:val="0"/>
                <w:sz w:val="15"/>
                <w:szCs w:val="16"/>
              </w:rPr>
              <w:t>/t</w:t>
            </w:r>
          </w:p>
        </w:tc>
      </w:tr>
      <w:tr w:rsidR="00D04D9F" w:rsidRPr="00D725B5" w14:paraId="3D9BACE0" w14:textId="77777777" w:rsidTr="00D04D9F">
        <w:trPr>
          <w:trHeight w:val="240"/>
        </w:trPr>
        <w:tc>
          <w:tcPr>
            <w:tcW w:w="388" w:type="pct"/>
            <w:vMerge/>
            <w:shd w:val="clear" w:color="auto" w:fill="auto"/>
            <w:vAlign w:val="center"/>
          </w:tcPr>
          <w:p w14:paraId="6A08A40A"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nil"/>
              <w:right w:val="nil"/>
            </w:tcBorders>
            <w:shd w:val="clear" w:color="auto" w:fill="auto"/>
            <w:noWrap/>
            <w:vAlign w:val="center"/>
          </w:tcPr>
          <w:p w14:paraId="6889F064" w14:textId="67B1A9D3" w:rsidR="00D04D9F" w:rsidRPr="00D725B5" w:rsidRDefault="00D04D9F" w:rsidP="00D04D9F">
            <w:pPr>
              <w:spacing w:before="0" w:after="0" w:line="240" w:lineRule="auto"/>
              <w:ind w:firstLineChars="0" w:firstLine="0"/>
              <w:jc w:val="left"/>
              <w:rPr>
                <w:rFonts w:cs="宋体"/>
                <w:color w:val="000000"/>
                <w:kern w:val="0"/>
                <w:sz w:val="15"/>
                <w:szCs w:val="16"/>
              </w:rPr>
            </w:pPr>
            <w:r w:rsidRPr="00D725B5">
              <w:rPr>
                <w:rFonts w:cs="宋体" w:hint="eastAsia"/>
                <w:color w:val="000000"/>
                <w:kern w:val="0"/>
                <w:sz w:val="15"/>
                <w:szCs w:val="16"/>
              </w:rPr>
              <w:t>水源涵养</w:t>
            </w:r>
          </w:p>
        </w:tc>
        <w:tc>
          <w:tcPr>
            <w:tcW w:w="950" w:type="pct"/>
            <w:tcBorders>
              <w:top w:val="nil"/>
              <w:left w:val="nil"/>
              <w:right w:val="nil"/>
            </w:tcBorders>
            <w:shd w:val="clear" w:color="auto" w:fill="auto"/>
            <w:noWrap/>
            <w:vAlign w:val="center"/>
          </w:tcPr>
          <w:p w14:paraId="0ED82797" w14:textId="45EA458F"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04D9F">
              <w:rPr>
                <w:rFonts w:cs="宋体" w:hint="eastAsia"/>
                <w:color w:val="000000"/>
                <w:kern w:val="0"/>
                <w:sz w:val="15"/>
                <w:szCs w:val="16"/>
              </w:rPr>
              <w:t>水体现存水量</w:t>
            </w:r>
            <w:r>
              <w:rPr>
                <w:rFonts w:cs="宋体" w:hint="eastAsia"/>
                <w:color w:val="000000"/>
                <w:kern w:val="0"/>
                <w:sz w:val="15"/>
                <w:szCs w:val="16"/>
              </w:rPr>
              <w:t>、地下水补给量</w:t>
            </w:r>
          </w:p>
        </w:tc>
        <w:tc>
          <w:tcPr>
            <w:tcW w:w="1350" w:type="pct"/>
            <w:tcBorders>
              <w:top w:val="nil"/>
              <w:left w:val="nil"/>
              <w:right w:val="nil"/>
            </w:tcBorders>
            <w:shd w:val="clear" w:color="auto" w:fill="auto"/>
            <w:noWrap/>
            <w:vAlign w:val="center"/>
          </w:tcPr>
          <w:p w14:paraId="1573779E" w14:textId="3B308872" w:rsidR="00D04D9F"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r w:rsidRPr="00B104F9">
              <w:rPr>
                <w:rFonts w:cs="宋体" w:hint="eastAsia"/>
                <w:color w:val="000000"/>
                <w:kern w:val="0"/>
                <w:sz w:val="15"/>
                <w:szCs w:val="16"/>
              </w:rPr>
              <w:t>水利部门</w:t>
            </w:r>
          </w:p>
        </w:tc>
        <w:tc>
          <w:tcPr>
            <w:tcW w:w="1912" w:type="pct"/>
            <w:tcBorders>
              <w:top w:val="nil"/>
              <w:left w:val="nil"/>
              <w:bottom w:val="nil"/>
              <w:right w:val="nil"/>
            </w:tcBorders>
            <w:shd w:val="clear" w:color="auto" w:fill="auto"/>
            <w:noWrap/>
            <w:vAlign w:val="center"/>
          </w:tcPr>
          <w:p w14:paraId="09C09EE0" w14:textId="4FEF4D10" w:rsidR="00D04D9F" w:rsidRPr="00D725B5" w:rsidRDefault="00B104F9"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D04D9F" w:rsidRPr="00D725B5" w14:paraId="18CF7B14" w14:textId="77777777" w:rsidTr="00D04D9F">
        <w:trPr>
          <w:trHeight w:val="240"/>
        </w:trPr>
        <w:tc>
          <w:tcPr>
            <w:tcW w:w="388" w:type="pct"/>
            <w:vMerge/>
            <w:shd w:val="clear" w:color="auto" w:fill="auto"/>
            <w:vAlign w:val="center"/>
            <w:hideMark/>
          </w:tcPr>
          <w:p w14:paraId="73D6F014"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right w:val="nil"/>
            </w:tcBorders>
            <w:shd w:val="clear" w:color="auto" w:fill="auto"/>
            <w:noWrap/>
            <w:vAlign w:val="center"/>
            <w:hideMark/>
          </w:tcPr>
          <w:p w14:paraId="17C51938" w14:textId="4E2F07AB"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right w:val="nil"/>
            </w:tcBorders>
            <w:shd w:val="clear" w:color="auto" w:fill="auto"/>
            <w:noWrap/>
            <w:vAlign w:val="center"/>
            <w:hideMark/>
          </w:tcPr>
          <w:p w14:paraId="7F6526AC" w14:textId="0471B179"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年降雨量、</w:t>
            </w:r>
            <w:r w:rsidRPr="00D725B5">
              <w:rPr>
                <w:rFonts w:cs="宋体" w:hint="eastAsia"/>
                <w:color w:val="000000"/>
                <w:kern w:val="0"/>
                <w:sz w:val="15"/>
                <w:szCs w:val="16"/>
              </w:rPr>
              <w:t>年蒸散发量</w:t>
            </w:r>
          </w:p>
        </w:tc>
        <w:tc>
          <w:tcPr>
            <w:tcW w:w="1350" w:type="pct"/>
            <w:tcBorders>
              <w:top w:val="nil"/>
              <w:left w:val="nil"/>
              <w:right w:val="nil"/>
            </w:tcBorders>
            <w:shd w:val="clear" w:color="auto" w:fill="auto"/>
            <w:noWrap/>
            <w:vAlign w:val="center"/>
            <w:hideMark/>
          </w:tcPr>
          <w:p w14:paraId="66899090"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气象数据共享网</w:t>
            </w:r>
          </w:p>
        </w:tc>
        <w:tc>
          <w:tcPr>
            <w:tcW w:w="1912" w:type="pct"/>
            <w:tcBorders>
              <w:top w:val="nil"/>
              <w:left w:val="nil"/>
              <w:bottom w:val="nil"/>
              <w:right w:val="nil"/>
            </w:tcBorders>
            <w:shd w:val="clear" w:color="auto" w:fill="auto"/>
            <w:noWrap/>
            <w:vAlign w:val="center"/>
            <w:hideMark/>
          </w:tcPr>
          <w:p w14:paraId="467BDCB9" w14:textId="04046C23"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D04D9F" w:rsidRPr="00D725B5" w14:paraId="4540683B" w14:textId="77777777" w:rsidTr="00D04D9F">
        <w:trPr>
          <w:trHeight w:val="288"/>
        </w:trPr>
        <w:tc>
          <w:tcPr>
            <w:tcW w:w="388" w:type="pct"/>
            <w:vMerge w:val="restart"/>
            <w:tcBorders>
              <w:top w:val="single" w:sz="4" w:space="0" w:color="auto"/>
              <w:left w:val="nil"/>
              <w:bottom w:val="single" w:sz="4" w:space="0" w:color="000000"/>
              <w:right w:val="nil"/>
            </w:tcBorders>
            <w:shd w:val="clear" w:color="auto" w:fill="auto"/>
            <w:noWrap/>
            <w:vAlign w:val="center"/>
            <w:hideMark/>
          </w:tcPr>
          <w:p w14:paraId="6AB167E2"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支持服务</w:t>
            </w:r>
          </w:p>
        </w:tc>
        <w:tc>
          <w:tcPr>
            <w:tcW w:w="400" w:type="pct"/>
            <w:vMerge w:val="restart"/>
            <w:tcBorders>
              <w:top w:val="single" w:sz="4" w:space="0" w:color="auto"/>
              <w:left w:val="nil"/>
              <w:bottom w:val="single" w:sz="4" w:space="0" w:color="000000"/>
              <w:right w:val="nil"/>
            </w:tcBorders>
            <w:shd w:val="clear" w:color="auto" w:fill="auto"/>
            <w:noWrap/>
            <w:vAlign w:val="center"/>
            <w:hideMark/>
          </w:tcPr>
          <w:p w14:paraId="32EB3D17"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栖息地</w:t>
            </w:r>
          </w:p>
        </w:tc>
        <w:tc>
          <w:tcPr>
            <w:tcW w:w="950" w:type="pct"/>
            <w:tcBorders>
              <w:top w:val="single" w:sz="4" w:space="0" w:color="auto"/>
              <w:left w:val="nil"/>
              <w:bottom w:val="nil"/>
              <w:right w:val="nil"/>
            </w:tcBorders>
            <w:shd w:val="clear" w:color="auto" w:fill="auto"/>
            <w:noWrap/>
            <w:vAlign w:val="center"/>
            <w:hideMark/>
          </w:tcPr>
          <w:p w14:paraId="05937C17"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城镇人口数</w:t>
            </w:r>
          </w:p>
        </w:tc>
        <w:tc>
          <w:tcPr>
            <w:tcW w:w="1350" w:type="pct"/>
            <w:tcBorders>
              <w:top w:val="single" w:sz="4" w:space="0" w:color="auto"/>
              <w:left w:val="nil"/>
              <w:bottom w:val="nil"/>
              <w:right w:val="nil"/>
            </w:tcBorders>
            <w:shd w:val="clear" w:color="auto" w:fill="auto"/>
            <w:noWrap/>
            <w:vAlign w:val="center"/>
            <w:hideMark/>
          </w:tcPr>
          <w:p w14:paraId="060C44F1"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统计年鉴</w:t>
            </w:r>
          </w:p>
        </w:tc>
        <w:tc>
          <w:tcPr>
            <w:tcW w:w="1912" w:type="pct"/>
            <w:tcBorders>
              <w:top w:val="single" w:sz="4" w:space="0" w:color="auto"/>
              <w:left w:val="nil"/>
              <w:right w:val="nil"/>
            </w:tcBorders>
            <w:shd w:val="clear" w:color="auto" w:fill="auto"/>
            <w:noWrap/>
            <w:vAlign w:val="center"/>
            <w:hideMark/>
          </w:tcPr>
          <w:p w14:paraId="1FBD8913"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w:t>
            </w:r>
          </w:p>
        </w:tc>
      </w:tr>
      <w:tr w:rsidR="00D04D9F" w:rsidRPr="00D725B5" w14:paraId="6857B9D3" w14:textId="77777777" w:rsidTr="00D04D9F">
        <w:trPr>
          <w:trHeight w:val="240"/>
        </w:trPr>
        <w:tc>
          <w:tcPr>
            <w:tcW w:w="388" w:type="pct"/>
            <w:vMerge/>
            <w:tcBorders>
              <w:top w:val="single" w:sz="4" w:space="0" w:color="auto"/>
              <w:left w:val="nil"/>
              <w:bottom w:val="single" w:sz="4" w:space="0" w:color="000000"/>
              <w:right w:val="nil"/>
            </w:tcBorders>
            <w:vAlign w:val="center"/>
            <w:hideMark/>
          </w:tcPr>
          <w:p w14:paraId="52EB8077"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single" w:sz="4" w:space="0" w:color="auto"/>
              <w:left w:val="nil"/>
              <w:bottom w:val="single" w:sz="4" w:space="0" w:color="auto"/>
              <w:right w:val="nil"/>
            </w:tcBorders>
            <w:vAlign w:val="center"/>
            <w:hideMark/>
          </w:tcPr>
          <w:p w14:paraId="2FAC37B0"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hideMark/>
          </w:tcPr>
          <w:p w14:paraId="7CE12856" w14:textId="063F6FEC"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个人支付意愿和支付率</w:t>
            </w:r>
          </w:p>
        </w:tc>
        <w:tc>
          <w:tcPr>
            <w:tcW w:w="1350" w:type="pct"/>
            <w:tcBorders>
              <w:top w:val="nil"/>
              <w:left w:val="nil"/>
              <w:bottom w:val="single" w:sz="4" w:space="0" w:color="000000"/>
              <w:right w:val="nil"/>
            </w:tcBorders>
            <w:shd w:val="clear" w:color="auto" w:fill="auto"/>
            <w:noWrap/>
            <w:vAlign w:val="center"/>
            <w:hideMark/>
          </w:tcPr>
          <w:p w14:paraId="64D55D6E" w14:textId="78905A29"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问卷调查</w:t>
            </w:r>
          </w:p>
        </w:tc>
        <w:tc>
          <w:tcPr>
            <w:tcW w:w="1912" w:type="pct"/>
            <w:tcBorders>
              <w:left w:val="nil"/>
              <w:bottom w:val="single" w:sz="4" w:space="0" w:color="000000"/>
              <w:right w:val="nil"/>
            </w:tcBorders>
            <w:shd w:val="clear" w:color="auto" w:fill="auto"/>
            <w:vAlign w:val="center"/>
            <w:hideMark/>
          </w:tcPr>
          <w:p w14:paraId="686E3E45" w14:textId="20F285DD"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D04D9F" w:rsidRPr="00D725B5" w14:paraId="4A01F5F4" w14:textId="77777777" w:rsidTr="00D04D9F">
        <w:trPr>
          <w:trHeight w:val="240"/>
        </w:trPr>
        <w:tc>
          <w:tcPr>
            <w:tcW w:w="388" w:type="pct"/>
            <w:vMerge w:val="restart"/>
            <w:tcBorders>
              <w:top w:val="nil"/>
              <w:left w:val="nil"/>
              <w:right w:val="nil"/>
            </w:tcBorders>
            <w:shd w:val="clear" w:color="auto" w:fill="auto"/>
            <w:noWrap/>
            <w:vAlign w:val="center"/>
            <w:hideMark/>
          </w:tcPr>
          <w:p w14:paraId="05F71E71"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文化服务</w:t>
            </w:r>
          </w:p>
        </w:tc>
        <w:tc>
          <w:tcPr>
            <w:tcW w:w="400" w:type="pct"/>
            <w:vMerge w:val="restart"/>
            <w:tcBorders>
              <w:top w:val="single" w:sz="4" w:space="0" w:color="auto"/>
              <w:left w:val="nil"/>
              <w:bottom w:val="single" w:sz="4" w:space="0" w:color="000000"/>
              <w:right w:val="nil"/>
            </w:tcBorders>
            <w:shd w:val="clear" w:color="auto" w:fill="auto"/>
            <w:noWrap/>
            <w:vAlign w:val="center"/>
            <w:hideMark/>
          </w:tcPr>
          <w:p w14:paraId="74578E71"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旅游休闲</w:t>
            </w:r>
          </w:p>
        </w:tc>
        <w:tc>
          <w:tcPr>
            <w:tcW w:w="950" w:type="pct"/>
            <w:tcBorders>
              <w:top w:val="single" w:sz="4" w:space="0" w:color="auto"/>
              <w:left w:val="nil"/>
              <w:bottom w:val="nil"/>
              <w:right w:val="nil"/>
            </w:tcBorders>
            <w:shd w:val="clear" w:color="auto" w:fill="auto"/>
            <w:noWrap/>
            <w:vAlign w:val="center"/>
            <w:hideMark/>
          </w:tcPr>
          <w:p w14:paraId="5E008A7F" w14:textId="3D5A6E54"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城镇人口占旅游人数比例</w:t>
            </w:r>
          </w:p>
        </w:tc>
        <w:tc>
          <w:tcPr>
            <w:tcW w:w="1350" w:type="pct"/>
            <w:vMerge w:val="restart"/>
            <w:tcBorders>
              <w:top w:val="nil"/>
              <w:left w:val="nil"/>
              <w:right w:val="nil"/>
            </w:tcBorders>
            <w:shd w:val="clear" w:color="auto" w:fill="auto"/>
            <w:vAlign w:val="center"/>
            <w:hideMark/>
          </w:tcPr>
          <w:p w14:paraId="55CE174E" w14:textId="7BBC0ECA"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问卷调查</w:t>
            </w:r>
          </w:p>
        </w:tc>
        <w:tc>
          <w:tcPr>
            <w:tcW w:w="1912" w:type="pct"/>
            <w:tcBorders>
              <w:top w:val="single" w:sz="4" w:space="0" w:color="auto"/>
              <w:left w:val="nil"/>
              <w:right w:val="nil"/>
            </w:tcBorders>
            <w:shd w:val="clear" w:color="auto" w:fill="auto"/>
            <w:vAlign w:val="center"/>
            <w:hideMark/>
          </w:tcPr>
          <w:p w14:paraId="5E60FE20" w14:textId="4D494FB3"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D04D9F" w:rsidRPr="00D725B5" w14:paraId="6D7FCC7D" w14:textId="77777777" w:rsidTr="00D04D9F">
        <w:trPr>
          <w:trHeight w:val="240"/>
        </w:trPr>
        <w:tc>
          <w:tcPr>
            <w:tcW w:w="388" w:type="pct"/>
            <w:vMerge/>
            <w:tcBorders>
              <w:left w:val="nil"/>
              <w:right w:val="nil"/>
            </w:tcBorders>
            <w:vAlign w:val="center"/>
            <w:hideMark/>
          </w:tcPr>
          <w:p w14:paraId="484573CC"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nil"/>
              <w:left w:val="nil"/>
              <w:bottom w:val="single" w:sz="4" w:space="0" w:color="000000"/>
              <w:right w:val="nil"/>
            </w:tcBorders>
            <w:vAlign w:val="center"/>
            <w:hideMark/>
          </w:tcPr>
          <w:p w14:paraId="2B783100"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nil"/>
              <w:right w:val="nil"/>
            </w:tcBorders>
            <w:shd w:val="clear" w:color="auto" w:fill="auto"/>
            <w:noWrap/>
            <w:vAlign w:val="center"/>
            <w:hideMark/>
          </w:tcPr>
          <w:p w14:paraId="3CFCA950" w14:textId="676915E4"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cs="宋体" w:hint="eastAsia"/>
                <w:color w:val="000000"/>
                <w:kern w:val="0"/>
                <w:sz w:val="15"/>
                <w:szCs w:val="16"/>
              </w:rPr>
              <w:t>旅游次数</w:t>
            </w:r>
          </w:p>
        </w:tc>
        <w:tc>
          <w:tcPr>
            <w:tcW w:w="1350" w:type="pct"/>
            <w:vMerge/>
            <w:tcBorders>
              <w:left w:val="nil"/>
              <w:right w:val="nil"/>
            </w:tcBorders>
            <w:shd w:val="clear" w:color="auto" w:fill="auto"/>
            <w:vAlign w:val="center"/>
            <w:hideMark/>
          </w:tcPr>
          <w:p w14:paraId="43F83382"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1912" w:type="pct"/>
            <w:tcBorders>
              <w:left w:val="nil"/>
              <w:right w:val="nil"/>
            </w:tcBorders>
            <w:shd w:val="clear" w:color="auto" w:fill="auto"/>
            <w:vAlign w:val="center"/>
            <w:hideMark/>
          </w:tcPr>
          <w:p w14:paraId="23DCED14" w14:textId="18E531A3"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D04D9F" w:rsidRPr="00D725B5" w14:paraId="435DCF58" w14:textId="77777777" w:rsidTr="00D04D9F">
        <w:trPr>
          <w:trHeight w:val="240"/>
        </w:trPr>
        <w:tc>
          <w:tcPr>
            <w:tcW w:w="388" w:type="pct"/>
            <w:vMerge/>
            <w:tcBorders>
              <w:left w:val="nil"/>
              <w:right w:val="nil"/>
            </w:tcBorders>
            <w:vAlign w:val="center"/>
            <w:hideMark/>
          </w:tcPr>
          <w:p w14:paraId="5AD4C867"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top w:val="nil"/>
              <w:left w:val="nil"/>
              <w:bottom w:val="single" w:sz="4" w:space="0" w:color="auto"/>
              <w:right w:val="nil"/>
            </w:tcBorders>
            <w:vAlign w:val="center"/>
            <w:hideMark/>
          </w:tcPr>
          <w:p w14:paraId="3018EDF6"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hideMark/>
          </w:tcPr>
          <w:p w14:paraId="476DC857" w14:textId="6D22FAD0"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D725B5">
              <w:rPr>
                <w:rFonts w:hint="eastAsia"/>
                <w:sz w:val="15"/>
                <w:szCs w:val="16"/>
              </w:rPr>
              <w:t>每次旅游的</w:t>
            </w:r>
            <w:r w:rsidRPr="00D725B5">
              <w:rPr>
                <w:rFonts w:cs="宋体" w:hint="eastAsia"/>
                <w:color w:val="000000"/>
                <w:kern w:val="0"/>
                <w:sz w:val="15"/>
                <w:szCs w:val="16"/>
              </w:rPr>
              <w:t>平均旅用</w:t>
            </w:r>
          </w:p>
        </w:tc>
        <w:tc>
          <w:tcPr>
            <w:tcW w:w="1350" w:type="pct"/>
            <w:vMerge/>
            <w:tcBorders>
              <w:left w:val="nil"/>
              <w:bottom w:val="single" w:sz="4" w:space="0" w:color="auto"/>
              <w:right w:val="nil"/>
            </w:tcBorders>
            <w:shd w:val="clear" w:color="auto" w:fill="auto"/>
            <w:vAlign w:val="center"/>
            <w:hideMark/>
          </w:tcPr>
          <w:p w14:paraId="59AB8081"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1912" w:type="pct"/>
            <w:tcBorders>
              <w:left w:val="nil"/>
              <w:bottom w:val="single" w:sz="4" w:space="0" w:color="auto"/>
              <w:right w:val="nil"/>
            </w:tcBorders>
            <w:shd w:val="clear" w:color="auto" w:fill="auto"/>
            <w:vAlign w:val="center"/>
            <w:hideMark/>
          </w:tcPr>
          <w:p w14:paraId="236DB8F8" w14:textId="108351C8"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D04D9F" w:rsidRPr="00D725B5" w14:paraId="4EB7E5D6" w14:textId="77777777" w:rsidTr="00D04D9F">
        <w:trPr>
          <w:trHeight w:val="240"/>
        </w:trPr>
        <w:tc>
          <w:tcPr>
            <w:tcW w:w="388" w:type="pct"/>
            <w:vMerge/>
            <w:tcBorders>
              <w:left w:val="nil"/>
              <w:right w:val="nil"/>
            </w:tcBorders>
            <w:vAlign w:val="center"/>
          </w:tcPr>
          <w:p w14:paraId="290B4DEE"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val="restart"/>
            <w:tcBorders>
              <w:top w:val="single" w:sz="4" w:space="0" w:color="auto"/>
              <w:left w:val="nil"/>
              <w:right w:val="nil"/>
            </w:tcBorders>
            <w:vAlign w:val="center"/>
          </w:tcPr>
          <w:p w14:paraId="31B96A45" w14:textId="23804CA2"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color w:val="000000"/>
                <w:kern w:val="0"/>
                <w:sz w:val="15"/>
                <w:szCs w:val="16"/>
              </w:rPr>
              <w:t>景观美学</w:t>
            </w:r>
          </w:p>
        </w:tc>
        <w:tc>
          <w:tcPr>
            <w:tcW w:w="950" w:type="pct"/>
            <w:tcBorders>
              <w:top w:val="single" w:sz="4" w:space="0" w:color="auto"/>
              <w:left w:val="nil"/>
              <w:bottom w:val="nil"/>
              <w:right w:val="nil"/>
            </w:tcBorders>
            <w:shd w:val="clear" w:color="auto" w:fill="auto"/>
            <w:noWrap/>
            <w:vAlign w:val="center"/>
          </w:tcPr>
          <w:p w14:paraId="312EA57F" w14:textId="29F8157A" w:rsidR="00D04D9F" w:rsidRPr="00D725B5" w:rsidRDefault="00D04D9F" w:rsidP="007C19F9">
            <w:pPr>
              <w:widowControl/>
              <w:spacing w:before="0" w:beforeAutospacing="0" w:after="0" w:afterAutospacing="0" w:line="240" w:lineRule="auto"/>
              <w:ind w:firstLineChars="0" w:firstLine="0"/>
              <w:jc w:val="left"/>
              <w:rPr>
                <w:sz w:val="15"/>
                <w:szCs w:val="16"/>
              </w:rPr>
            </w:pPr>
            <w:r>
              <w:rPr>
                <w:rFonts w:hint="eastAsia"/>
                <w:sz w:val="15"/>
                <w:szCs w:val="16"/>
              </w:rPr>
              <w:t>水景观相邻小区房地产建设</w:t>
            </w:r>
            <w:r w:rsidRPr="00F33F9B">
              <w:rPr>
                <w:rFonts w:hint="eastAsia"/>
                <w:sz w:val="15"/>
                <w:szCs w:val="16"/>
              </w:rPr>
              <w:t>面积</w:t>
            </w:r>
          </w:p>
        </w:tc>
        <w:tc>
          <w:tcPr>
            <w:tcW w:w="1350" w:type="pct"/>
            <w:tcBorders>
              <w:top w:val="single" w:sz="4" w:space="0" w:color="auto"/>
              <w:left w:val="nil"/>
              <w:right w:val="nil"/>
            </w:tcBorders>
            <w:shd w:val="clear" w:color="auto" w:fill="auto"/>
            <w:vAlign w:val="center"/>
          </w:tcPr>
          <w:p w14:paraId="658FB71A" w14:textId="2CD60BCF"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F33F9B">
              <w:rPr>
                <w:rFonts w:cs="宋体" w:hint="eastAsia"/>
                <w:color w:val="000000"/>
                <w:kern w:val="0"/>
                <w:sz w:val="15"/>
                <w:szCs w:val="16"/>
              </w:rPr>
              <w:t>地方房地产网站</w:t>
            </w:r>
          </w:p>
        </w:tc>
        <w:tc>
          <w:tcPr>
            <w:tcW w:w="1912" w:type="pct"/>
            <w:tcBorders>
              <w:top w:val="single" w:sz="4" w:space="0" w:color="auto"/>
              <w:left w:val="nil"/>
              <w:right w:val="nil"/>
            </w:tcBorders>
            <w:shd w:val="clear" w:color="auto" w:fill="auto"/>
            <w:vAlign w:val="center"/>
          </w:tcPr>
          <w:p w14:paraId="5570429A" w14:textId="1B907B26" w:rsidR="00D04D9F"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hint="eastAsia"/>
                <w:color w:val="000000"/>
                <w:kern w:val="0"/>
                <w:sz w:val="15"/>
                <w:szCs w:val="16"/>
              </w:rPr>
              <w:t>/</w:t>
            </w:r>
          </w:p>
        </w:tc>
      </w:tr>
      <w:tr w:rsidR="00D04D9F" w:rsidRPr="00D725B5" w14:paraId="6DAD444F" w14:textId="77777777" w:rsidTr="00D04D9F">
        <w:trPr>
          <w:trHeight w:val="240"/>
        </w:trPr>
        <w:tc>
          <w:tcPr>
            <w:tcW w:w="388" w:type="pct"/>
            <w:vMerge/>
            <w:tcBorders>
              <w:left w:val="nil"/>
              <w:bottom w:val="single" w:sz="4" w:space="0" w:color="000000"/>
              <w:right w:val="nil"/>
            </w:tcBorders>
            <w:vAlign w:val="center"/>
          </w:tcPr>
          <w:p w14:paraId="3F58EDCE"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400" w:type="pct"/>
            <w:vMerge/>
            <w:tcBorders>
              <w:left w:val="nil"/>
              <w:bottom w:val="single" w:sz="4" w:space="0" w:color="000000"/>
              <w:right w:val="nil"/>
            </w:tcBorders>
            <w:vAlign w:val="center"/>
          </w:tcPr>
          <w:p w14:paraId="51A7CB75" w14:textId="77777777" w:rsidR="00D04D9F" w:rsidRPr="00D725B5"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p>
        </w:tc>
        <w:tc>
          <w:tcPr>
            <w:tcW w:w="950" w:type="pct"/>
            <w:tcBorders>
              <w:top w:val="nil"/>
              <w:left w:val="nil"/>
              <w:bottom w:val="single" w:sz="4" w:space="0" w:color="auto"/>
              <w:right w:val="nil"/>
            </w:tcBorders>
            <w:shd w:val="clear" w:color="auto" w:fill="auto"/>
            <w:noWrap/>
            <w:vAlign w:val="center"/>
          </w:tcPr>
          <w:p w14:paraId="2D351641" w14:textId="5722D6D2" w:rsidR="00D04D9F" w:rsidRPr="00D725B5" w:rsidRDefault="00D04D9F" w:rsidP="007C19F9">
            <w:pPr>
              <w:widowControl/>
              <w:spacing w:before="0" w:beforeAutospacing="0" w:after="0" w:afterAutospacing="0" w:line="240" w:lineRule="auto"/>
              <w:ind w:firstLineChars="0" w:firstLine="0"/>
              <w:jc w:val="left"/>
              <w:rPr>
                <w:sz w:val="15"/>
                <w:szCs w:val="16"/>
              </w:rPr>
            </w:pPr>
            <w:r>
              <w:rPr>
                <w:rFonts w:hint="eastAsia"/>
                <w:sz w:val="15"/>
                <w:szCs w:val="16"/>
              </w:rPr>
              <w:t>水景观相邻小区</w:t>
            </w:r>
            <w:r w:rsidRPr="00F33F9B">
              <w:rPr>
                <w:rFonts w:hint="eastAsia"/>
                <w:sz w:val="15"/>
                <w:szCs w:val="16"/>
              </w:rPr>
              <w:t>单位面积房地产增值</w:t>
            </w:r>
          </w:p>
        </w:tc>
        <w:tc>
          <w:tcPr>
            <w:tcW w:w="1350" w:type="pct"/>
            <w:tcBorders>
              <w:left w:val="nil"/>
              <w:bottom w:val="single" w:sz="4" w:space="0" w:color="000000"/>
              <w:right w:val="nil"/>
            </w:tcBorders>
            <w:shd w:val="clear" w:color="auto" w:fill="auto"/>
            <w:vAlign w:val="center"/>
          </w:tcPr>
          <w:p w14:paraId="68A391C7" w14:textId="000B526B" w:rsidR="00D04D9F" w:rsidRPr="00F33F9B"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Pr>
                <w:rFonts w:cs="宋体"/>
                <w:color w:val="000000"/>
                <w:kern w:val="0"/>
                <w:sz w:val="15"/>
                <w:szCs w:val="16"/>
              </w:rPr>
              <w:t>房地产网站</w:t>
            </w:r>
            <w:r>
              <w:rPr>
                <w:rFonts w:cs="宋体" w:hint="eastAsia"/>
                <w:color w:val="000000"/>
                <w:kern w:val="0"/>
                <w:sz w:val="15"/>
                <w:szCs w:val="16"/>
              </w:rPr>
              <w:t>、（马东春，</w:t>
            </w:r>
            <w:r>
              <w:rPr>
                <w:rFonts w:cs="宋体" w:hint="eastAsia"/>
                <w:color w:val="000000"/>
                <w:kern w:val="0"/>
                <w:sz w:val="15"/>
                <w:szCs w:val="16"/>
              </w:rPr>
              <w:t>2017</w:t>
            </w:r>
            <w:r>
              <w:rPr>
                <w:rFonts w:cs="宋体" w:hint="eastAsia"/>
                <w:color w:val="000000"/>
                <w:kern w:val="0"/>
                <w:sz w:val="15"/>
                <w:szCs w:val="16"/>
              </w:rPr>
              <w:t>）</w:t>
            </w:r>
            <w:r>
              <w:rPr>
                <w:rStyle w:val="afe"/>
                <w:rFonts w:cs="宋体"/>
                <w:color w:val="000000"/>
                <w:kern w:val="0"/>
                <w:sz w:val="15"/>
                <w:szCs w:val="16"/>
              </w:rPr>
              <w:endnoteReference w:id="20"/>
            </w:r>
          </w:p>
        </w:tc>
        <w:tc>
          <w:tcPr>
            <w:tcW w:w="1912" w:type="pct"/>
            <w:tcBorders>
              <w:left w:val="nil"/>
              <w:bottom w:val="single" w:sz="4" w:space="0" w:color="000000"/>
              <w:right w:val="nil"/>
            </w:tcBorders>
            <w:shd w:val="clear" w:color="auto" w:fill="auto"/>
            <w:vAlign w:val="center"/>
          </w:tcPr>
          <w:p w14:paraId="661C7B26" w14:textId="03BD787C" w:rsidR="00D04D9F" w:rsidRPr="00F33F9B" w:rsidRDefault="00D04D9F" w:rsidP="007C19F9">
            <w:pPr>
              <w:widowControl/>
              <w:spacing w:before="0" w:beforeAutospacing="0" w:after="0" w:afterAutospacing="0" w:line="240" w:lineRule="auto"/>
              <w:ind w:firstLineChars="0" w:firstLine="0"/>
              <w:jc w:val="left"/>
              <w:rPr>
                <w:rFonts w:cs="宋体"/>
                <w:color w:val="000000"/>
                <w:kern w:val="0"/>
                <w:sz w:val="15"/>
                <w:szCs w:val="16"/>
              </w:rPr>
            </w:pPr>
            <w:r w:rsidRPr="00F33F9B">
              <w:rPr>
                <w:rFonts w:hint="eastAsia"/>
                <w:sz w:val="15"/>
              </w:rPr>
              <w:t>2</w:t>
            </w:r>
            <w:r w:rsidRPr="00F33F9B">
              <w:rPr>
                <w:sz w:val="15"/>
              </w:rPr>
              <w:t>071</w:t>
            </w:r>
            <w:r w:rsidRPr="00F33F9B">
              <w:rPr>
                <w:rFonts w:hint="eastAsia"/>
                <w:sz w:val="15"/>
              </w:rPr>
              <w:t>元</w:t>
            </w:r>
            <w:r w:rsidRPr="00F33F9B">
              <w:rPr>
                <w:rFonts w:hint="eastAsia"/>
                <w:sz w:val="15"/>
              </w:rPr>
              <w:t>/m</w:t>
            </w:r>
            <w:r w:rsidRPr="00F33F9B">
              <w:rPr>
                <w:sz w:val="15"/>
                <w:vertAlign w:val="superscript"/>
              </w:rPr>
              <w:t>2</w:t>
            </w:r>
          </w:p>
        </w:tc>
      </w:tr>
    </w:tbl>
    <w:p w14:paraId="78741796" w14:textId="77777777" w:rsidR="0043422C" w:rsidRPr="00852D33" w:rsidRDefault="0043422C" w:rsidP="00316D7C">
      <w:pPr>
        <w:ind w:firstLine="420"/>
      </w:pPr>
    </w:p>
    <w:p w14:paraId="2C4AE257" w14:textId="77777777" w:rsidR="00895447" w:rsidRPr="00852D33" w:rsidRDefault="00895447" w:rsidP="00316D7C">
      <w:pPr>
        <w:ind w:firstLine="420"/>
      </w:pPr>
    </w:p>
    <w:p w14:paraId="09A3564C" w14:textId="77777777" w:rsidR="00690317" w:rsidRDefault="00690317">
      <w:pPr>
        <w:autoSpaceDE w:val="0"/>
        <w:autoSpaceDN w:val="0"/>
        <w:spacing w:beforeLines="50" w:before="156" w:afterLines="50" w:after="156"/>
        <w:ind w:firstLine="480"/>
        <w:jc w:val="left"/>
        <w:rPr>
          <w:kern w:val="0"/>
          <w:sz w:val="24"/>
          <w:szCs w:val="24"/>
          <w:lang w:val="zh-CN"/>
        </w:rPr>
        <w:sectPr w:rsidR="00690317" w:rsidSect="00690317">
          <w:endnotePr>
            <w:numFmt w:val="decimal"/>
          </w:endnotePr>
          <w:pgSz w:w="16838" w:h="11906" w:orient="landscape"/>
          <w:pgMar w:top="1800" w:right="1440" w:bottom="1800" w:left="1440" w:header="851" w:footer="992" w:gutter="0"/>
          <w:cols w:space="425"/>
          <w:docGrid w:type="lines" w:linePitch="312"/>
        </w:sectPr>
      </w:pPr>
    </w:p>
    <w:p w14:paraId="64402800" w14:textId="77777777" w:rsidR="0043422C" w:rsidRPr="00852D33" w:rsidRDefault="009B6D0A" w:rsidP="00690317">
      <w:pPr>
        <w:pStyle w:val="1"/>
      </w:pPr>
      <w:bookmarkStart w:id="83" w:name="_Toc106185458"/>
      <w:bookmarkStart w:id="84" w:name="_Toc110452131"/>
      <w:r w:rsidRPr="00852D33">
        <w:lastRenderedPageBreak/>
        <w:t>参考文献</w:t>
      </w:r>
      <w:bookmarkEnd w:id="83"/>
      <w:bookmarkEnd w:id="84"/>
    </w:p>
    <w:sectPr w:rsidR="0043422C" w:rsidRPr="00852D33">
      <w:headerReference w:type="default" r:id="rId86"/>
      <w:endnotePr>
        <w:numFmt w:val="decimal"/>
      </w:endnotePr>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09F11" w16cex:dateUtc="2022-06-12T09:21:00Z"/>
  <w16cex:commentExtensible w16cex:durableId="2650A0F2" w16cex:dateUtc="2022-06-12T09:29:00Z"/>
  <w16cex:commentExtensible w16cex:durableId="2650A046" w16cex:dateUtc="2022-06-12T09:26:00Z"/>
  <w16cex:commentExtensible w16cex:durableId="2650A261" w16cex:dateUtc="2022-06-12T09:35:00Z"/>
  <w16cex:commentExtensible w16cex:durableId="2641965F" w16cex:dateUtc="2022-05-31T23:40:00Z"/>
  <w16cex:commentExtensible w16cex:durableId="2650AB02" w16cex:dateUtc="2022-06-12T10:12:00Z"/>
  <w16cex:commentExtensible w16cex:durableId="2650AE38" w16cex:dateUtc="2022-06-12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86C22" w16cid:durableId="26509C37"/>
  <w16cid:commentId w16cid:paraId="456C704C" w16cid:durableId="26509C38"/>
  <w16cid:commentId w16cid:paraId="78F3BA21" w16cid:durableId="26509C39"/>
  <w16cid:commentId w16cid:paraId="4EABFD17" w16cid:durableId="26509C3A"/>
  <w16cid:commentId w16cid:paraId="4DF5A891" w16cid:durableId="26509C3B"/>
  <w16cid:commentId w16cid:paraId="443CE0D5" w16cid:durableId="26509C3C"/>
  <w16cid:commentId w16cid:paraId="0843580A" w16cid:durableId="26509C3D"/>
  <w16cid:commentId w16cid:paraId="384AC2CD" w16cid:durableId="26509C3E"/>
  <w16cid:commentId w16cid:paraId="45E25EAE" w16cid:durableId="26509C3F"/>
  <w16cid:commentId w16cid:paraId="75D755FB" w16cid:durableId="26509C40"/>
  <w16cid:commentId w16cid:paraId="13D38A8D" w16cid:durableId="26509C41"/>
  <w16cid:commentId w16cid:paraId="7A710D29" w16cid:durableId="26509C42"/>
  <w16cid:commentId w16cid:paraId="45F27993" w16cid:durableId="26509C43"/>
  <w16cid:commentId w16cid:paraId="316FB0DA" w16cid:durableId="26509C44"/>
  <w16cid:commentId w16cid:paraId="75F5F7F5" w16cid:durableId="26509F11"/>
  <w16cid:commentId w16cid:paraId="10A2FA84" w16cid:durableId="26509C45"/>
  <w16cid:commentId w16cid:paraId="7835C2C5" w16cid:durableId="26509C46"/>
  <w16cid:commentId w16cid:paraId="1E546085" w16cid:durableId="26509C47"/>
  <w16cid:commentId w16cid:paraId="50F3B402" w16cid:durableId="26509C48"/>
  <w16cid:commentId w16cid:paraId="36F34688" w16cid:durableId="2650A0F2"/>
  <w16cid:commentId w16cid:paraId="4AC3A300" w16cid:durableId="26509C49"/>
  <w16cid:commentId w16cid:paraId="7C938480" w16cid:durableId="2650A046"/>
  <w16cid:commentId w16cid:paraId="280E1978" w16cid:durableId="26509C4A"/>
  <w16cid:commentId w16cid:paraId="217CFEAB" w16cid:durableId="26509C4B"/>
  <w16cid:commentId w16cid:paraId="511886C6" w16cid:durableId="26509C4C"/>
  <w16cid:commentId w16cid:paraId="34F4FD91" w16cid:durableId="26509C4D"/>
  <w16cid:commentId w16cid:paraId="226D1B07" w16cid:durableId="26509C4E"/>
  <w16cid:commentId w16cid:paraId="768F10DF" w16cid:durableId="26509C4F"/>
  <w16cid:commentId w16cid:paraId="1CDE50E7" w16cid:durableId="26509C50"/>
  <w16cid:commentId w16cid:paraId="5870D007" w16cid:durableId="26509C51"/>
  <w16cid:commentId w16cid:paraId="7E2A2DBA" w16cid:durableId="26509C52"/>
  <w16cid:commentId w16cid:paraId="136C4BBF" w16cid:durableId="26509C53"/>
  <w16cid:commentId w16cid:paraId="363E3C32" w16cid:durableId="26509C54"/>
  <w16cid:commentId w16cid:paraId="7BF27204" w16cid:durableId="2650A261"/>
  <w16cid:commentId w16cid:paraId="02DAACC7" w16cid:durableId="26509C55"/>
  <w16cid:commentId w16cid:paraId="7A0EB270" w16cid:durableId="26509C56"/>
  <w16cid:commentId w16cid:paraId="1A92C4CC" w16cid:durableId="26509C57"/>
  <w16cid:commentId w16cid:paraId="7A8FDA09" w16cid:durableId="2641965F"/>
  <w16cid:commentId w16cid:paraId="1DEED731" w16cid:durableId="26509C59"/>
  <w16cid:commentId w16cid:paraId="17619097" w16cid:durableId="26509C5A"/>
  <w16cid:commentId w16cid:paraId="6713DBC0" w16cid:durableId="26509C5B"/>
  <w16cid:commentId w16cid:paraId="230A4CEC" w16cid:durableId="26509C5C"/>
  <w16cid:commentId w16cid:paraId="3A84F186" w16cid:durableId="26509C5D"/>
  <w16cid:commentId w16cid:paraId="73C8716A" w16cid:durableId="2650AB02"/>
  <w16cid:commentId w16cid:paraId="17C53CB8" w16cid:durableId="26509C5E"/>
  <w16cid:commentId w16cid:paraId="42883748" w16cid:durableId="26509C5F"/>
  <w16cid:commentId w16cid:paraId="2632DCF3" w16cid:durableId="26509C60"/>
  <w16cid:commentId w16cid:paraId="03895E1C" w16cid:durableId="26509C61"/>
  <w16cid:commentId w16cid:paraId="27AB082F" w16cid:durableId="26509C62"/>
  <w16cid:commentId w16cid:paraId="6138C8B3" w16cid:durableId="2650AE38"/>
  <w16cid:commentId w16cid:paraId="7D765E2E" w16cid:durableId="26509C63"/>
  <w16cid:commentId w16cid:paraId="6BDE8E54" w16cid:durableId="26509C64"/>
  <w16cid:commentId w16cid:paraId="5DD2C93B" w16cid:durableId="26509C65"/>
  <w16cid:commentId w16cid:paraId="7A7ED417" w16cid:durableId="26509C66"/>
  <w16cid:commentId w16cid:paraId="6E9B79A1" w16cid:durableId="26509C67"/>
  <w16cid:commentId w16cid:paraId="14D0D045" w16cid:durableId="26509C68"/>
  <w16cid:commentId w16cid:paraId="6786A97E" w16cid:durableId="26509C69"/>
  <w16cid:commentId w16cid:paraId="23E8DD42" w16cid:durableId="26509C6A"/>
  <w16cid:commentId w16cid:paraId="34F4E8D3" w16cid:durableId="26509C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EB52D" w14:textId="77777777" w:rsidR="00F050F6" w:rsidRPr="004140F1" w:rsidRDefault="00F050F6" w:rsidP="00873238">
      <w:pPr>
        <w:pStyle w:val="a6"/>
        <w:ind w:firstLine="360"/>
      </w:pPr>
    </w:p>
  </w:endnote>
  <w:endnote w:type="continuationSeparator" w:id="0">
    <w:p w14:paraId="6DDF89C5" w14:textId="77777777" w:rsidR="00F050F6" w:rsidRDefault="00F050F6" w:rsidP="003A1E0D">
      <w:pPr>
        <w:ind w:firstLine="420"/>
      </w:pPr>
    </w:p>
  </w:endnote>
  <w:endnote w:type="continuationNotice" w:id="1">
    <w:p w14:paraId="48A12BC0" w14:textId="77777777" w:rsidR="00F050F6" w:rsidRDefault="00F050F6" w:rsidP="003A1E0D">
      <w:pPr>
        <w:ind w:firstLine="420"/>
      </w:pPr>
    </w:p>
  </w:endnote>
  <w:endnote w:id="2">
    <w:p w14:paraId="588E535B" w14:textId="11677AAC"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w:t>
      </w:r>
      <w:r>
        <w:t xml:space="preserve"> </w:t>
      </w:r>
      <w:r w:rsidRPr="005B14F4">
        <w:t xml:space="preserve">Alcamo J, Ash N J, Butler C </w:t>
      </w:r>
      <w:proofErr w:type="spellStart"/>
      <w:r w:rsidRPr="005B14F4">
        <w:t>D</w:t>
      </w:r>
      <w:proofErr w:type="gramStart"/>
      <w:r w:rsidRPr="005B14F4">
        <w:t>,etal</w:t>
      </w:r>
      <w:proofErr w:type="spellEnd"/>
      <w:proofErr w:type="gramEnd"/>
      <w:r w:rsidRPr="005B14F4">
        <w:t>. Ecosystems and human well-being: Synthesis [R]. Washington D.C.: Island Press, 2005.</w:t>
      </w:r>
    </w:p>
  </w:endnote>
  <w:endnote w:id="3">
    <w:p w14:paraId="6E815B9B" w14:textId="77B3DD0F"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w:t>
      </w:r>
      <w:r>
        <w:t xml:space="preserve"> </w:t>
      </w:r>
      <w:r w:rsidRPr="005B14F4">
        <w:t xml:space="preserve">Alcamo J, Ash N J, Butler C </w:t>
      </w:r>
      <w:proofErr w:type="spellStart"/>
      <w:r w:rsidRPr="005B14F4">
        <w:t>D</w:t>
      </w:r>
      <w:proofErr w:type="gramStart"/>
      <w:r w:rsidRPr="005B14F4">
        <w:t>,etal</w:t>
      </w:r>
      <w:proofErr w:type="spellEnd"/>
      <w:proofErr w:type="gramEnd"/>
      <w:r w:rsidRPr="005B14F4">
        <w:t>. Ecosystems and Human Well-Being: A Framework for Assessment. [M]. Washington, DC: Island Press, 2003.</w:t>
      </w:r>
    </w:p>
  </w:endnote>
  <w:endnote w:id="4">
    <w:p w14:paraId="4A3A8A9F" w14:textId="3532C4C7" w:rsidR="00D04D9F" w:rsidRPr="00492311"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492311">
        <w:rPr>
          <w:rFonts w:hint="eastAsia"/>
        </w:rPr>
        <w:t>国家能源局</w:t>
      </w:r>
      <w:r w:rsidRPr="00492311">
        <w:rPr>
          <w:rFonts w:hint="eastAsia"/>
        </w:rPr>
        <w:t>.2013-2014</w:t>
      </w:r>
      <w:r w:rsidRPr="00492311">
        <w:rPr>
          <w:rFonts w:hint="eastAsia"/>
        </w:rPr>
        <w:t>年度全国电力企业价格情况监管通报</w:t>
      </w:r>
      <w:r w:rsidRPr="00492311">
        <w:rPr>
          <w:rFonts w:hint="eastAsia"/>
        </w:rPr>
        <w:t>[EB/OL].2015-08-18.</w:t>
      </w:r>
    </w:p>
  </w:endnote>
  <w:endnote w:id="5">
    <w:p w14:paraId="07DDEBDE" w14:textId="662F072A" w:rsidR="00D04D9F" w:rsidRPr="003C1415"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3C1415">
        <w:rPr>
          <w:rFonts w:hint="eastAsia"/>
        </w:rPr>
        <w:t>国务院令字第</w:t>
      </w:r>
      <w:r w:rsidRPr="003C1415">
        <w:rPr>
          <w:rFonts w:hint="eastAsia"/>
        </w:rPr>
        <w:t>369</w:t>
      </w:r>
      <w:r w:rsidRPr="003C1415">
        <w:rPr>
          <w:rFonts w:hint="eastAsia"/>
        </w:rPr>
        <w:t>号</w:t>
      </w:r>
      <w:r w:rsidRPr="003C1415">
        <w:rPr>
          <w:rFonts w:hint="eastAsia"/>
        </w:rPr>
        <w:t>,</w:t>
      </w:r>
      <w:r w:rsidRPr="003C1415">
        <w:rPr>
          <w:rFonts w:hint="eastAsia"/>
        </w:rPr>
        <w:t>排污费征收使用管理条例</w:t>
      </w:r>
      <w:r w:rsidRPr="003C1415">
        <w:rPr>
          <w:rFonts w:hint="eastAsia"/>
        </w:rPr>
        <w:t>[S].</w:t>
      </w:r>
      <w:r w:rsidRPr="003C1415">
        <w:rPr>
          <w:rFonts w:hint="eastAsia"/>
        </w:rPr>
        <w:t>国务院</w:t>
      </w:r>
      <w:r w:rsidRPr="003C1415">
        <w:rPr>
          <w:rFonts w:hint="eastAsia"/>
        </w:rPr>
        <w:t>,2003.</w:t>
      </w:r>
    </w:p>
  </w:endnote>
  <w:endnote w:id="6">
    <w:p w14:paraId="39A36C13" w14:textId="09DC5ED7"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Pr>
          <w:rFonts w:hint="eastAsia"/>
        </w:rPr>
        <w:t>谭雪</w:t>
      </w:r>
      <w:r>
        <w:rPr>
          <w:rFonts w:hint="eastAsia"/>
        </w:rPr>
        <w:t>,</w:t>
      </w:r>
      <w:r>
        <w:rPr>
          <w:rFonts w:hint="eastAsia"/>
        </w:rPr>
        <w:t>石磊</w:t>
      </w:r>
      <w:r>
        <w:rPr>
          <w:rFonts w:hint="eastAsia"/>
        </w:rPr>
        <w:t>,</w:t>
      </w:r>
      <w:r>
        <w:rPr>
          <w:rFonts w:hint="eastAsia"/>
        </w:rPr>
        <w:t>陈卓琨</w:t>
      </w:r>
      <w:r>
        <w:rPr>
          <w:rFonts w:hint="eastAsia"/>
        </w:rPr>
        <w:t>,</w:t>
      </w:r>
      <w:r>
        <w:rPr>
          <w:rFonts w:hint="eastAsia"/>
        </w:rPr>
        <w:t>李涛</w:t>
      </w:r>
      <w:r>
        <w:rPr>
          <w:rFonts w:hint="eastAsia"/>
        </w:rPr>
        <w:t>,</w:t>
      </w:r>
      <w:r>
        <w:rPr>
          <w:rFonts w:hint="eastAsia"/>
        </w:rPr>
        <w:t>等</w:t>
      </w:r>
      <w:r>
        <w:rPr>
          <w:rFonts w:hint="eastAsia"/>
        </w:rPr>
        <w:t>.</w:t>
      </w:r>
      <w:r>
        <w:rPr>
          <w:rFonts w:hint="eastAsia"/>
        </w:rPr>
        <w:t>基于全国</w:t>
      </w:r>
      <w:r>
        <w:rPr>
          <w:rFonts w:hint="eastAsia"/>
        </w:rPr>
        <w:t>227</w:t>
      </w:r>
      <w:r>
        <w:rPr>
          <w:rFonts w:hint="eastAsia"/>
        </w:rPr>
        <w:t>个样本的城镇污水处理厂治理全成本分析</w:t>
      </w:r>
      <w:r>
        <w:rPr>
          <w:rFonts w:hint="eastAsia"/>
        </w:rPr>
        <w:t>[J].</w:t>
      </w:r>
      <w:r>
        <w:rPr>
          <w:rFonts w:hint="eastAsia"/>
        </w:rPr>
        <w:t>给水排水</w:t>
      </w:r>
      <w:r>
        <w:rPr>
          <w:rFonts w:hint="eastAsia"/>
        </w:rPr>
        <w:t>,2015,51(5):30-34.</w:t>
      </w:r>
    </w:p>
  </w:endnote>
  <w:endnote w:id="7">
    <w:p w14:paraId="5A2D5E65" w14:textId="249F2F0A"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3C1415">
        <w:rPr>
          <w:rFonts w:hint="eastAsia"/>
        </w:rPr>
        <w:t>欧阳志云</w:t>
      </w:r>
      <w:r w:rsidRPr="003C1415">
        <w:rPr>
          <w:rFonts w:hint="eastAsia"/>
        </w:rPr>
        <w:t>,</w:t>
      </w:r>
      <w:r w:rsidRPr="003C1415">
        <w:rPr>
          <w:rFonts w:hint="eastAsia"/>
        </w:rPr>
        <w:t>王如松</w:t>
      </w:r>
      <w:r w:rsidRPr="003C1415">
        <w:rPr>
          <w:rFonts w:hint="eastAsia"/>
        </w:rPr>
        <w:t>,</w:t>
      </w:r>
      <w:proofErr w:type="gramStart"/>
      <w:r w:rsidRPr="003C1415">
        <w:rPr>
          <w:rFonts w:hint="eastAsia"/>
        </w:rPr>
        <w:t>赵景柱</w:t>
      </w:r>
      <w:proofErr w:type="gramEnd"/>
      <w:r w:rsidRPr="003C1415">
        <w:rPr>
          <w:rFonts w:hint="eastAsia"/>
        </w:rPr>
        <w:t>.</w:t>
      </w:r>
      <w:r w:rsidRPr="003C1415">
        <w:rPr>
          <w:rFonts w:hint="eastAsia"/>
        </w:rPr>
        <w:t>生态系统服务功能及其生态经济价值评价</w:t>
      </w:r>
      <w:r w:rsidRPr="003C1415">
        <w:rPr>
          <w:rFonts w:hint="eastAsia"/>
        </w:rPr>
        <w:t>[J].</w:t>
      </w:r>
      <w:r w:rsidRPr="003C1415">
        <w:rPr>
          <w:rFonts w:hint="eastAsia"/>
        </w:rPr>
        <w:t>应用生态学报</w:t>
      </w:r>
      <w:r w:rsidRPr="003C1415">
        <w:rPr>
          <w:rFonts w:hint="eastAsia"/>
        </w:rPr>
        <w:t>,1999,10(5):635-640.</w:t>
      </w:r>
    </w:p>
  </w:endnote>
  <w:endnote w:id="8">
    <w:p w14:paraId="7BDB8EA7" w14:textId="6075DCA9"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proofErr w:type="gramStart"/>
      <w:r w:rsidRPr="003C1415">
        <w:rPr>
          <w:rFonts w:hint="eastAsia"/>
        </w:rPr>
        <w:t>冯</w:t>
      </w:r>
      <w:proofErr w:type="gramEnd"/>
      <w:r w:rsidRPr="003C1415">
        <w:rPr>
          <w:rFonts w:hint="eastAsia"/>
        </w:rPr>
        <w:t>朝阳</w:t>
      </w:r>
      <w:r w:rsidRPr="003C1415">
        <w:rPr>
          <w:rFonts w:hint="eastAsia"/>
        </w:rPr>
        <w:t>,</w:t>
      </w:r>
      <w:r w:rsidRPr="003C1415">
        <w:rPr>
          <w:rFonts w:hint="eastAsia"/>
        </w:rPr>
        <w:t>高吉喜</w:t>
      </w:r>
      <w:r w:rsidRPr="003C1415">
        <w:rPr>
          <w:rFonts w:hint="eastAsia"/>
        </w:rPr>
        <w:t>,</w:t>
      </w:r>
      <w:r w:rsidRPr="003C1415">
        <w:rPr>
          <w:rFonts w:hint="eastAsia"/>
        </w:rPr>
        <w:t>田美荣</w:t>
      </w:r>
      <w:r w:rsidRPr="003C1415">
        <w:rPr>
          <w:rFonts w:hint="eastAsia"/>
        </w:rPr>
        <w:t>,</w:t>
      </w:r>
      <w:r w:rsidRPr="003C1415">
        <w:rPr>
          <w:rFonts w:hint="eastAsia"/>
        </w:rPr>
        <w:t>等</w:t>
      </w:r>
      <w:r w:rsidRPr="003C1415">
        <w:rPr>
          <w:rFonts w:hint="eastAsia"/>
        </w:rPr>
        <w:t>.</w:t>
      </w:r>
      <w:r w:rsidRPr="003C1415">
        <w:rPr>
          <w:rFonts w:hint="eastAsia"/>
        </w:rPr>
        <w:t>京西门头沟自然植被滞尘能力及效益研究</w:t>
      </w:r>
      <w:r w:rsidRPr="003C1415">
        <w:rPr>
          <w:rFonts w:hint="eastAsia"/>
        </w:rPr>
        <w:t>[J].</w:t>
      </w:r>
      <w:r w:rsidRPr="003C1415">
        <w:rPr>
          <w:rFonts w:hint="eastAsia"/>
        </w:rPr>
        <w:t>环境科学研究</w:t>
      </w:r>
      <w:r w:rsidRPr="003C1415">
        <w:rPr>
          <w:rFonts w:hint="eastAsia"/>
        </w:rPr>
        <w:t>,2007,20(5):155-158.</w:t>
      </w:r>
    </w:p>
  </w:endnote>
  <w:endnote w:id="9">
    <w:p w14:paraId="1453BEBC" w14:textId="17097262"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3C1415">
        <w:rPr>
          <w:rFonts w:hint="eastAsia"/>
        </w:rPr>
        <w:t>林宜鸿</w:t>
      </w:r>
      <w:r w:rsidRPr="003C1415">
        <w:rPr>
          <w:rFonts w:hint="eastAsia"/>
        </w:rPr>
        <w:t>,</w:t>
      </w:r>
      <w:r w:rsidRPr="003C1415">
        <w:rPr>
          <w:rFonts w:hint="eastAsia"/>
        </w:rPr>
        <w:t>何中声</w:t>
      </w:r>
      <w:r w:rsidRPr="003C1415">
        <w:rPr>
          <w:rFonts w:hint="eastAsia"/>
        </w:rPr>
        <w:t>,</w:t>
      </w:r>
      <w:r w:rsidRPr="003C1415">
        <w:rPr>
          <w:rFonts w:hint="eastAsia"/>
        </w:rPr>
        <w:t>杨素慧</w:t>
      </w:r>
      <w:r w:rsidRPr="003C1415">
        <w:rPr>
          <w:rFonts w:hint="eastAsia"/>
        </w:rPr>
        <w:t>,</w:t>
      </w:r>
      <w:r w:rsidRPr="003C1415">
        <w:rPr>
          <w:rFonts w:hint="eastAsia"/>
        </w:rPr>
        <w:t>等</w:t>
      </w:r>
      <w:r w:rsidRPr="003C1415">
        <w:rPr>
          <w:rFonts w:hint="eastAsia"/>
        </w:rPr>
        <w:t>.</w:t>
      </w:r>
      <w:r w:rsidRPr="003C1415">
        <w:rPr>
          <w:rFonts w:hint="eastAsia"/>
        </w:rPr>
        <w:t>永泰县夏季空气负离子空间异质性研究</w:t>
      </w:r>
      <w:r w:rsidRPr="003C1415">
        <w:rPr>
          <w:rFonts w:hint="eastAsia"/>
        </w:rPr>
        <w:t>[J].</w:t>
      </w:r>
      <w:r w:rsidRPr="003C1415">
        <w:rPr>
          <w:rFonts w:hint="eastAsia"/>
        </w:rPr>
        <w:t>西北林学院学报</w:t>
      </w:r>
      <w:r w:rsidRPr="003C1415">
        <w:rPr>
          <w:rFonts w:hint="eastAsia"/>
        </w:rPr>
        <w:t>,2019,34(06):82-88.</w:t>
      </w:r>
    </w:p>
  </w:endnote>
  <w:endnote w:id="10">
    <w:p w14:paraId="730C7AD3" w14:textId="12A675FF"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3C1415">
        <w:rPr>
          <w:rFonts w:hint="eastAsia"/>
        </w:rPr>
        <w:t>李培学</w:t>
      </w:r>
      <w:r w:rsidRPr="003C1415">
        <w:rPr>
          <w:rFonts w:hint="eastAsia"/>
        </w:rPr>
        <w:t>,</w:t>
      </w:r>
      <w:r w:rsidRPr="003C1415">
        <w:rPr>
          <w:rFonts w:hint="eastAsia"/>
        </w:rPr>
        <w:t>戴慧堂</w:t>
      </w:r>
      <w:r w:rsidRPr="003C1415">
        <w:rPr>
          <w:rFonts w:hint="eastAsia"/>
        </w:rPr>
        <w:t>,</w:t>
      </w:r>
      <w:r w:rsidRPr="003C1415">
        <w:rPr>
          <w:rFonts w:hint="eastAsia"/>
        </w:rPr>
        <w:t>杨怀</w:t>
      </w:r>
      <w:r w:rsidRPr="003C1415">
        <w:rPr>
          <w:rFonts w:hint="eastAsia"/>
        </w:rPr>
        <w:t>,</w:t>
      </w:r>
      <w:r w:rsidRPr="003C1415">
        <w:rPr>
          <w:rFonts w:hint="eastAsia"/>
        </w:rPr>
        <w:t>等</w:t>
      </w:r>
      <w:r w:rsidRPr="003C1415">
        <w:rPr>
          <w:rFonts w:hint="eastAsia"/>
        </w:rPr>
        <w:t>.</w:t>
      </w:r>
      <w:r w:rsidRPr="003C1415">
        <w:rPr>
          <w:rFonts w:hint="eastAsia"/>
        </w:rPr>
        <w:t>鸡公山空气负离子分布规律及其与环境因子的关系</w:t>
      </w:r>
      <w:r w:rsidRPr="003C1415">
        <w:rPr>
          <w:rFonts w:hint="eastAsia"/>
        </w:rPr>
        <w:t>[J].</w:t>
      </w:r>
      <w:r w:rsidRPr="003C1415">
        <w:rPr>
          <w:rFonts w:hint="eastAsia"/>
        </w:rPr>
        <w:t>信阳师范学院学报</w:t>
      </w:r>
      <w:r w:rsidRPr="003C1415">
        <w:rPr>
          <w:rFonts w:hint="eastAsia"/>
        </w:rPr>
        <w:t>(</w:t>
      </w:r>
      <w:r w:rsidRPr="003C1415">
        <w:rPr>
          <w:rFonts w:hint="eastAsia"/>
        </w:rPr>
        <w:t>自然科学版</w:t>
      </w:r>
      <w:r w:rsidRPr="003C1415">
        <w:rPr>
          <w:rFonts w:hint="eastAsia"/>
        </w:rPr>
        <w:t>),2011,24(01):79-84.</w:t>
      </w:r>
    </w:p>
  </w:endnote>
  <w:endnote w:id="11">
    <w:p w14:paraId="42C9E426" w14:textId="40D6FCA1" w:rsidR="00D04D9F" w:rsidRPr="003C1415"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w:t>
      </w:r>
      <w:r>
        <w:t xml:space="preserve"> </w:t>
      </w:r>
      <w:r>
        <w:rPr>
          <w:rFonts w:hint="eastAsia"/>
        </w:rPr>
        <w:t>张振明</w:t>
      </w:r>
      <w:r>
        <w:rPr>
          <w:rFonts w:hint="eastAsia"/>
        </w:rPr>
        <w:t>,</w:t>
      </w:r>
      <w:r>
        <w:rPr>
          <w:rFonts w:hint="eastAsia"/>
        </w:rPr>
        <w:t>刘俊国</w:t>
      </w:r>
      <w:r>
        <w:rPr>
          <w:rFonts w:hint="eastAsia"/>
        </w:rPr>
        <w:t>,</w:t>
      </w:r>
      <w:r>
        <w:rPr>
          <w:rFonts w:hint="eastAsia"/>
        </w:rPr>
        <w:t>申碧峰</w:t>
      </w:r>
      <w:r>
        <w:rPr>
          <w:rFonts w:hint="eastAsia"/>
        </w:rPr>
        <w:t>,</w:t>
      </w:r>
      <w:r>
        <w:rPr>
          <w:rFonts w:hint="eastAsia"/>
        </w:rPr>
        <w:t>等</w:t>
      </w:r>
      <w:r>
        <w:rPr>
          <w:rFonts w:hint="eastAsia"/>
        </w:rPr>
        <w:t>.</w:t>
      </w:r>
      <w:r>
        <w:rPr>
          <w:rFonts w:hint="eastAsia"/>
        </w:rPr>
        <w:t>永定河</w:t>
      </w:r>
      <w:r>
        <w:rPr>
          <w:rFonts w:hint="eastAsia"/>
        </w:rPr>
        <w:t>(</w:t>
      </w:r>
      <w:r>
        <w:rPr>
          <w:rFonts w:hint="eastAsia"/>
        </w:rPr>
        <w:t>北京段</w:t>
      </w:r>
      <w:r>
        <w:rPr>
          <w:rFonts w:hint="eastAsia"/>
        </w:rPr>
        <w:t>)</w:t>
      </w:r>
      <w:r>
        <w:rPr>
          <w:rFonts w:hint="eastAsia"/>
        </w:rPr>
        <w:t>河流生态系统服务价值评估</w:t>
      </w:r>
      <w:r>
        <w:rPr>
          <w:rFonts w:hint="eastAsia"/>
        </w:rPr>
        <w:t>[J].</w:t>
      </w:r>
      <w:r>
        <w:rPr>
          <w:rFonts w:hint="eastAsia"/>
        </w:rPr>
        <w:t>环境科学学报</w:t>
      </w:r>
      <w:r>
        <w:rPr>
          <w:rFonts w:hint="eastAsia"/>
        </w:rPr>
        <w:t>,2011,31(9):1851-1857.</w:t>
      </w:r>
    </w:p>
  </w:endnote>
  <w:endnote w:id="12">
    <w:p w14:paraId="70D3D032" w14:textId="432A1791"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3C1415">
        <w:rPr>
          <w:rFonts w:hint="eastAsia"/>
        </w:rPr>
        <w:t>宁潇</w:t>
      </w:r>
      <w:r w:rsidRPr="003C1415">
        <w:rPr>
          <w:rFonts w:hint="eastAsia"/>
        </w:rPr>
        <w:t>,</w:t>
      </w:r>
      <w:r w:rsidRPr="003C1415">
        <w:rPr>
          <w:rFonts w:hint="eastAsia"/>
        </w:rPr>
        <w:t>胡咪咪</w:t>
      </w:r>
      <w:r w:rsidRPr="003C1415">
        <w:rPr>
          <w:rFonts w:hint="eastAsia"/>
        </w:rPr>
        <w:t>,</w:t>
      </w:r>
      <w:r w:rsidRPr="003C1415">
        <w:rPr>
          <w:rFonts w:hint="eastAsia"/>
        </w:rPr>
        <w:t>邵学新</w:t>
      </w:r>
      <w:r w:rsidRPr="003C1415">
        <w:rPr>
          <w:rFonts w:hint="eastAsia"/>
        </w:rPr>
        <w:t>,</w:t>
      </w:r>
      <w:r w:rsidRPr="003C1415">
        <w:rPr>
          <w:rFonts w:hint="eastAsia"/>
        </w:rPr>
        <w:t>等</w:t>
      </w:r>
      <w:r w:rsidRPr="003C1415">
        <w:rPr>
          <w:rFonts w:hint="eastAsia"/>
        </w:rPr>
        <w:t>.</w:t>
      </w:r>
      <w:r w:rsidRPr="003C1415">
        <w:rPr>
          <w:rFonts w:hint="eastAsia"/>
        </w:rPr>
        <w:t>杭州湾南岸滨海湿地生态服务功能价值评估</w:t>
      </w:r>
      <w:r w:rsidRPr="003C1415">
        <w:rPr>
          <w:rFonts w:hint="eastAsia"/>
        </w:rPr>
        <w:t>[J].</w:t>
      </w:r>
      <w:r w:rsidRPr="003C1415">
        <w:rPr>
          <w:rFonts w:hint="eastAsia"/>
        </w:rPr>
        <w:t>生态科学</w:t>
      </w:r>
      <w:r w:rsidRPr="003C1415">
        <w:rPr>
          <w:rFonts w:hint="eastAsia"/>
        </w:rPr>
        <w:t>,2017,36(4):166-176.</w:t>
      </w:r>
    </w:p>
  </w:endnote>
  <w:endnote w:id="13">
    <w:p w14:paraId="721FED26" w14:textId="3F690935"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3C1415">
        <w:rPr>
          <w:rFonts w:hint="eastAsia"/>
        </w:rPr>
        <w:t>赵阳</w:t>
      </w:r>
      <w:r w:rsidRPr="003C1415">
        <w:rPr>
          <w:rFonts w:hint="eastAsia"/>
        </w:rPr>
        <w:t>,</w:t>
      </w:r>
      <w:r w:rsidRPr="003C1415">
        <w:rPr>
          <w:rFonts w:hint="eastAsia"/>
        </w:rPr>
        <w:t>王文树</w:t>
      </w:r>
      <w:r w:rsidRPr="003C1415">
        <w:rPr>
          <w:rFonts w:hint="eastAsia"/>
        </w:rPr>
        <w:t>,</w:t>
      </w:r>
      <w:proofErr w:type="gramStart"/>
      <w:r w:rsidRPr="003C1415">
        <w:rPr>
          <w:rFonts w:hint="eastAsia"/>
        </w:rPr>
        <w:t>李根昌</w:t>
      </w:r>
      <w:proofErr w:type="gramEnd"/>
      <w:r w:rsidRPr="003C1415">
        <w:rPr>
          <w:rFonts w:hint="eastAsia"/>
        </w:rPr>
        <w:t>.</w:t>
      </w:r>
      <w:r w:rsidRPr="003C1415">
        <w:rPr>
          <w:rFonts w:hint="eastAsia"/>
        </w:rPr>
        <w:t>内蒙古“十五”林业生态建设效益分析</w:t>
      </w:r>
      <w:r w:rsidRPr="003C1415">
        <w:rPr>
          <w:rFonts w:hint="eastAsia"/>
        </w:rPr>
        <w:t>[J].</w:t>
      </w:r>
      <w:r w:rsidRPr="003C1415">
        <w:rPr>
          <w:rFonts w:hint="eastAsia"/>
        </w:rPr>
        <w:t>中国林业</w:t>
      </w:r>
      <w:r w:rsidRPr="003C1415">
        <w:rPr>
          <w:rFonts w:hint="eastAsia"/>
        </w:rPr>
        <w:t>,2009,1(7):36-37.</w:t>
      </w:r>
    </w:p>
  </w:endnote>
  <w:endnote w:id="14">
    <w:p w14:paraId="0384F5CF" w14:textId="26981413"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proofErr w:type="gramStart"/>
      <w:r w:rsidRPr="003C1415">
        <w:rPr>
          <w:rFonts w:hint="eastAsia"/>
        </w:rPr>
        <w:t>黄宰胜</w:t>
      </w:r>
      <w:proofErr w:type="gramEnd"/>
      <w:r w:rsidRPr="003C1415">
        <w:rPr>
          <w:rFonts w:hint="eastAsia"/>
        </w:rPr>
        <w:t>,</w:t>
      </w:r>
      <w:r w:rsidRPr="003C1415">
        <w:rPr>
          <w:rFonts w:hint="eastAsia"/>
        </w:rPr>
        <w:t>陈钦</w:t>
      </w:r>
      <w:r w:rsidRPr="003C1415">
        <w:rPr>
          <w:rFonts w:hint="eastAsia"/>
        </w:rPr>
        <w:t>.</w:t>
      </w:r>
      <w:r w:rsidRPr="003C1415">
        <w:rPr>
          <w:rFonts w:hint="eastAsia"/>
        </w:rPr>
        <w:t>基于造林成本法的林业</w:t>
      </w:r>
      <w:proofErr w:type="gramStart"/>
      <w:r w:rsidRPr="003C1415">
        <w:rPr>
          <w:rFonts w:hint="eastAsia"/>
        </w:rPr>
        <w:t>碳汇成本</w:t>
      </w:r>
      <w:proofErr w:type="gramEnd"/>
      <w:r w:rsidRPr="003C1415">
        <w:rPr>
          <w:rFonts w:hint="eastAsia"/>
        </w:rPr>
        <w:t>收益影响因素分析</w:t>
      </w:r>
      <w:r w:rsidRPr="003C1415">
        <w:rPr>
          <w:rFonts w:hint="eastAsia"/>
        </w:rPr>
        <w:t>[J].</w:t>
      </w:r>
      <w:r w:rsidRPr="003C1415">
        <w:rPr>
          <w:rFonts w:hint="eastAsia"/>
        </w:rPr>
        <w:t>资源科学</w:t>
      </w:r>
      <w:r w:rsidRPr="003C1415">
        <w:rPr>
          <w:rFonts w:hint="eastAsia"/>
        </w:rPr>
        <w:t>,2016,38(3):485-492.</w:t>
      </w:r>
    </w:p>
  </w:endnote>
  <w:endnote w:id="15">
    <w:p w14:paraId="3B9098EF" w14:textId="0D44E1D3" w:rsidR="00D04D9F" w:rsidRPr="00492311"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Pr>
          <w:rFonts w:hint="eastAsia"/>
        </w:rPr>
        <w:t>闫人华</w:t>
      </w:r>
      <w:r>
        <w:rPr>
          <w:rFonts w:hint="eastAsia"/>
        </w:rPr>
        <w:t>,</w:t>
      </w:r>
      <w:r>
        <w:rPr>
          <w:rFonts w:hint="eastAsia"/>
        </w:rPr>
        <w:t>高俊峰</w:t>
      </w:r>
      <w:r>
        <w:rPr>
          <w:rFonts w:hint="eastAsia"/>
        </w:rPr>
        <w:t>,</w:t>
      </w:r>
      <w:r>
        <w:rPr>
          <w:rFonts w:hint="eastAsia"/>
        </w:rPr>
        <w:t>董川永</w:t>
      </w:r>
      <w:r>
        <w:rPr>
          <w:rFonts w:hint="eastAsia"/>
        </w:rPr>
        <w:t>,</w:t>
      </w:r>
      <w:r>
        <w:rPr>
          <w:rFonts w:hint="eastAsia"/>
        </w:rPr>
        <w:t>等</w:t>
      </w:r>
      <w:r>
        <w:rPr>
          <w:rFonts w:hint="eastAsia"/>
        </w:rPr>
        <w:t>.</w:t>
      </w:r>
      <w:r>
        <w:rPr>
          <w:rFonts w:hint="eastAsia"/>
        </w:rPr>
        <w:t>太湖流域圩区陆地生态服务价值评估</w:t>
      </w:r>
      <w:r>
        <w:rPr>
          <w:rFonts w:hint="eastAsia"/>
        </w:rPr>
        <w:t xml:space="preserve">[J]. </w:t>
      </w:r>
      <w:r>
        <w:rPr>
          <w:rFonts w:hint="eastAsia"/>
        </w:rPr>
        <w:t>环境科学研究</w:t>
      </w:r>
      <w:r>
        <w:rPr>
          <w:rFonts w:hint="eastAsia"/>
        </w:rPr>
        <w:t>,2015,28(3):393-400.</w:t>
      </w:r>
    </w:p>
  </w:endnote>
  <w:endnote w:id="16">
    <w:p w14:paraId="5EF1CBA4" w14:textId="1CCA0595"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9D055B">
        <w:rPr>
          <w:rFonts w:hint="eastAsia"/>
        </w:rPr>
        <w:t>武文婷</w:t>
      </w:r>
      <w:r w:rsidRPr="009D055B">
        <w:rPr>
          <w:rFonts w:hint="eastAsia"/>
        </w:rPr>
        <w:t>,</w:t>
      </w:r>
      <w:r w:rsidRPr="009D055B">
        <w:rPr>
          <w:rFonts w:hint="eastAsia"/>
        </w:rPr>
        <w:t>夏国元</w:t>
      </w:r>
      <w:r w:rsidRPr="009D055B">
        <w:rPr>
          <w:rFonts w:hint="eastAsia"/>
        </w:rPr>
        <w:t>,</w:t>
      </w:r>
      <w:proofErr w:type="gramStart"/>
      <w:r w:rsidRPr="009D055B">
        <w:rPr>
          <w:rFonts w:hint="eastAsia"/>
        </w:rPr>
        <w:t>包志毅</w:t>
      </w:r>
      <w:proofErr w:type="gramEnd"/>
      <w:r w:rsidRPr="009D055B">
        <w:rPr>
          <w:rFonts w:hint="eastAsia"/>
        </w:rPr>
        <w:t>.</w:t>
      </w:r>
      <w:r w:rsidRPr="009D055B">
        <w:rPr>
          <w:rFonts w:hint="eastAsia"/>
        </w:rPr>
        <w:t>杭州市城市绿地</w:t>
      </w:r>
      <w:proofErr w:type="gramStart"/>
      <w:r w:rsidRPr="009D055B">
        <w:rPr>
          <w:rFonts w:hint="eastAsia"/>
        </w:rPr>
        <w:t>固碳释氧</w:t>
      </w:r>
      <w:proofErr w:type="gramEnd"/>
      <w:r w:rsidRPr="009D055B">
        <w:rPr>
          <w:rFonts w:hint="eastAsia"/>
        </w:rPr>
        <w:t>价值量评估</w:t>
      </w:r>
      <w:r w:rsidRPr="009D055B">
        <w:rPr>
          <w:rFonts w:hint="eastAsia"/>
        </w:rPr>
        <w:t>[J].</w:t>
      </w:r>
      <w:r w:rsidRPr="009D055B">
        <w:rPr>
          <w:rFonts w:hint="eastAsia"/>
        </w:rPr>
        <w:t>中国园林</w:t>
      </w:r>
      <w:r w:rsidRPr="009D055B">
        <w:rPr>
          <w:rFonts w:hint="eastAsia"/>
        </w:rPr>
        <w:t>,2016,32(3):117-121.</w:t>
      </w:r>
    </w:p>
  </w:endnote>
  <w:endnote w:id="17">
    <w:p w14:paraId="1182E61C" w14:textId="0EEC5D75"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9D055B">
        <w:rPr>
          <w:rFonts w:hint="eastAsia"/>
        </w:rPr>
        <w:t>中国水利年鉴编纂委员会</w:t>
      </w:r>
      <w:r w:rsidRPr="009D055B">
        <w:rPr>
          <w:rFonts w:hint="eastAsia"/>
        </w:rPr>
        <w:t>.</w:t>
      </w:r>
      <w:r w:rsidRPr="009D055B">
        <w:rPr>
          <w:rFonts w:hint="eastAsia"/>
        </w:rPr>
        <w:t>中国水利年鉴</w:t>
      </w:r>
      <w:r w:rsidRPr="009D055B">
        <w:rPr>
          <w:rFonts w:hint="eastAsia"/>
        </w:rPr>
        <w:t>(1999)[M].</w:t>
      </w:r>
      <w:r w:rsidRPr="009D055B">
        <w:rPr>
          <w:rFonts w:hint="eastAsia"/>
        </w:rPr>
        <w:t>北京</w:t>
      </w:r>
      <w:r w:rsidRPr="009D055B">
        <w:rPr>
          <w:rFonts w:hint="eastAsia"/>
        </w:rPr>
        <w:t>:</w:t>
      </w:r>
      <w:r w:rsidRPr="009D055B">
        <w:rPr>
          <w:rFonts w:hint="eastAsia"/>
        </w:rPr>
        <w:t>中国水利水电出版社</w:t>
      </w:r>
      <w:r w:rsidRPr="009D055B">
        <w:rPr>
          <w:rFonts w:hint="eastAsia"/>
        </w:rPr>
        <w:t>,1999.</w:t>
      </w:r>
    </w:p>
  </w:endnote>
  <w:endnote w:id="18">
    <w:p w14:paraId="7EFCF152" w14:textId="774E1FA6"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9D055B">
        <w:rPr>
          <w:rFonts w:hint="eastAsia"/>
        </w:rPr>
        <w:t>中华人民共和国水利部</w:t>
      </w:r>
      <w:r w:rsidRPr="009D055B">
        <w:rPr>
          <w:rFonts w:hint="eastAsia"/>
        </w:rPr>
        <w:t>.</w:t>
      </w:r>
      <w:r w:rsidRPr="009D055B">
        <w:rPr>
          <w:rFonts w:hint="eastAsia"/>
        </w:rPr>
        <w:t>中国河流泥沙公报</w:t>
      </w:r>
      <w:r w:rsidRPr="009D055B">
        <w:rPr>
          <w:rFonts w:hint="eastAsia"/>
        </w:rPr>
        <w:t>20</w:t>
      </w:r>
      <w:r>
        <w:rPr>
          <w:rFonts w:hint="eastAsia"/>
        </w:rPr>
        <w:t>21</w:t>
      </w:r>
      <w:r w:rsidRPr="009D055B">
        <w:rPr>
          <w:rFonts w:hint="eastAsia"/>
        </w:rPr>
        <w:t>[M].</w:t>
      </w:r>
      <w:r w:rsidRPr="009D055B">
        <w:rPr>
          <w:rFonts w:hint="eastAsia"/>
        </w:rPr>
        <w:t>北京</w:t>
      </w:r>
      <w:r w:rsidRPr="009D055B">
        <w:rPr>
          <w:rFonts w:hint="eastAsia"/>
        </w:rPr>
        <w:t>:</w:t>
      </w:r>
      <w:r w:rsidRPr="009D055B">
        <w:rPr>
          <w:rFonts w:hint="eastAsia"/>
        </w:rPr>
        <w:t>中国水利水电出版社</w:t>
      </w:r>
      <w:r w:rsidRPr="009D055B">
        <w:rPr>
          <w:rFonts w:hint="eastAsia"/>
        </w:rPr>
        <w:t>,20</w:t>
      </w:r>
      <w:r>
        <w:rPr>
          <w:rFonts w:hint="eastAsia"/>
        </w:rPr>
        <w:t>22</w:t>
      </w:r>
      <w:r w:rsidRPr="009D055B">
        <w:rPr>
          <w:rFonts w:hint="eastAsia"/>
        </w:rPr>
        <w:t>.</w:t>
      </w:r>
    </w:p>
  </w:endnote>
  <w:endnote w:id="19">
    <w:p w14:paraId="4C9496C1" w14:textId="32F5183D"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9D055B">
        <w:rPr>
          <w:rFonts w:hint="eastAsia"/>
        </w:rPr>
        <w:t>刘志</w:t>
      </w:r>
      <w:r w:rsidRPr="009D055B">
        <w:rPr>
          <w:rFonts w:hint="eastAsia"/>
        </w:rPr>
        <w:t>,</w:t>
      </w:r>
      <w:r w:rsidRPr="009D055B">
        <w:rPr>
          <w:rFonts w:hint="eastAsia"/>
        </w:rPr>
        <w:t>倪福生</w:t>
      </w:r>
      <w:r w:rsidRPr="009D055B">
        <w:rPr>
          <w:rFonts w:hint="eastAsia"/>
        </w:rPr>
        <w:t>.</w:t>
      </w:r>
      <w:r w:rsidRPr="009D055B">
        <w:rPr>
          <w:rFonts w:hint="eastAsia"/>
        </w:rPr>
        <w:t>基于疏浚成本选择</w:t>
      </w:r>
      <w:proofErr w:type="gramStart"/>
      <w:r w:rsidRPr="009D055B">
        <w:rPr>
          <w:rFonts w:hint="eastAsia"/>
        </w:rPr>
        <w:t>耙</w:t>
      </w:r>
      <w:proofErr w:type="gramEnd"/>
      <w:r w:rsidRPr="009D055B">
        <w:rPr>
          <w:rFonts w:hint="eastAsia"/>
        </w:rPr>
        <w:t>吸式挖泥船的最优仓容</w:t>
      </w:r>
      <w:r w:rsidRPr="009D055B">
        <w:rPr>
          <w:rFonts w:hint="eastAsia"/>
        </w:rPr>
        <w:t>[J].</w:t>
      </w:r>
      <w:r w:rsidRPr="009D055B">
        <w:rPr>
          <w:rFonts w:hint="eastAsia"/>
        </w:rPr>
        <w:t>河海大学常州分校学报</w:t>
      </w:r>
      <w:r w:rsidRPr="009D055B">
        <w:rPr>
          <w:rFonts w:hint="eastAsia"/>
        </w:rPr>
        <w:t>,2007,21(3):60-63.</w:t>
      </w:r>
    </w:p>
  </w:endnote>
  <w:endnote w:id="20">
    <w:p w14:paraId="4D657BC8" w14:textId="028F82EF" w:rsidR="00D04D9F" w:rsidRDefault="00D04D9F" w:rsidP="00142A31">
      <w:pPr>
        <w:pStyle w:val="afd"/>
        <w:spacing w:before="0" w:beforeAutospacing="0" w:after="0" w:afterAutospacing="0" w:line="240" w:lineRule="auto"/>
        <w:ind w:firstLine="420"/>
        <w:jc w:val="both"/>
      </w:pPr>
      <w:r>
        <w:rPr>
          <w:rFonts w:hint="eastAsia"/>
        </w:rPr>
        <w:t>[</w:t>
      </w:r>
      <w:r w:rsidRPr="00FB4C20">
        <w:rPr>
          <w:rStyle w:val="afe"/>
          <w:vertAlign w:val="baseline"/>
        </w:rPr>
        <w:endnoteRef/>
      </w:r>
      <w:r>
        <w:rPr>
          <w:rFonts w:hint="eastAsia"/>
        </w:rPr>
        <w:t xml:space="preserve">] </w:t>
      </w:r>
      <w:r w:rsidRPr="00FB4C20">
        <w:rPr>
          <w:rFonts w:hint="eastAsia"/>
        </w:rPr>
        <w:t>马东春</w:t>
      </w:r>
      <w:r w:rsidRPr="00FB4C20">
        <w:rPr>
          <w:rFonts w:hint="eastAsia"/>
        </w:rPr>
        <w:t>,</w:t>
      </w:r>
      <w:r w:rsidRPr="00FB4C20">
        <w:rPr>
          <w:rFonts w:hint="eastAsia"/>
        </w:rPr>
        <w:t>董正举</w:t>
      </w:r>
      <w:r w:rsidRPr="00FB4C20">
        <w:rPr>
          <w:rFonts w:hint="eastAsia"/>
        </w:rPr>
        <w:t>,Christina WONG,</w:t>
      </w:r>
      <w:r>
        <w:rPr>
          <w:rFonts w:hint="eastAsia"/>
        </w:rPr>
        <w:t>等</w:t>
      </w:r>
      <w:r w:rsidRPr="00FB4C20">
        <w:rPr>
          <w:rFonts w:hint="eastAsia"/>
        </w:rPr>
        <w:t>.</w:t>
      </w:r>
      <w:r w:rsidRPr="00FB4C20">
        <w:rPr>
          <w:rFonts w:hint="eastAsia"/>
        </w:rPr>
        <w:t>基于永定河生态修复工程的河流生态服务价值增量评估</w:t>
      </w:r>
      <w:r w:rsidRPr="00FB4C20">
        <w:rPr>
          <w:rFonts w:hint="eastAsia"/>
        </w:rPr>
        <w:t>[J].</w:t>
      </w:r>
      <w:r w:rsidRPr="00FB4C20">
        <w:rPr>
          <w:rFonts w:hint="eastAsia"/>
        </w:rPr>
        <w:t>生态经济</w:t>
      </w:r>
      <w:r w:rsidRPr="00FB4C20">
        <w:rPr>
          <w:rFonts w:hint="eastAsia"/>
        </w:rPr>
        <w:t>,2017,33(11):153-157.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DY1+ZDICIB-1">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新宋体-18030">
    <w:altName w:val="微软雅黑"/>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5B52" w14:textId="77777777" w:rsidR="00D04D9F" w:rsidRDefault="00D04D9F" w:rsidP="003A1E0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648201943"/>
      <w:showingPlcHdr/>
    </w:sdtPr>
    <w:sdtEndPr/>
    <w:sdtContent>
      <w:p w14:paraId="4E279770" w14:textId="1FE15133" w:rsidR="00D04D9F" w:rsidRDefault="00D04D9F" w:rsidP="003A1E0D">
        <w:pPr>
          <w:pStyle w:val="a6"/>
          <w:spacing w:after="120"/>
          <w:ind w:firstLine="420"/>
          <w:jc w:val="center"/>
          <w:rPr>
            <w:sz w:val="21"/>
          </w:rPr>
        </w:pPr>
        <w:r>
          <w:rPr>
            <w:sz w:val="21"/>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FBD8" w14:textId="77777777" w:rsidR="00D04D9F" w:rsidRDefault="00D04D9F" w:rsidP="003A1E0D">
    <w:pPr>
      <w:pStyle w:val="a6"/>
      <w:spacing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87626"/>
      <w:docPartObj>
        <w:docPartGallery w:val="Page Numbers (Bottom of Page)"/>
        <w:docPartUnique/>
      </w:docPartObj>
    </w:sdtPr>
    <w:sdtEndPr/>
    <w:sdtContent>
      <w:p w14:paraId="4C9F93AC" w14:textId="7355A5F6" w:rsidR="00D04D9F" w:rsidRDefault="00D04D9F" w:rsidP="00742C52">
        <w:pPr>
          <w:pStyle w:val="a6"/>
          <w:ind w:firstLine="360"/>
          <w:jc w:val="center"/>
        </w:pPr>
        <w:r>
          <w:fldChar w:fldCharType="begin"/>
        </w:r>
        <w:r>
          <w:instrText>PAGE   \* MERGEFORMAT</w:instrText>
        </w:r>
        <w:r>
          <w:fldChar w:fldCharType="separate"/>
        </w:r>
        <w:r w:rsidR="00F9201C">
          <w:rPr>
            <w:noProof/>
          </w:rPr>
          <w:t>I</w:t>
        </w:r>
        <w:r>
          <w:fldChar w:fldCharType="end"/>
        </w:r>
      </w:p>
    </w:sdtContent>
  </w:sdt>
  <w:p w14:paraId="4A447E6F" w14:textId="6AFB7AB6" w:rsidR="00D04D9F" w:rsidRDefault="00D04D9F" w:rsidP="003A1E0D">
    <w:pPr>
      <w:pStyle w:val="a6"/>
      <w:spacing w:after="120"/>
      <w:ind w:firstLine="420"/>
      <w:jc w:val="center"/>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23793"/>
    </w:sdtPr>
    <w:sdtEndPr/>
    <w:sdtContent>
      <w:p w14:paraId="697BDABA" w14:textId="788BBC74" w:rsidR="00D04D9F" w:rsidRDefault="00D04D9F" w:rsidP="00F942C9">
        <w:pPr>
          <w:pStyle w:val="a6"/>
          <w:ind w:firstLine="360"/>
          <w:jc w:val="center"/>
        </w:pPr>
        <w:r>
          <w:rPr>
            <w:sz w:val="21"/>
          </w:rPr>
          <w:fldChar w:fldCharType="begin"/>
        </w:r>
        <w:r>
          <w:rPr>
            <w:sz w:val="21"/>
          </w:rPr>
          <w:instrText>PAGE   \* MERGEFORMAT</w:instrText>
        </w:r>
        <w:r>
          <w:rPr>
            <w:sz w:val="21"/>
          </w:rPr>
          <w:fldChar w:fldCharType="separate"/>
        </w:r>
        <w:r w:rsidR="00F9201C">
          <w:rPr>
            <w:noProof/>
            <w:sz w:val="21"/>
          </w:rPr>
          <w:t>II</w:t>
        </w:r>
        <w:r>
          <w:rPr>
            <w:sz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019588"/>
    </w:sdtPr>
    <w:sdtEndPr/>
    <w:sdtContent>
      <w:p w14:paraId="16F6511E" w14:textId="7E70C358" w:rsidR="00D04D9F" w:rsidRDefault="00D04D9F" w:rsidP="00F942C9">
        <w:pPr>
          <w:pStyle w:val="a6"/>
          <w:ind w:firstLine="360"/>
          <w:jc w:val="center"/>
        </w:pPr>
        <w:r>
          <w:rPr>
            <w:sz w:val="21"/>
          </w:rPr>
          <w:fldChar w:fldCharType="begin"/>
        </w:r>
        <w:r>
          <w:rPr>
            <w:sz w:val="21"/>
          </w:rPr>
          <w:instrText>PAGE   \* MERGEFORMAT</w:instrText>
        </w:r>
        <w:r>
          <w:rPr>
            <w:sz w:val="21"/>
          </w:rPr>
          <w:fldChar w:fldCharType="separate"/>
        </w:r>
        <w:r w:rsidR="00F9201C">
          <w:rPr>
            <w:noProof/>
            <w:sz w:val="21"/>
          </w:rPr>
          <w:t>43</w:t>
        </w:r>
        <w:r>
          <w:rPr>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7E26F" w14:textId="77777777" w:rsidR="00F050F6" w:rsidRDefault="00F050F6" w:rsidP="003A1E0D">
      <w:pPr>
        <w:ind w:firstLine="420"/>
      </w:pPr>
      <w:r>
        <w:separator/>
      </w:r>
    </w:p>
  </w:footnote>
  <w:footnote w:type="continuationSeparator" w:id="0">
    <w:p w14:paraId="42E36D4B" w14:textId="77777777" w:rsidR="00F050F6" w:rsidRDefault="00F050F6" w:rsidP="004D68D6">
      <w:pPr>
        <w:ind w:firstLine="420"/>
      </w:pPr>
      <w:r>
        <w:continuationSeparator/>
      </w:r>
    </w:p>
  </w:footnote>
  <w:footnote w:type="continuationNotice" w:id="1">
    <w:p w14:paraId="46A87DA1" w14:textId="77777777" w:rsidR="00F050F6" w:rsidRDefault="00F050F6" w:rsidP="00F5067F">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9501" w14:textId="77777777" w:rsidR="00D04D9F" w:rsidRDefault="00D04D9F" w:rsidP="003A1E0D">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7F13" w14:textId="77777777" w:rsidR="00D04D9F" w:rsidRDefault="00D04D9F" w:rsidP="003A1E0D">
    <w:pPr>
      <w:pStyle w:val="a7"/>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9C90" w14:textId="77777777" w:rsidR="00D04D9F" w:rsidRDefault="00D04D9F" w:rsidP="003A1E0D">
    <w:pPr>
      <w:pStyle w:val="a7"/>
      <w:spacing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7AE4" w14:textId="77777777" w:rsidR="00D04D9F" w:rsidRDefault="00D04D9F" w:rsidP="003A1E0D">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69F20" w14:textId="77777777" w:rsidR="00D04D9F" w:rsidRDefault="00D04D9F" w:rsidP="003A1E0D">
    <w:pPr>
      <w:pStyle w:val="a7"/>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4CBF7" w14:textId="77777777" w:rsidR="00D04D9F" w:rsidRDefault="00D04D9F" w:rsidP="003A1E0D">
    <w:pPr>
      <w:pStyle w:val="a7"/>
      <w:ind w:firstLine="360"/>
      <w:jc w:val="both"/>
    </w:pPr>
  </w:p>
  <w:p w14:paraId="0DA78EC2" w14:textId="77777777" w:rsidR="00D04D9F" w:rsidRPr="00C26DE0" w:rsidRDefault="00D04D9F" w:rsidP="00C26DE0">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D9B"/>
    <w:multiLevelType w:val="singleLevel"/>
    <w:tmpl w:val="EFF30D9B"/>
    <w:lvl w:ilvl="0">
      <w:start w:val="5"/>
      <w:numFmt w:val="decimal"/>
      <w:suff w:val="nothing"/>
      <w:lvlText w:val="%1、"/>
      <w:lvlJc w:val="left"/>
    </w:lvl>
  </w:abstractNum>
  <w:abstractNum w:abstractNumId="1">
    <w:nsid w:val="013E6521"/>
    <w:multiLevelType w:val="hybridMultilevel"/>
    <w:tmpl w:val="839EBD1C"/>
    <w:lvl w:ilvl="0" w:tplc="38884AB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1EA2D37"/>
    <w:multiLevelType w:val="multilevel"/>
    <w:tmpl w:val="C2C6B5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DA0E66"/>
    <w:multiLevelType w:val="hybridMultilevel"/>
    <w:tmpl w:val="0B06526A"/>
    <w:lvl w:ilvl="0" w:tplc="0A26C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FE59D2"/>
    <w:multiLevelType w:val="hybridMultilevel"/>
    <w:tmpl w:val="4054435E"/>
    <w:lvl w:ilvl="0" w:tplc="1C2896A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581C7F"/>
    <w:multiLevelType w:val="hybridMultilevel"/>
    <w:tmpl w:val="B14ADCF8"/>
    <w:lvl w:ilvl="0" w:tplc="3ED261D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E630B5"/>
    <w:multiLevelType w:val="multilevel"/>
    <w:tmpl w:val="21E630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2C941FA"/>
    <w:multiLevelType w:val="multilevel"/>
    <w:tmpl w:val="22C941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37A42CF"/>
    <w:multiLevelType w:val="hybridMultilevel"/>
    <w:tmpl w:val="F2764540"/>
    <w:lvl w:ilvl="0" w:tplc="829640F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7BA47B6"/>
    <w:multiLevelType w:val="hybridMultilevel"/>
    <w:tmpl w:val="9806C53E"/>
    <w:lvl w:ilvl="0" w:tplc="78A84E56">
      <w:start w:val="4"/>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AC573BF"/>
    <w:multiLevelType w:val="multilevel"/>
    <w:tmpl w:val="21E630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702789F"/>
    <w:multiLevelType w:val="hybridMultilevel"/>
    <w:tmpl w:val="36388C48"/>
    <w:lvl w:ilvl="0" w:tplc="2240530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FA85FF3"/>
    <w:multiLevelType w:val="hybridMultilevel"/>
    <w:tmpl w:val="68BC588E"/>
    <w:lvl w:ilvl="0" w:tplc="2BAE29D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6351215"/>
    <w:multiLevelType w:val="multilevel"/>
    <w:tmpl w:val="C2C6B5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8C29B1"/>
    <w:multiLevelType w:val="multilevel"/>
    <w:tmpl w:val="C2C6B5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4016C16"/>
    <w:multiLevelType w:val="multilevel"/>
    <w:tmpl w:val="54016C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85D2047"/>
    <w:multiLevelType w:val="hybridMultilevel"/>
    <w:tmpl w:val="9918D42A"/>
    <w:lvl w:ilvl="0" w:tplc="6330A01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121700E"/>
    <w:multiLevelType w:val="multilevel"/>
    <w:tmpl w:val="C2C6B5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78A6021"/>
    <w:multiLevelType w:val="hybridMultilevel"/>
    <w:tmpl w:val="B538C010"/>
    <w:lvl w:ilvl="0" w:tplc="F75E70B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B3527F2"/>
    <w:multiLevelType w:val="multilevel"/>
    <w:tmpl w:val="52BC5A5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E713F45"/>
    <w:multiLevelType w:val="multilevel"/>
    <w:tmpl w:val="6E713F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18F5819"/>
    <w:multiLevelType w:val="multilevel"/>
    <w:tmpl w:val="C2C6B5C0"/>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4077C0B"/>
    <w:multiLevelType w:val="multilevel"/>
    <w:tmpl w:val="74077C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CEC2B62"/>
    <w:multiLevelType w:val="hybridMultilevel"/>
    <w:tmpl w:val="C910065E"/>
    <w:lvl w:ilvl="0" w:tplc="B49A1B1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5"/>
  </w:num>
  <w:num w:numId="3">
    <w:abstractNumId w:val="20"/>
  </w:num>
  <w:num w:numId="4">
    <w:abstractNumId w:val="22"/>
  </w:num>
  <w:num w:numId="5">
    <w:abstractNumId w:val="7"/>
  </w:num>
  <w:num w:numId="6">
    <w:abstractNumId w:val="16"/>
  </w:num>
  <w:num w:numId="7">
    <w:abstractNumId w:val="18"/>
  </w:num>
  <w:num w:numId="8">
    <w:abstractNumId w:val="9"/>
  </w:num>
  <w:num w:numId="9">
    <w:abstractNumId w:val="0"/>
  </w:num>
  <w:num w:numId="10">
    <w:abstractNumId w:val="3"/>
  </w:num>
  <w:num w:numId="11">
    <w:abstractNumId w:val="8"/>
  </w:num>
  <w:num w:numId="12">
    <w:abstractNumId w:val="4"/>
  </w:num>
  <w:num w:numId="13">
    <w:abstractNumId w:val="12"/>
  </w:num>
  <w:num w:numId="14">
    <w:abstractNumId w:val="10"/>
  </w:num>
  <w:num w:numId="15">
    <w:abstractNumId w:val="17"/>
  </w:num>
  <w:num w:numId="16">
    <w:abstractNumId w:val="19"/>
  </w:num>
  <w:num w:numId="17">
    <w:abstractNumId w:val="13"/>
  </w:num>
  <w:num w:numId="18">
    <w:abstractNumId w:val="14"/>
  </w:num>
  <w:num w:numId="19">
    <w:abstractNumId w:val="2"/>
  </w:num>
  <w:num w:numId="20">
    <w:abstractNumId w:val="21"/>
  </w:num>
  <w:num w:numId="21">
    <w:abstractNumId w:val="5"/>
  </w:num>
  <w:num w:numId="22">
    <w:abstractNumId w:val="23"/>
  </w:num>
  <w:num w:numId="23">
    <w:abstractNumId w:val="11"/>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NTE1MjdkNGRiYjAyYTFlNTdmMWEzNWFiMWE3NmEifQ=="/>
  </w:docVars>
  <w:rsids>
    <w:rsidRoot w:val="001A0327"/>
    <w:rsid w:val="000009B8"/>
    <w:rsid w:val="0000171A"/>
    <w:rsid w:val="00001729"/>
    <w:rsid w:val="00001810"/>
    <w:rsid w:val="00004341"/>
    <w:rsid w:val="00004480"/>
    <w:rsid w:val="00005794"/>
    <w:rsid w:val="0000670B"/>
    <w:rsid w:val="00006B66"/>
    <w:rsid w:val="00006D9D"/>
    <w:rsid w:val="00006F18"/>
    <w:rsid w:val="0000716A"/>
    <w:rsid w:val="00007D18"/>
    <w:rsid w:val="00010864"/>
    <w:rsid w:val="00010F7E"/>
    <w:rsid w:val="00012526"/>
    <w:rsid w:val="00013AEF"/>
    <w:rsid w:val="00013CAA"/>
    <w:rsid w:val="0001409D"/>
    <w:rsid w:val="000142F1"/>
    <w:rsid w:val="00014534"/>
    <w:rsid w:val="00014589"/>
    <w:rsid w:val="00014B54"/>
    <w:rsid w:val="00015999"/>
    <w:rsid w:val="00015A78"/>
    <w:rsid w:val="00015B60"/>
    <w:rsid w:val="00015E2F"/>
    <w:rsid w:val="000237B7"/>
    <w:rsid w:val="000254E2"/>
    <w:rsid w:val="00025F25"/>
    <w:rsid w:val="00026C85"/>
    <w:rsid w:val="00027456"/>
    <w:rsid w:val="00027A3C"/>
    <w:rsid w:val="000308EC"/>
    <w:rsid w:val="00030EB8"/>
    <w:rsid w:val="00031B91"/>
    <w:rsid w:val="00031F11"/>
    <w:rsid w:val="000328E5"/>
    <w:rsid w:val="000329AF"/>
    <w:rsid w:val="0003690D"/>
    <w:rsid w:val="0003738E"/>
    <w:rsid w:val="00037583"/>
    <w:rsid w:val="0003785C"/>
    <w:rsid w:val="00040E45"/>
    <w:rsid w:val="00041A4A"/>
    <w:rsid w:val="0004219E"/>
    <w:rsid w:val="000424F3"/>
    <w:rsid w:val="00044184"/>
    <w:rsid w:val="000457C8"/>
    <w:rsid w:val="0004674D"/>
    <w:rsid w:val="0004726C"/>
    <w:rsid w:val="00047731"/>
    <w:rsid w:val="00047DE8"/>
    <w:rsid w:val="0005069A"/>
    <w:rsid w:val="00051303"/>
    <w:rsid w:val="0005135F"/>
    <w:rsid w:val="00052102"/>
    <w:rsid w:val="00053071"/>
    <w:rsid w:val="000532B0"/>
    <w:rsid w:val="000538B8"/>
    <w:rsid w:val="00054171"/>
    <w:rsid w:val="00054938"/>
    <w:rsid w:val="00055DC2"/>
    <w:rsid w:val="0005637D"/>
    <w:rsid w:val="00057EE3"/>
    <w:rsid w:val="00060DA3"/>
    <w:rsid w:val="000620C2"/>
    <w:rsid w:val="00062CCA"/>
    <w:rsid w:val="00063CBD"/>
    <w:rsid w:val="00063EED"/>
    <w:rsid w:val="00065023"/>
    <w:rsid w:val="00065C3C"/>
    <w:rsid w:val="00065DBC"/>
    <w:rsid w:val="00067D97"/>
    <w:rsid w:val="00070187"/>
    <w:rsid w:val="0007143A"/>
    <w:rsid w:val="00071889"/>
    <w:rsid w:val="00071B97"/>
    <w:rsid w:val="00072A42"/>
    <w:rsid w:val="000731E7"/>
    <w:rsid w:val="000733E0"/>
    <w:rsid w:val="00073F5A"/>
    <w:rsid w:val="000742F2"/>
    <w:rsid w:val="00074362"/>
    <w:rsid w:val="000759BD"/>
    <w:rsid w:val="00075DAC"/>
    <w:rsid w:val="000775F2"/>
    <w:rsid w:val="00077950"/>
    <w:rsid w:val="00081214"/>
    <w:rsid w:val="00082108"/>
    <w:rsid w:val="0008621E"/>
    <w:rsid w:val="0008653B"/>
    <w:rsid w:val="000866D7"/>
    <w:rsid w:val="00086B5D"/>
    <w:rsid w:val="00086D35"/>
    <w:rsid w:val="000873BB"/>
    <w:rsid w:val="00087461"/>
    <w:rsid w:val="000906F3"/>
    <w:rsid w:val="00090F01"/>
    <w:rsid w:val="00092BAC"/>
    <w:rsid w:val="00093416"/>
    <w:rsid w:val="00094784"/>
    <w:rsid w:val="00095F3F"/>
    <w:rsid w:val="00096FAB"/>
    <w:rsid w:val="000A0B9B"/>
    <w:rsid w:val="000A2483"/>
    <w:rsid w:val="000A3191"/>
    <w:rsid w:val="000A3730"/>
    <w:rsid w:val="000A6D8F"/>
    <w:rsid w:val="000A725C"/>
    <w:rsid w:val="000A7658"/>
    <w:rsid w:val="000A7868"/>
    <w:rsid w:val="000B165A"/>
    <w:rsid w:val="000B1AE0"/>
    <w:rsid w:val="000B1C21"/>
    <w:rsid w:val="000B4089"/>
    <w:rsid w:val="000B47CE"/>
    <w:rsid w:val="000B57EC"/>
    <w:rsid w:val="000B5A86"/>
    <w:rsid w:val="000B5BB9"/>
    <w:rsid w:val="000B7087"/>
    <w:rsid w:val="000C0E8D"/>
    <w:rsid w:val="000C213A"/>
    <w:rsid w:val="000C222C"/>
    <w:rsid w:val="000C25DF"/>
    <w:rsid w:val="000C5A49"/>
    <w:rsid w:val="000C6D3D"/>
    <w:rsid w:val="000C7293"/>
    <w:rsid w:val="000C7EE3"/>
    <w:rsid w:val="000D0FDB"/>
    <w:rsid w:val="000D108D"/>
    <w:rsid w:val="000D13B8"/>
    <w:rsid w:val="000D15FB"/>
    <w:rsid w:val="000D1C07"/>
    <w:rsid w:val="000D2B6B"/>
    <w:rsid w:val="000D2EE4"/>
    <w:rsid w:val="000D2F3F"/>
    <w:rsid w:val="000D3F8A"/>
    <w:rsid w:val="000D4ED3"/>
    <w:rsid w:val="000D5248"/>
    <w:rsid w:val="000D57A2"/>
    <w:rsid w:val="000D734F"/>
    <w:rsid w:val="000D7738"/>
    <w:rsid w:val="000E037B"/>
    <w:rsid w:val="000E0604"/>
    <w:rsid w:val="000E0659"/>
    <w:rsid w:val="000E08C4"/>
    <w:rsid w:val="000E0DA9"/>
    <w:rsid w:val="000E1F51"/>
    <w:rsid w:val="000E2042"/>
    <w:rsid w:val="000E269C"/>
    <w:rsid w:val="000E30FE"/>
    <w:rsid w:val="000E390D"/>
    <w:rsid w:val="000E4705"/>
    <w:rsid w:val="000E49CC"/>
    <w:rsid w:val="000E5A4C"/>
    <w:rsid w:val="000E5AC4"/>
    <w:rsid w:val="000E64A3"/>
    <w:rsid w:val="000F02EC"/>
    <w:rsid w:val="000F06D9"/>
    <w:rsid w:val="000F1BA6"/>
    <w:rsid w:val="000F3CE4"/>
    <w:rsid w:val="000F54DC"/>
    <w:rsid w:val="000F5C77"/>
    <w:rsid w:val="000F7030"/>
    <w:rsid w:val="000F74DC"/>
    <w:rsid w:val="001013AD"/>
    <w:rsid w:val="001036A6"/>
    <w:rsid w:val="00103B3B"/>
    <w:rsid w:val="00104C18"/>
    <w:rsid w:val="001052C4"/>
    <w:rsid w:val="00105EF3"/>
    <w:rsid w:val="00105F8F"/>
    <w:rsid w:val="001061AF"/>
    <w:rsid w:val="0010730C"/>
    <w:rsid w:val="001102FF"/>
    <w:rsid w:val="001105CA"/>
    <w:rsid w:val="0011163D"/>
    <w:rsid w:val="00111A29"/>
    <w:rsid w:val="00112E1F"/>
    <w:rsid w:val="001133FD"/>
    <w:rsid w:val="00113E67"/>
    <w:rsid w:val="00115E41"/>
    <w:rsid w:val="00116C19"/>
    <w:rsid w:val="00117E24"/>
    <w:rsid w:val="001202C3"/>
    <w:rsid w:val="00122239"/>
    <w:rsid w:val="0012264D"/>
    <w:rsid w:val="00123610"/>
    <w:rsid w:val="00125823"/>
    <w:rsid w:val="00125E58"/>
    <w:rsid w:val="00127B9B"/>
    <w:rsid w:val="001305EA"/>
    <w:rsid w:val="00132749"/>
    <w:rsid w:val="00132A34"/>
    <w:rsid w:val="00133A9B"/>
    <w:rsid w:val="0013449E"/>
    <w:rsid w:val="001347C4"/>
    <w:rsid w:val="001354AD"/>
    <w:rsid w:val="001355E7"/>
    <w:rsid w:val="00135EAC"/>
    <w:rsid w:val="00136006"/>
    <w:rsid w:val="00137022"/>
    <w:rsid w:val="00141D0A"/>
    <w:rsid w:val="00142A31"/>
    <w:rsid w:val="00151CB4"/>
    <w:rsid w:val="0015261D"/>
    <w:rsid w:val="00152BE7"/>
    <w:rsid w:val="001538C8"/>
    <w:rsid w:val="0015419A"/>
    <w:rsid w:val="0015432D"/>
    <w:rsid w:val="001548F7"/>
    <w:rsid w:val="00154F64"/>
    <w:rsid w:val="00155BB6"/>
    <w:rsid w:val="0015632D"/>
    <w:rsid w:val="001609A7"/>
    <w:rsid w:val="0016102B"/>
    <w:rsid w:val="0016280D"/>
    <w:rsid w:val="00163001"/>
    <w:rsid w:val="0016632A"/>
    <w:rsid w:val="0016717D"/>
    <w:rsid w:val="00170C97"/>
    <w:rsid w:val="00172C4E"/>
    <w:rsid w:val="00172CFF"/>
    <w:rsid w:val="0018078D"/>
    <w:rsid w:val="00182963"/>
    <w:rsid w:val="00182ED9"/>
    <w:rsid w:val="001853D4"/>
    <w:rsid w:val="00186208"/>
    <w:rsid w:val="001904C6"/>
    <w:rsid w:val="00190EF4"/>
    <w:rsid w:val="00191BE8"/>
    <w:rsid w:val="001920C3"/>
    <w:rsid w:val="001927B7"/>
    <w:rsid w:val="00193617"/>
    <w:rsid w:val="00196618"/>
    <w:rsid w:val="001A0327"/>
    <w:rsid w:val="001A1883"/>
    <w:rsid w:val="001A200C"/>
    <w:rsid w:val="001A2FBC"/>
    <w:rsid w:val="001A480D"/>
    <w:rsid w:val="001A5536"/>
    <w:rsid w:val="001A5B6B"/>
    <w:rsid w:val="001A5EA6"/>
    <w:rsid w:val="001A61C7"/>
    <w:rsid w:val="001A6927"/>
    <w:rsid w:val="001B2AE8"/>
    <w:rsid w:val="001B34A0"/>
    <w:rsid w:val="001B52D0"/>
    <w:rsid w:val="001B7126"/>
    <w:rsid w:val="001C01AC"/>
    <w:rsid w:val="001C1457"/>
    <w:rsid w:val="001C3597"/>
    <w:rsid w:val="001C5052"/>
    <w:rsid w:val="001C586D"/>
    <w:rsid w:val="001C5D02"/>
    <w:rsid w:val="001C6522"/>
    <w:rsid w:val="001D1FDA"/>
    <w:rsid w:val="001D2AAE"/>
    <w:rsid w:val="001D44B5"/>
    <w:rsid w:val="001D4DA9"/>
    <w:rsid w:val="001D56FA"/>
    <w:rsid w:val="001D5D93"/>
    <w:rsid w:val="001D7563"/>
    <w:rsid w:val="001D7D7F"/>
    <w:rsid w:val="001E03BB"/>
    <w:rsid w:val="001E0CCA"/>
    <w:rsid w:val="001E2225"/>
    <w:rsid w:val="001E3E11"/>
    <w:rsid w:val="001E6171"/>
    <w:rsid w:val="001E63DD"/>
    <w:rsid w:val="001E7142"/>
    <w:rsid w:val="001F0479"/>
    <w:rsid w:val="001F0F64"/>
    <w:rsid w:val="001F4AE2"/>
    <w:rsid w:val="001F4F86"/>
    <w:rsid w:val="001F5ACB"/>
    <w:rsid w:val="001F6405"/>
    <w:rsid w:val="001F72A6"/>
    <w:rsid w:val="001F7D25"/>
    <w:rsid w:val="002004FC"/>
    <w:rsid w:val="00201CC4"/>
    <w:rsid w:val="00203212"/>
    <w:rsid w:val="0020353E"/>
    <w:rsid w:val="00203AD8"/>
    <w:rsid w:val="00203B50"/>
    <w:rsid w:val="00203DD3"/>
    <w:rsid w:val="00203F8C"/>
    <w:rsid w:val="002052F1"/>
    <w:rsid w:val="002057ED"/>
    <w:rsid w:val="002067F5"/>
    <w:rsid w:val="00206E7A"/>
    <w:rsid w:val="00207CD7"/>
    <w:rsid w:val="00211C48"/>
    <w:rsid w:val="002127BF"/>
    <w:rsid w:val="002127CB"/>
    <w:rsid w:val="002141C3"/>
    <w:rsid w:val="00215B8F"/>
    <w:rsid w:val="0022094E"/>
    <w:rsid w:val="00221FB4"/>
    <w:rsid w:val="0022209B"/>
    <w:rsid w:val="00224C31"/>
    <w:rsid w:val="00225A74"/>
    <w:rsid w:val="00226EBF"/>
    <w:rsid w:val="00227B8C"/>
    <w:rsid w:val="00227C87"/>
    <w:rsid w:val="002302E1"/>
    <w:rsid w:val="00230A1C"/>
    <w:rsid w:val="002312A6"/>
    <w:rsid w:val="00232017"/>
    <w:rsid w:val="00232580"/>
    <w:rsid w:val="002326B8"/>
    <w:rsid w:val="0023299C"/>
    <w:rsid w:val="0023337F"/>
    <w:rsid w:val="0023400D"/>
    <w:rsid w:val="002349B6"/>
    <w:rsid w:val="00234DAB"/>
    <w:rsid w:val="00235210"/>
    <w:rsid w:val="00235ABB"/>
    <w:rsid w:val="00236DAB"/>
    <w:rsid w:val="00240350"/>
    <w:rsid w:val="002417FD"/>
    <w:rsid w:val="002419CC"/>
    <w:rsid w:val="0024285E"/>
    <w:rsid w:val="00243522"/>
    <w:rsid w:val="00243C7D"/>
    <w:rsid w:val="0024524E"/>
    <w:rsid w:val="0024761A"/>
    <w:rsid w:val="00250125"/>
    <w:rsid w:val="002520AA"/>
    <w:rsid w:val="00252C4F"/>
    <w:rsid w:val="00252D9D"/>
    <w:rsid w:val="00255D60"/>
    <w:rsid w:val="00256A7E"/>
    <w:rsid w:val="00260699"/>
    <w:rsid w:val="002615E7"/>
    <w:rsid w:val="00264803"/>
    <w:rsid w:val="00266636"/>
    <w:rsid w:val="00270D90"/>
    <w:rsid w:val="00270F15"/>
    <w:rsid w:val="0027147F"/>
    <w:rsid w:val="00271B80"/>
    <w:rsid w:val="002751CD"/>
    <w:rsid w:val="00275EAC"/>
    <w:rsid w:val="00277082"/>
    <w:rsid w:val="002771DE"/>
    <w:rsid w:val="002814BD"/>
    <w:rsid w:val="002817B1"/>
    <w:rsid w:val="0028366C"/>
    <w:rsid w:val="00284328"/>
    <w:rsid w:val="0028770F"/>
    <w:rsid w:val="002916B5"/>
    <w:rsid w:val="00291D90"/>
    <w:rsid w:val="00291EA1"/>
    <w:rsid w:val="00292D94"/>
    <w:rsid w:val="0029330F"/>
    <w:rsid w:val="00293B02"/>
    <w:rsid w:val="00294B00"/>
    <w:rsid w:val="00294C51"/>
    <w:rsid w:val="00295773"/>
    <w:rsid w:val="00296823"/>
    <w:rsid w:val="002974A5"/>
    <w:rsid w:val="002A1406"/>
    <w:rsid w:val="002A16EF"/>
    <w:rsid w:val="002A1AD0"/>
    <w:rsid w:val="002A509F"/>
    <w:rsid w:val="002A55BF"/>
    <w:rsid w:val="002A55D2"/>
    <w:rsid w:val="002A6F2C"/>
    <w:rsid w:val="002B0528"/>
    <w:rsid w:val="002B1503"/>
    <w:rsid w:val="002B237D"/>
    <w:rsid w:val="002B58D6"/>
    <w:rsid w:val="002B5A3A"/>
    <w:rsid w:val="002B6EA5"/>
    <w:rsid w:val="002C300E"/>
    <w:rsid w:val="002C4ECB"/>
    <w:rsid w:val="002C6607"/>
    <w:rsid w:val="002C79F9"/>
    <w:rsid w:val="002C7CBA"/>
    <w:rsid w:val="002D0BA1"/>
    <w:rsid w:val="002D1ADE"/>
    <w:rsid w:val="002D1D2F"/>
    <w:rsid w:val="002D3388"/>
    <w:rsid w:val="002D3CF2"/>
    <w:rsid w:val="002D3F1C"/>
    <w:rsid w:val="002D4615"/>
    <w:rsid w:val="002D47B5"/>
    <w:rsid w:val="002D7970"/>
    <w:rsid w:val="002E0CD7"/>
    <w:rsid w:val="002E3328"/>
    <w:rsid w:val="002E40BC"/>
    <w:rsid w:val="002E5021"/>
    <w:rsid w:val="002E54D2"/>
    <w:rsid w:val="002E73BE"/>
    <w:rsid w:val="002F2F44"/>
    <w:rsid w:val="002F3AC6"/>
    <w:rsid w:val="002F4407"/>
    <w:rsid w:val="002F4DBF"/>
    <w:rsid w:val="002F62A6"/>
    <w:rsid w:val="002F6493"/>
    <w:rsid w:val="002F7981"/>
    <w:rsid w:val="00300096"/>
    <w:rsid w:val="003024F0"/>
    <w:rsid w:val="00302A73"/>
    <w:rsid w:val="00302B75"/>
    <w:rsid w:val="00304831"/>
    <w:rsid w:val="00304E76"/>
    <w:rsid w:val="00307FF9"/>
    <w:rsid w:val="00311E34"/>
    <w:rsid w:val="00313CFC"/>
    <w:rsid w:val="00314562"/>
    <w:rsid w:val="00314FC6"/>
    <w:rsid w:val="003159A9"/>
    <w:rsid w:val="003168FB"/>
    <w:rsid w:val="00316D7C"/>
    <w:rsid w:val="0032063A"/>
    <w:rsid w:val="00320CED"/>
    <w:rsid w:val="00321716"/>
    <w:rsid w:val="00322E65"/>
    <w:rsid w:val="00323D3A"/>
    <w:rsid w:val="0032580D"/>
    <w:rsid w:val="00325830"/>
    <w:rsid w:val="00332573"/>
    <w:rsid w:val="003333F6"/>
    <w:rsid w:val="003334C8"/>
    <w:rsid w:val="00333FE6"/>
    <w:rsid w:val="003344FF"/>
    <w:rsid w:val="003346E2"/>
    <w:rsid w:val="00334B95"/>
    <w:rsid w:val="0033506E"/>
    <w:rsid w:val="0033551E"/>
    <w:rsid w:val="00335699"/>
    <w:rsid w:val="0033605D"/>
    <w:rsid w:val="00336659"/>
    <w:rsid w:val="0033714D"/>
    <w:rsid w:val="00337464"/>
    <w:rsid w:val="00337936"/>
    <w:rsid w:val="00340480"/>
    <w:rsid w:val="003404B7"/>
    <w:rsid w:val="00340747"/>
    <w:rsid w:val="0034181F"/>
    <w:rsid w:val="00341E45"/>
    <w:rsid w:val="003420A2"/>
    <w:rsid w:val="0034377D"/>
    <w:rsid w:val="00343A3D"/>
    <w:rsid w:val="00345118"/>
    <w:rsid w:val="00345948"/>
    <w:rsid w:val="00346521"/>
    <w:rsid w:val="00347287"/>
    <w:rsid w:val="0034770F"/>
    <w:rsid w:val="00347859"/>
    <w:rsid w:val="00351F16"/>
    <w:rsid w:val="003526C7"/>
    <w:rsid w:val="00352F09"/>
    <w:rsid w:val="00355468"/>
    <w:rsid w:val="00356153"/>
    <w:rsid w:val="00357878"/>
    <w:rsid w:val="0036038A"/>
    <w:rsid w:val="00360581"/>
    <w:rsid w:val="00360CA1"/>
    <w:rsid w:val="003622E2"/>
    <w:rsid w:val="00363152"/>
    <w:rsid w:val="00363579"/>
    <w:rsid w:val="0036684E"/>
    <w:rsid w:val="003678AC"/>
    <w:rsid w:val="00371229"/>
    <w:rsid w:val="003723B9"/>
    <w:rsid w:val="00372602"/>
    <w:rsid w:val="00372B55"/>
    <w:rsid w:val="00373569"/>
    <w:rsid w:val="00373E25"/>
    <w:rsid w:val="00373F59"/>
    <w:rsid w:val="003747B8"/>
    <w:rsid w:val="00375BFB"/>
    <w:rsid w:val="00375D30"/>
    <w:rsid w:val="003773DF"/>
    <w:rsid w:val="00377AD7"/>
    <w:rsid w:val="00381011"/>
    <w:rsid w:val="0038121A"/>
    <w:rsid w:val="003821C7"/>
    <w:rsid w:val="00382869"/>
    <w:rsid w:val="00383E47"/>
    <w:rsid w:val="003845E2"/>
    <w:rsid w:val="0038462D"/>
    <w:rsid w:val="0038550F"/>
    <w:rsid w:val="00385711"/>
    <w:rsid w:val="0038630A"/>
    <w:rsid w:val="00386E0E"/>
    <w:rsid w:val="0039020D"/>
    <w:rsid w:val="00392AB0"/>
    <w:rsid w:val="00393372"/>
    <w:rsid w:val="00394A02"/>
    <w:rsid w:val="00394AF3"/>
    <w:rsid w:val="00397CED"/>
    <w:rsid w:val="003A1E0D"/>
    <w:rsid w:val="003A1E25"/>
    <w:rsid w:val="003A341A"/>
    <w:rsid w:val="003A421C"/>
    <w:rsid w:val="003A43FD"/>
    <w:rsid w:val="003A4C4E"/>
    <w:rsid w:val="003A58D1"/>
    <w:rsid w:val="003A6394"/>
    <w:rsid w:val="003A78A4"/>
    <w:rsid w:val="003A797B"/>
    <w:rsid w:val="003B061F"/>
    <w:rsid w:val="003B185A"/>
    <w:rsid w:val="003B1E4C"/>
    <w:rsid w:val="003B2E95"/>
    <w:rsid w:val="003B2EFD"/>
    <w:rsid w:val="003B34BD"/>
    <w:rsid w:val="003B3BC6"/>
    <w:rsid w:val="003B3DC0"/>
    <w:rsid w:val="003B5B47"/>
    <w:rsid w:val="003B5FFB"/>
    <w:rsid w:val="003B6408"/>
    <w:rsid w:val="003B7415"/>
    <w:rsid w:val="003B774D"/>
    <w:rsid w:val="003B7AC7"/>
    <w:rsid w:val="003C02DC"/>
    <w:rsid w:val="003C0580"/>
    <w:rsid w:val="003C1415"/>
    <w:rsid w:val="003C14A2"/>
    <w:rsid w:val="003C1639"/>
    <w:rsid w:val="003C2427"/>
    <w:rsid w:val="003C2D75"/>
    <w:rsid w:val="003C33F6"/>
    <w:rsid w:val="003C449D"/>
    <w:rsid w:val="003C5807"/>
    <w:rsid w:val="003C6D15"/>
    <w:rsid w:val="003C7077"/>
    <w:rsid w:val="003C73D4"/>
    <w:rsid w:val="003C7741"/>
    <w:rsid w:val="003D167F"/>
    <w:rsid w:val="003D1E01"/>
    <w:rsid w:val="003D231A"/>
    <w:rsid w:val="003D2D9F"/>
    <w:rsid w:val="003D4693"/>
    <w:rsid w:val="003D4722"/>
    <w:rsid w:val="003D4D86"/>
    <w:rsid w:val="003D59E1"/>
    <w:rsid w:val="003D5B15"/>
    <w:rsid w:val="003D678B"/>
    <w:rsid w:val="003D6957"/>
    <w:rsid w:val="003D786B"/>
    <w:rsid w:val="003D7F07"/>
    <w:rsid w:val="003E0349"/>
    <w:rsid w:val="003E0D66"/>
    <w:rsid w:val="003E3470"/>
    <w:rsid w:val="003E3C1F"/>
    <w:rsid w:val="003E522B"/>
    <w:rsid w:val="003E614B"/>
    <w:rsid w:val="003E6D74"/>
    <w:rsid w:val="003F0790"/>
    <w:rsid w:val="003F1AC8"/>
    <w:rsid w:val="003F32AD"/>
    <w:rsid w:val="003F36DB"/>
    <w:rsid w:val="003F3BEC"/>
    <w:rsid w:val="003F6C3E"/>
    <w:rsid w:val="003F750C"/>
    <w:rsid w:val="003F7E83"/>
    <w:rsid w:val="0040419B"/>
    <w:rsid w:val="004057C7"/>
    <w:rsid w:val="0040603B"/>
    <w:rsid w:val="00406B4C"/>
    <w:rsid w:val="00406C1B"/>
    <w:rsid w:val="00406D50"/>
    <w:rsid w:val="00406EB5"/>
    <w:rsid w:val="0041014D"/>
    <w:rsid w:val="0041226D"/>
    <w:rsid w:val="00412836"/>
    <w:rsid w:val="00412AF0"/>
    <w:rsid w:val="00413A18"/>
    <w:rsid w:val="00413CF1"/>
    <w:rsid w:val="00413F21"/>
    <w:rsid w:val="004140F1"/>
    <w:rsid w:val="0041634C"/>
    <w:rsid w:val="0042110A"/>
    <w:rsid w:val="00421F45"/>
    <w:rsid w:val="0042213A"/>
    <w:rsid w:val="00425745"/>
    <w:rsid w:val="004264DA"/>
    <w:rsid w:val="004269B2"/>
    <w:rsid w:val="00427B0F"/>
    <w:rsid w:val="0043081E"/>
    <w:rsid w:val="00431F64"/>
    <w:rsid w:val="00432191"/>
    <w:rsid w:val="0043422C"/>
    <w:rsid w:val="00434DF9"/>
    <w:rsid w:val="00435302"/>
    <w:rsid w:val="00436157"/>
    <w:rsid w:val="004367E2"/>
    <w:rsid w:val="004376F7"/>
    <w:rsid w:val="00440BD7"/>
    <w:rsid w:val="00442B80"/>
    <w:rsid w:val="004443A6"/>
    <w:rsid w:val="00446C3C"/>
    <w:rsid w:val="00446EEC"/>
    <w:rsid w:val="00446FC0"/>
    <w:rsid w:val="00447BDC"/>
    <w:rsid w:val="00450D9E"/>
    <w:rsid w:val="00452180"/>
    <w:rsid w:val="004545BC"/>
    <w:rsid w:val="0045474D"/>
    <w:rsid w:val="004554D7"/>
    <w:rsid w:val="004575AF"/>
    <w:rsid w:val="00460769"/>
    <w:rsid w:val="00460CA3"/>
    <w:rsid w:val="00461853"/>
    <w:rsid w:val="004626CD"/>
    <w:rsid w:val="004632D4"/>
    <w:rsid w:val="00463BE1"/>
    <w:rsid w:val="00463E13"/>
    <w:rsid w:val="00467022"/>
    <w:rsid w:val="00467A1D"/>
    <w:rsid w:val="00467AFA"/>
    <w:rsid w:val="0047137E"/>
    <w:rsid w:val="0047459B"/>
    <w:rsid w:val="00475B64"/>
    <w:rsid w:val="0047730C"/>
    <w:rsid w:val="00480FE0"/>
    <w:rsid w:val="004819AE"/>
    <w:rsid w:val="00481CD1"/>
    <w:rsid w:val="00482A1C"/>
    <w:rsid w:val="00484907"/>
    <w:rsid w:val="00485AC9"/>
    <w:rsid w:val="00487CF0"/>
    <w:rsid w:val="00490C6C"/>
    <w:rsid w:val="00490E26"/>
    <w:rsid w:val="00492311"/>
    <w:rsid w:val="00492F72"/>
    <w:rsid w:val="0049590C"/>
    <w:rsid w:val="004959E7"/>
    <w:rsid w:val="00495C7D"/>
    <w:rsid w:val="004979BB"/>
    <w:rsid w:val="004A165C"/>
    <w:rsid w:val="004A16C6"/>
    <w:rsid w:val="004A1FDF"/>
    <w:rsid w:val="004A2C06"/>
    <w:rsid w:val="004A3B93"/>
    <w:rsid w:val="004A4B84"/>
    <w:rsid w:val="004A4E66"/>
    <w:rsid w:val="004A4E89"/>
    <w:rsid w:val="004A6E0C"/>
    <w:rsid w:val="004A6E0D"/>
    <w:rsid w:val="004B0C5F"/>
    <w:rsid w:val="004B14AC"/>
    <w:rsid w:val="004B1518"/>
    <w:rsid w:val="004B317F"/>
    <w:rsid w:val="004B4782"/>
    <w:rsid w:val="004B5990"/>
    <w:rsid w:val="004B69C1"/>
    <w:rsid w:val="004C2351"/>
    <w:rsid w:val="004C3043"/>
    <w:rsid w:val="004C3309"/>
    <w:rsid w:val="004C3F52"/>
    <w:rsid w:val="004C551D"/>
    <w:rsid w:val="004C63AF"/>
    <w:rsid w:val="004C7DC8"/>
    <w:rsid w:val="004D04DE"/>
    <w:rsid w:val="004D0D02"/>
    <w:rsid w:val="004D2AD5"/>
    <w:rsid w:val="004D3F5D"/>
    <w:rsid w:val="004D4033"/>
    <w:rsid w:val="004D40F7"/>
    <w:rsid w:val="004D569A"/>
    <w:rsid w:val="004D5B2F"/>
    <w:rsid w:val="004D6454"/>
    <w:rsid w:val="004D68D6"/>
    <w:rsid w:val="004D6A06"/>
    <w:rsid w:val="004D7809"/>
    <w:rsid w:val="004E2449"/>
    <w:rsid w:val="004E26EE"/>
    <w:rsid w:val="004E46C3"/>
    <w:rsid w:val="004E4BBA"/>
    <w:rsid w:val="004E506A"/>
    <w:rsid w:val="004F4E2E"/>
    <w:rsid w:val="004F5FB4"/>
    <w:rsid w:val="004F7953"/>
    <w:rsid w:val="005005CA"/>
    <w:rsid w:val="0050214A"/>
    <w:rsid w:val="00502CD3"/>
    <w:rsid w:val="00503E53"/>
    <w:rsid w:val="0050426D"/>
    <w:rsid w:val="005054BA"/>
    <w:rsid w:val="00505E63"/>
    <w:rsid w:val="00505F4A"/>
    <w:rsid w:val="00506645"/>
    <w:rsid w:val="005079B2"/>
    <w:rsid w:val="005119CA"/>
    <w:rsid w:val="0051788A"/>
    <w:rsid w:val="00517C13"/>
    <w:rsid w:val="00517F0D"/>
    <w:rsid w:val="00520D4A"/>
    <w:rsid w:val="00522914"/>
    <w:rsid w:val="00523327"/>
    <w:rsid w:val="0052378E"/>
    <w:rsid w:val="00523A8C"/>
    <w:rsid w:val="00524698"/>
    <w:rsid w:val="00524773"/>
    <w:rsid w:val="005260D2"/>
    <w:rsid w:val="00526B1D"/>
    <w:rsid w:val="00526E93"/>
    <w:rsid w:val="005275BF"/>
    <w:rsid w:val="00530E90"/>
    <w:rsid w:val="00531698"/>
    <w:rsid w:val="005318DC"/>
    <w:rsid w:val="00532F46"/>
    <w:rsid w:val="00533448"/>
    <w:rsid w:val="00533794"/>
    <w:rsid w:val="00534A3C"/>
    <w:rsid w:val="00534DC5"/>
    <w:rsid w:val="00535E84"/>
    <w:rsid w:val="00536F0B"/>
    <w:rsid w:val="0053799D"/>
    <w:rsid w:val="00537E30"/>
    <w:rsid w:val="00537F5D"/>
    <w:rsid w:val="00540100"/>
    <w:rsid w:val="00540408"/>
    <w:rsid w:val="00541E16"/>
    <w:rsid w:val="005429F0"/>
    <w:rsid w:val="0054364A"/>
    <w:rsid w:val="00546047"/>
    <w:rsid w:val="00546164"/>
    <w:rsid w:val="0054626B"/>
    <w:rsid w:val="0054739F"/>
    <w:rsid w:val="00550493"/>
    <w:rsid w:val="00550D3D"/>
    <w:rsid w:val="00553383"/>
    <w:rsid w:val="005548EC"/>
    <w:rsid w:val="00556955"/>
    <w:rsid w:val="005570A2"/>
    <w:rsid w:val="00557415"/>
    <w:rsid w:val="00560609"/>
    <w:rsid w:val="005623B0"/>
    <w:rsid w:val="0056605B"/>
    <w:rsid w:val="00567EEE"/>
    <w:rsid w:val="005703EB"/>
    <w:rsid w:val="005706B4"/>
    <w:rsid w:val="0057162A"/>
    <w:rsid w:val="0057192B"/>
    <w:rsid w:val="005735F9"/>
    <w:rsid w:val="00574BAE"/>
    <w:rsid w:val="00576ED7"/>
    <w:rsid w:val="0057795F"/>
    <w:rsid w:val="00577AC8"/>
    <w:rsid w:val="0058087C"/>
    <w:rsid w:val="0058216D"/>
    <w:rsid w:val="00583067"/>
    <w:rsid w:val="00583706"/>
    <w:rsid w:val="00584B16"/>
    <w:rsid w:val="00584C23"/>
    <w:rsid w:val="00584D2D"/>
    <w:rsid w:val="005857C1"/>
    <w:rsid w:val="00587F99"/>
    <w:rsid w:val="0059155F"/>
    <w:rsid w:val="0059318B"/>
    <w:rsid w:val="00594EDD"/>
    <w:rsid w:val="00595C7F"/>
    <w:rsid w:val="00595D92"/>
    <w:rsid w:val="005A0326"/>
    <w:rsid w:val="005A205C"/>
    <w:rsid w:val="005A4866"/>
    <w:rsid w:val="005A4BBC"/>
    <w:rsid w:val="005A5465"/>
    <w:rsid w:val="005B14F4"/>
    <w:rsid w:val="005B2ED3"/>
    <w:rsid w:val="005B46CD"/>
    <w:rsid w:val="005B4DB3"/>
    <w:rsid w:val="005B6A7C"/>
    <w:rsid w:val="005B7270"/>
    <w:rsid w:val="005C16DC"/>
    <w:rsid w:val="005C19F9"/>
    <w:rsid w:val="005C2624"/>
    <w:rsid w:val="005C3DFE"/>
    <w:rsid w:val="005C48E6"/>
    <w:rsid w:val="005C5836"/>
    <w:rsid w:val="005C5970"/>
    <w:rsid w:val="005C5A69"/>
    <w:rsid w:val="005C65CA"/>
    <w:rsid w:val="005C6FDA"/>
    <w:rsid w:val="005D0967"/>
    <w:rsid w:val="005D0DCA"/>
    <w:rsid w:val="005D1B45"/>
    <w:rsid w:val="005D1C55"/>
    <w:rsid w:val="005D2D54"/>
    <w:rsid w:val="005D2E34"/>
    <w:rsid w:val="005D44D3"/>
    <w:rsid w:val="005D601F"/>
    <w:rsid w:val="005D79DC"/>
    <w:rsid w:val="005D7A14"/>
    <w:rsid w:val="005E1E99"/>
    <w:rsid w:val="005E1EB5"/>
    <w:rsid w:val="005E1EE3"/>
    <w:rsid w:val="005E2949"/>
    <w:rsid w:val="005E2E35"/>
    <w:rsid w:val="005E3F5A"/>
    <w:rsid w:val="005E4A73"/>
    <w:rsid w:val="005E4B48"/>
    <w:rsid w:val="005E67A9"/>
    <w:rsid w:val="005E6B02"/>
    <w:rsid w:val="005E6C76"/>
    <w:rsid w:val="005E7C68"/>
    <w:rsid w:val="005F065B"/>
    <w:rsid w:val="005F3ACB"/>
    <w:rsid w:val="005F7AC0"/>
    <w:rsid w:val="006010DF"/>
    <w:rsid w:val="00601711"/>
    <w:rsid w:val="00601EBA"/>
    <w:rsid w:val="00603957"/>
    <w:rsid w:val="00604205"/>
    <w:rsid w:val="006063AD"/>
    <w:rsid w:val="006111D8"/>
    <w:rsid w:val="00611343"/>
    <w:rsid w:val="006123AD"/>
    <w:rsid w:val="006126B6"/>
    <w:rsid w:val="0061305F"/>
    <w:rsid w:val="006133AC"/>
    <w:rsid w:val="006142F6"/>
    <w:rsid w:val="00614850"/>
    <w:rsid w:val="0061559C"/>
    <w:rsid w:val="006164E6"/>
    <w:rsid w:val="00620BAB"/>
    <w:rsid w:val="00620D5E"/>
    <w:rsid w:val="00621215"/>
    <w:rsid w:val="00621497"/>
    <w:rsid w:val="006221B3"/>
    <w:rsid w:val="00622245"/>
    <w:rsid w:val="006243EF"/>
    <w:rsid w:val="00625758"/>
    <w:rsid w:val="00625AD7"/>
    <w:rsid w:val="00625D88"/>
    <w:rsid w:val="006270CF"/>
    <w:rsid w:val="00633B20"/>
    <w:rsid w:val="00633C6D"/>
    <w:rsid w:val="00633E91"/>
    <w:rsid w:val="00635489"/>
    <w:rsid w:val="00640109"/>
    <w:rsid w:val="006404EC"/>
    <w:rsid w:val="00641E11"/>
    <w:rsid w:val="006435A3"/>
    <w:rsid w:val="00643A94"/>
    <w:rsid w:val="00644619"/>
    <w:rsid w:val="006449EF"/>
    <w:rsid w:val="006456F8"/>
    <w:rsid w:val="00646890"/>
    <w:rsid w:val="00647B25"/>
    <w:rsid w:val="00650452"/>
    <w:rsid w:val="006512D9"/>
    <w:rsid w:val="0065217A"/>
    <w:rsid w:val="00652FEB"/>
    <w:rsid w:val="00653182"/>
    <w:rsid w:val="006556BC"/>
    <w:rsid w:val="00655D14"/>
    <w:rsid w:val="00656363"/>
    <w:rsid w:val="00660617"/>
    <w:rsid w:val="00660911"/>
    <w:rsid w:val="0066225F"/>
    <w:rsid w:val="00663458"/>
    <w:rsid w:val="00664235"/>
    <w:rsid w:val="00666875"/>
    <w:rsid w:val="0066691A"/>
    <w:rsid w:val="00666A89"/>
    <w:rsid w:val="00666C5A"/>
    <w:rsid w:val="00667630"/>
    <w:rsid w:val="00670C0F"/>
    <w:rsid w:val="00672167"/>
    <w:rsid w:val="0067333B"/>
    <w:rsid w:val="006747BD"/>
    <w:rsid w:val="006752E3"/>
    <w:rsid w:val="00675A2E"/>
    <w:rsid w:val="00676AE6"/>
    <w:rsid w:val="00677660"/>
    <w:rsid w:val="006809F5"/>
    <w:rsid w:val="006810AC"/>
    <w:rsid w:val="0068137E"/>
    <w:rsid w:val="00681512"/>
    <w:rsid w:val="006816AA"/>
    <w:rsid w:val="0068282C"/>
    <w:rsid w:val="0068528F"/>
    <w:rsid w:val="006854C4"/>
    <w:rsid w:val="00685959"/>
    <w:rsid w:val="00685D4D"/>
    <w:rsid w:val="00687498"/>
    <w:rsid w:val="00690317"/>
    <w:rsid w:val="006909FE"/>
    <w:rsid w:val="00691084"/>
    <w:rsid w:val="00691159"/>
    <w:rsid w:val="0069153A"/>
    <w:rsid w:val="00694793"/>
    <w:rsid w:val="0069612F"/>
    <w:rsid w:val="00697354"/>
    <w:rsid w:val="006A301F"/>
    <w:rsid w:val="006A4AAA"/>
    <w:rsid w:val="006A4DD2"/>
    <w:rsid w:val="006A5D42"/>
    <w:rsid w:val="006A6549"/>
    <w:rsid w:val="006A6B5C"/>
    <w:rsid w:val="006B058F"/>
    <w:rsid w:val="006B26E4"/>
    <w:rsid w:val="006B3255"/>
    <w:rsid w:val="006B4717"/>
    <w:rsid w:val="006B64BA"/>
    <w:rsid w:val="006B6850"/>
    <w:rsid w:val="006B6E12"/>
    <w:rsid w:val="006C0B5E"/>
    <w:rsid w:val="006C1E82"/>
    <w:rsid w:val="006C26CA"/>
    <w:rsid w:val="006C30CB"/>
    <w:rsid w:val="006C31F8"/>
    <w:rsid w:val="006C3497"/>
    <w:rsid w:val="006D114F"/>
    <w:rsid w:val="006D5A03"/>
    <w:rsid w:val="006D6FBB"/>
    <w:rsid w:val="006D7959"/>
    <w:rsid w:val="006E1783"/>
    <w:rsid w:val="006E2694"/>
    <w:rsid w:val="006E31D8"/>
    <w:rsid w:val="006E3BFC"/>
    <w:rsid w:val="006E3CEC"/>
    <w:rsid w:val="006E4E5F"/>
    <w:rsid w:val="006E57D0"/>
    <w:rsid w:val="006E6FB4"/>
    <w:rsid w:val="006F1337"/>
    <w:rsid w:val="006F15C9"/>
    <w:rsid w:val="006F3160"/>
    <w:rsid w:val="006F3DC9"/>
    <w:rsid w:val="006F6EBD"/>
    <w:rsid w:val="006F7191"/>
    <w:rsid w:val="006F72B5"/>
    <w:rsid w:val="006F7A0B"/>
    <w:rsid w:val="007022BE"/>
    <w:rsid w:val="00704007"/>
    <w:rsid w:val="00705116"/>
    <w:rsid w:val="00705A84"/>
    <w:rsid w:val="00705DD9"/>
    <w:rsid w:val="00710CA4"/>
    <w:rsid w:val="00711FC1"/>
    <w:rsid w:val="0071384E"/>
    <w:rsid w:val="00713B04"/>
    <w:rsid w:val="007170D0"/>
    <w:rsid w:val="00717CC7"/>
    <w:rsid w:val="00717D05"/>
    <w:rsid w:val="007205F6"/>
    <w:rsid w:val="0072167D"/>
    <w:rsid w:val="00726B7C"/>
    <w:rsid w:val="007304FB"/>
    <w:rsid w:val="0073091C"/>
    <w:rsid w:val="00730E92"/>
    <w:rsid w:val="007310B3"/>
    <w:rsid w:val="007311D4"/>
    <w:rsid w:val="007320D8"/>
    <w:rsid w:val="0073277F"/>
    <w:rsid w:val="0073322A"/>
    <w:rsid w:val="00733356"/>
    <w:rsid w:val="007335AE"/>
    <w:rsid w:val="00735A4A"/>
    <w:rsid w:val="00735CD1"/>
    <w:rsid w:val="007361A1"/>
    <w:rsid w:val="00736595"/>
    <w:rsid w:val="0073668C"/>
    <w:rsid w:val="00741537"/>
    <w:rsid w:val="00741844"/>
    <w:rsid w:val="00742C52"/>
    <w:rsid w:val="007442E0"/>
    <w:rsid w:val="00744530"/>
    <w:rsid w:val="00744F2D"/>
    <w:rsid w:val="00745E18"/>
    <w:rsid w:val="00747A7C"/>
    <w:rsid w:val="00747F7A"/>
    <w:rsid w:val="00752672"/>
    <w:rsid w:val="00752F98"/>
    <w:rsid w:val="007535F3"/>
    <w:rsid w:val="0075454C"/>
    <w:rsid w:val="00754708"/>
    <w:rsid w:val="00754DE3"/>
    <w:rsid w:val="00755288"/>
    <w:rsid w:val="00755C14"/>
    <w:rsid w:val="00755F6E"/>
    <w:rsid w:val="00756924"/>
    <w:rsid w:val="007576FB"/>
    <w:rsid w:val="00757B18"/>
    <w:rsid w:val="00760152"/>
    <w:rsid w:val="007602EA"/>
    <w:rsid w:val="0076032A"/>
    <w:rsid w:val="007606FF"/>
    <w:rsid w:val="00761441"/>
    <w:rsid w:val="00761A96"/>
    <w:rsid w:val="00761BF0"/>
    <w:rsid w:val="00763782"/>
    <w:rsid w:val="00763C5C"/>
    <w:rsid w:val="00763F26"/>
    <w:rsid w:val="00764F76"/>
    <w:rsid w:val="00765506"/>
    <w:rsid w:val="00765CE8"/>
    <w:rsid w:val="00765F14"/>
    <w:rsid w:val="00767E29"/>
    <w:rsid w:val="0077087F"/>
    <w:rsid w:val="007722A0"/>
    <w:rsid w:val="00773B27"/>
    <w:rsid w:val="00773FA8"/>
    <w:rsid w:val="0077602A"/>
    <w:rsid w:val="007763AC"/>
    <w:rsid w:val="00777EA7"/>
    <w:rsid w:val="00780250"/>
    <w:rsid w:val="00780384"/>
    <w:rsid w:val="007820F1"/>
    <w:rsid w:val="00782118"/>
    <w:rsid w:val="0078341A"/>
    <w:rsid w:val="00783D2F"/>
    <w:rsid w:val="00784B05"/>
    <w:rsid w:val="00784B84"/>
    <w:rsid w:val="00785D69"/>
    <w:rsid w:val="0078674D"/>
    <w:rsid w:val="00787E7A"/>
    <w:rsid w:val="00790879"/>
    <w:rsid w:val="007916AC"/>
    <w:rsid w:val="0079292E"/>
    <w:rsid w:val="00792DD1"/>
    <w:rsid w:val="007934BB"/>
    <w:rsid w:val="0079461A"/>
    <w:rsid w:val="007956C9"/>
    <w:rsid w:val="00795D3E"/>
    <w:rsid w:val="0079725E"/>
    <w:rsid w:val="0079771B"/>
    <w:rsid w:val="007A7E25"/>
    <w:rsid w:val="007B29D7"/>
    <w:rsid w:val="007B538C"/>
    <w:rsid w:val="007B5B6C"/>
    <w:rsid w:val="007B79DD"/>
    <w:rsid w:val="007B7AF8"/>
    <w:rsid w:val="007B7C02"/>
    <w:rsid w:val="007B7D52"/>
    <w:rsid w:val="007C12B2"/>
    <w:rsid w:val="007C19F9"/>
    <w:rsid w:val="007C2CD0"/>
    <w:rsid w:val="007C2DF2"/>
    <w:rsid w:val="007C3E0A"/>
    <w:rsid w:val="007C5C5E"/>
    <w:rsid w:val="007C74F7"/>
    <w:rsid w:val="007D05A0"/>
    <w:rsid w:val="007D1376"/>
    <w:rsid w:val="007D1487"/>
    <w:rsid w:val="007D1B67"/>
    <w:rsid w:val="007D1CDD"/>
    <w:rsid w:val="007D22E3"/>
    <w:rsid w:val="007D24AE"/>
    <w:rsid w:val="007D289A"/>
    <w:rsid w:val="007D327E"/>
    <w:rsid w:val="007D48A3"/>
    <w:rsid w:val="007D66BB"/>
    <w:rsid w:val="007D74C7"/>
    <w:rsid w:val="007E15B0"/>
    <w:rsid w:val="007E19DD"/>
    <w:rsid w:val="007E2D10"/>
    <w:rsid w:val="007E3FCD"/>
    <w:rsid w:val="007E42C3"/>
    <w:rsid w:val="007E42D9"/>
    <w:rsid w:val="007E61E8"/>
    <w:rsid w:val="007E6470"/>
    <w:rsid w:val="007E6E92"/>
    <w:rsid w:val="007E70E8"/>
    <w:rsid w:val="007E7E6D"/>
    <w:rsid w:val="007F0337"/>
    <w:rsid w:val="007F1B11"/>
    <w:rsid w:val="007F3246"/>
    <w:rsid w:val="007F328B"/>
    <w:rsid w:val="007F3348"/>
    <w:rsid w:val="007F35A8"/>
    <w:rsid w:val="007F41C8"/>
    <w:rsid w:val="007F45C1"/>
    <w:rsid w:val="00800005"/>
    <w:rsid w:val="00800938"/>
    <w:rsid w:val="00802F2D"/>
    <w:rsid w:val="008035B2"/>
    <w:rsid w:val="00803B5E"/>
    <w:rsid w:val="00804083"/>
    <w:rsid w:val="00804AF3"/>
    <w:rsid w:val="00805754"/>
    <w:rsid w:val="00805F00"/>
    <w:rsid w:val="008061E8"/>
    <w:rsid w:val="008078E7"/>
    <w:rsid w:val="00813AEA"/>
    <w:rsid w:val="00813E34"/>
    <w:rsid w:val="00814EE0"/>
    <w:rsid w:val="0081556A"/>
    <w:rsid w:val="00815675"/>
    <w:rsid w:val="008166CD"/>
    <w:rsid w:val="00817B78"/>
    <w:rsid w:val="00820266"/>
    <w:rsid w:val="008210B9"/>
    <w:rsid w:val="008216BC"/>
    <w:rsid w:val="00823620"/>
    <w:rsid w:val="0082393E"/>
    <w:rsid w:val="0082410F"/>
    <w:rsid w:val="008271C6"/>
    <w:rsid w:val="008311D0"/>
    <w:rsid w:val="0083151D"/>
    <w:rsid w:val="00832376"/>
    <w:rsid w:val="00834A01"/>
    <w:rsid w:val="00834ED1"/>
    <w:rsid w:val="00834F0D"/>
    <w:rsid w:val="0083759E"/>
    <w:rsid w:val="008378BC"/>
    <w:rsid w:val="0084007E"/>
    <w:rsid w:val="008403AA"/>
    <w:rsid w:val="00840C50"/>
    <w:rsid w:val="00840E38"/>
    <w:rsid w:val="00841E95"/>
    <w:rsid w:val="00842721"/>
    <w:rsid w:val="0084320C"/>
    <w:rsid w:val="008464CE"/>
    <w:rsid w:val="0084764C"/>
    <w:rsid w:val="008477D4"/>
    <w:rsid w:val="00850686"/>
    <w:rsid w:val="0085079C"/>
    <w:rsid w:val="00852207"/>
    <w:rsid w:val="00852D33"/>
    <w:rsid w:val="008540FE"/>
    <w:rsid w:val="00855886"/>
    <w:rsid w:val="00855974"/>
    <w:rsid w:val="0086085B"/>
    <w:rsid w:val="00860B4B"/>
    <w:rsid w:val="00863855"/>
    <w:rsid w:val="008640C4"/>
    <w:rsid w:val="00866A00"/>
    <w:rsid w:val="008705ED"/>
    <w:rsid w:val="00871BC8"/>
    <w:rsid w:val="0087265B"/>
    <w:rsid w:val="00872FF6"/>
    <w:rsid w:val="00873238"/>
    <w:rsid w:val="00873F01"/>
    <w:rsid w:val="00874212"/>
    <w:rsid w:val="00874BC1"/>
    <w:rsid w:val="0087541A"/>
    <w:rsid w:val="0087554B"/>
    <w:rsid w:val="00875F25"/>
    <w:rsid w:val="00875FB3"/>
    <w:rsid w:val="0088068C"/>
    <w:rsid w:val="008813E3"/>
    <w:rsid w:val="0088209B"/>
    <w:rsid w:val="00884382"/>
    <w:rsid w:val="00884FD9"/>
    <w:rsid w:val="00885C8F"/>
    <w:rsid w:val="00886A27"/>
    <w:rsid w:val="00887190"/>
    <w:rsid w:val="008871EB"/>
    <w:rsid w:val="00887695"/>
    <w:rsid w:val="008904DA"/>
    <w:rsid w:val="0089192F"/>
    <w:rsid w:val="00892572"/>
    <w:rsid w:val="00892D55"/>
    <w:rsid w:val="00893713"/>
    <w:rsid w:val="0089430C"/>
    <w:rsid w:val="00894978"/>
    <w:rsid w:val="00895447"/>
    <w:rsid w:val="008963C6"/>
    <w:rsid w:val="008974C5"/>
    <w:rsid w:val="00897A48"/>
    <w:rsid w:val="008A1792"/>
    <w:rsid w:val="008A1A23"/>
    <w:rsid w:val="008A2AB6"/>
    <w:rsid w:val="008A30E4"/>
    <w:rsid w:val="008A4A6F"/>
    <w:rsid w:val="008A5C3C"/>
    <w:rsid w:val="008A7A8B"/>
    <w:rsid w:val="008A7B6D"/>
    <w:rsid w:val="008B0BBE"/>
    <w:rsid w:val="008B0E7E"/>
    <w:rsid w:val="008B1816"/>
    <w:rsid w:val="008B1CDA"/>
    <w:rsid w:val="008B1F7D"/>
    <w:rsid w:val="008B39E4"/>
    <w:rsid w:val="008B481D"/>
    <w:rsid w:val="008B48E1"/>
    <w:rsid w:val="008B5B0B"/>
    <w:rsid w:val="008C5CDD"/>
    <w:rsid w:val="008C610D"/>
    <w:rsid w:val="008C694D"/>
    <w:rsid w:val="008C6A2E"/>
    <w:rsid w:val="008C7FA9"/>
    <w:rsid w:val="008D0FCD"/>
    <w:rsid w:val="008D108D"/>
    <w:rsid w:val="008D10A9"/>
    <w:rsid w:val="008D14E8"/>
    <w:rsid w:val="008D2C85"/>
    <w:rsid w:val="008D5165"/>
    <w:rsid w:val="008D5D09"/>
    <w:rsid w:val="008D640B"/>
    <w:rsid w:val="008D76A2"/>
    <w:rsid w:val="008D7C6C"/>
    <w:rsid w:val="008E0261"/>
    <w:rsid w:val="008E2D72"/>
    <w:rsid w:val="008E352A"/>
    <w:rsid w:val="008E387A"/>
    <w:rsid w:val="008E41EA"/>
    <w:rsid w:val="008E5704"/>
    <w:rsid w:val="008E5A3B"/>
    <w:rsid w:val="008E5E27"/>
    <w:rsid w:val="008F0DAE"/>
    <w:rsid w:val="008F252C"/>
    <w:rsid w:val="008F3B5E"/>
    <w:rsid w:val="008F4642"/>
    <w:rsid w:val="008F58E6"/>
    <w:rsid w:val="00902DCD"/>
    <w:rsid w:val="00902F95"/>
    <w:rsid w:val="00905C7A"/>
    <w:rsid w:val="00906153"/>
    <w:rsid w:val="009061B1"/>
    <w:rsid w:val="0090686C"/>
    <w:rsid w:val="009112B9"/>
    <w:rsid w:val="0091507D"/>
    <w:rsid w:val="00915B9D"/>
    <w:rsid w:val="00916E09"/>
    <w:rsid w:val="009178EB"/>
    <w:rsid w:val="009178F0"/>
    <w:rsid w:val="00920D83"/>
    <w:rsid w:val="00927DA2"/>
    <w:rsid w:val="0093064A"/>
    <w:rsid w:val="009308C3"/>
    <w:rsid w:val="009313ED"/>
    <w:rsid w:val="009317D5"/>
    <w:rsid w:val="00940E98"/>
    <w:rsid w:val="00940F31"/>
    <w:rsid w:val="009425C4"/>
    <w:rsid w:val="00942926"/>
    <w:rsid w:val="0094328B"/>
    <w:rsid w:val="00943C74"/>
    <w:rsid w:val="00945403"/>
    <w:rsid w:val="00946181"/>
    <w:rsid w:val="00946A31"/>
    <w:rsid w:val="0095022D"/>
    <w:rsid w:val="0095044B"/>
    <w:rsid w:val="009508DA"/>
    <w:rsid w:val="00950CB2"/>
    <w:rsid w:val="009514E2"/>
    <w:rsid w:val="009531D1"/>
    <w:rsid w:val="00955A5D"/>
    <w:rsid w:val="00956B53"/>
    <w:rsid w:val="009570FC"/>
    <w:rsid w:val="00957254"/>
    <w:rsid w:val="00961E91"/>
    <w:rsid w:val="009638D7"/>
    <w:rsid w:val="00965A0F"/>
    <w:rsid w:val="00966793"/>
    <w:rsid w:val="00967525"/>
    <w:rsid w:val="009700E2"/>
    <w:rsid w:val="00970280"/>
    <w:rsid w:val="00970CF7"/>
    <w:rsid w:val="00970E5E"/>
    <w:rsid w:val="009718D9"/>
    <w:rsid w:val="00972C5E"/>
    <w:rsid w:val="0097374B"/>
    <w:rsid w:val="00975020"/>
    <w:rsid w:val="00975030"/>
    <w:rsid w:val="00975AF6"/>
    <w:rsid w:val="00980131"/>
    <w:rsid w:val="0098198F"/>
    <w:rsid w:val="0098300D"/>
    <w:rsid w:val="009834C7"/>
    <w:rsid w:val="00983E72"/>
    <w:rsid w:val="00984B26"/>
    <w:rsid w:val="00984B62"/>
    <w:rsid w:val="00985262"/>
    <w:rsid w:val="00990285"/>
    <w:rsid w:val="00991D77"/>
    <w:rsid w:val="00991FD4"/>
    <w:rsid w:val="00992843"/>
    <w:rsid w:val="0099421F"/>
    <w:rsid w:val="0099512F"/>
    <w:rsid w:val="009962A3"/>
    <w:rsid w:val="0099667F"/>
    <w:rsid w:val="009968CD"/>
    <w:rsid w:val="00996A92"/>
    <w:rsid w:val="009A17B4"/>
    <w:rsid w:val="009A1E9A"/>
    <w:rsid w:val="009A2A29"/>
    <w:rsid w:val="009A2A5C"/>
    <w:rsid w:val="009A2BC7"/>
    <w:rsid w:val="009A3EA8"/>
    <w:rsid w:val="009A52F6"/>
    <w:rsid w:val="009A62DC"/>
    <w:rsid w:val="009A652C"/>
    <w:rsid w:val="009A73F9"/>
    <w:rsid w:val="009A7604"/>
    <w:rsid w:val="009B0646"/>
    <w:rsid w:val="009B0C9C"/>
    <w:rsid w:val="009B16CE"/>
    <w:rsid w:val="009B19CA"/>
    <w:rsid w:val="009B1A18"/>
    <w:rsid w:val="009B5076"/>
    <w:rsid w:val="009B53EC"/>
    <w:rsid w:val="009B5E37"/>
    <w:rsid w:val="009B6D0A"/>
    <w:rsid w:val="009B711D"/>
    <w:rsid w:val="009C057C"/>
    <w:rsid w:val="009C174B"/>
    <w:rsid w:val="009C4DE8"/>
    <w:rsid w:val="009C6A5D"/>
    <w:rsid w:val="009C7263"/>
    <w:rsid w:val="009D055B"/>
    <w:rsid w:val="009D1FFC"/>
    <w:rsid w:val="009D3399"/>
    <w:rsid w:val="009D6059"/>
    <w:rsid w:val="009D68BB"/>
    <w:rsid w:val="009D76F8"/>
    <w:rsid w:val="009E0F4D"/>
    <w:rsid w:val="009E208F"/>
    <w:rsid w:val="009E25C4"/>
    <w:rsid w:val="009E3183"/>
    <w:rsid w:val="009E39D8"/>
    <w:rsid w:val="009E4F66"/>
    <w:rsid w:val="009E51BA"/>
    <w:rsid w:val="009E5488"/>
    <w:rsid w:val="009E7B49"/>
    <w:rsid w:val="009F0936"/>
    <w:rsid w:val="009F0D61"/>
    <w:rsid w:val="009F105F"/>
    <w:rsid w:val="009F1659"/>
    <w:rsid w:val="009F1C43"/>
    <w:rsid w:val="009F4033"/>
    <w:rsid w:val="009F48C3"/>
    <w:rsid w:val="009F6D93"/>
    <w:rsid w:val="009F7861"/>
    <w:rsid w:val="00A00023"/>
    <w:rsid w:val="00A01F31"/>
    <w:rsid w:val="00A021F6"/>
    <w:rsid w:val="00A02B0B"/>
    <w:rsid w:val="00A03CBC"/>
    <w:rsid w:val="00A04190"/>
    <w:rsid w:val="00A042E1"/>
    <w:rsid w:val="00A05F7D"/>
    <w:rsid w:val="00A065A4"/>
    <w:rsid w:val="00A07789"/>
    <w:rsid w:val="00A07F4C"/>
    <w:rsid w:val="00A10872"/>
    <w:rsid w:val="00A10F7B"/>
    <w:rsid w:val="00A114D9"/>
    <w:rsid w:val="00A11F96"/>
    <w:rsid w:val="00A13F4C"/>
    <w:rsid w:val="00A14BD6"/>
    <w:rsid w:val="00A15636"/>
    <w:rsid w:val="00A172E9"/>
    <w:rsid w:val="00A207EA"/>
    <w:rsid w:val="00A22133"/>
    <w:rsid w:val="00A2450E"/>
    <w:rsid w:val="00A24EEE"/>
    <w:rsid w:val="00A25C67"/>
    <w:rsid w:val="00A261C4"/>
    <w:rsid w:val="00A27594"/>
    <w:rsid w:val="00A275BC"/>
    <w:rsid w:val="00A3154A"/>
    <w:rsid w:val="00A32FAB"/>
    <w:rsid w:val="00A336FC"/>
    <w:rsid w:val="00A3560D"/>
    <w:rsid w:val="00A35625"/>
    <w:rsid w:val="00A35A2A"/>
    <w:rsid w:val="00A360D4"/>
    <w:rsid w:val="00A41C96"/>
    <w:rsid w:val="00A42FDA"/>
    <w:rsid w:val="00A43D52"/>
    <w:rsid w:val="00A44689"/>
    <w:rsid w:val="00A47F83"/>
    <w:rsid w:val="00A50956"/>
    <w:rsid w:val="00A5236B"/>
    <w:rsid w:val="00A53587"/>
    <w:rsid w:val="00A542D9"/>
    <w:rsid w:val="00A549A1"/>
    <w:rsid w:val="00A54A68"/>
    <w:rsid w:val="00A5549A"/>
    <w:rsid w:val="00A563CA"/>
    <w:rsid w:val="00A56611"/>
    <w:rsid w:val="00A569B9"/>
    <w:rsid w:val="00A607EC"/>
    <w:rsid w:val="00A60A54"/>
    <w:rsid w:val="00A62403"/>
    <w:rsid w:val="00A63BA9"/>
    <w:rsid w:val="00A646CE"/>
    <w:rsid w:val="00A64964"/>
    <w:rsid w:val="00A662DA"/>
    <w:rsid w:val="00A664B7"/>
    <w:rsid w:val="00A66AA9"/>
    <w:rsid w:val="00A7182B"/>
    <w:rsid w:val="00A72FF9"/>
    <w:rsid w:val="00A74576"/>
    <w:rsid w:val="00A749CE"/>
    <w:rsid w:val="00A74CBF"/>
    <w:rsid w:val="00A761EE"/>
    <w:rsid w:val="00A76A6B"/>
    <w:rsid w:val="00A825AB"/>
    <w:rsid w:val="00A8266E"/>
    <w:rsid w:val="00A8450B"/>
    <w:rsid w:val="00A86DFA"/>
    <w:rsid w:val="00A871D1"/>
    <w:rsid w:val="00A87D03"/>
    <w:rsid w:val="00A902CC"/>
    <w:rsid w:val="00A90AEC"/>
    <w:rsid w:val="00A90CC9"/>
    <w:rsid w:val="00A90E14"/>
    <w:rsid w:val="00A91485"/>
    <w:rsid w:val="00A91F7E"/>
    <w:rsid w:val="00A9263C"/>
    <w:rsid w:val="00A9583A"/>
    <w:rsid w:val="00A959A5"/>
    <w:rsid w:val="00A9605F"/>
    <w:rsid w:val="00A963EB"/>
    <w:rsid w:val="00A96D1F"/>
    <w:rsid w:val="00AA25FC"/>
    <w:rsid w:val="00AA3D0B"/>
    <w:rsid w:val="00AA3D8F"/>
    <w:rsid w:val="00AA52C4"/>
    <w:rsid w:val="00AA610A"/>
    <w:rsid w:val="00AA6867"/>
    <w:rsid w:val="00AA68B0"/>
    <w:rsid w:val="00AA78D2"/>
    <w:rsid w:val="00AB0957"/>
    <w:rsid w:val="00AB0B0A"/>
    <w:rsid w:val="00AB0C2C"/>
    <w:rsid w:val="00AB27FA"/>
    <w:rsid w:val="00AB31C6"/>
    <w:rsid w:val="00AB4EBE"/>
    <w:rsid w:val="00AB645F"/>
    <w:rsid w:val="00AC0944"/>
    <w:rsid w:val="00AC3039"/>
    <w:rsid w:val="00AC5DE5"/>
    <w:rsid w:val="00AD12F8"/>
    <w:rsid w:val="00AD1B5C"/>
    <w:rsid w:val="00AD1E03"/>
    <w:rsid w:val="00AD38A4"/>
    <w:rsid w:val="00AD486E"/>
    <w:rsid w:val="00AD4C25"/>
    <w:rsid w:val="00AD6E75"/>
    <w:rsid w:val="00AD6F1E"/>
    <w:rsid w:val="00AD72D4"/>
    <w:rsid w:val="00AE20BF"/>
    <w:rsid w:val="00AE417D"/>
    <w:rsid w:val="00AF0B66"/>
    <w:rsid w:val="00AF1427"/>
    <w:rsid w:val="00AF2671"/>
    <w:rsid w:val="00AF2C3B"/>
    <w:rsid w:val="00AF4D83"/>
    <w:rsid w:val="00AF5279"/>
    <w:rsid w:val="00AF580A"/>
    <w:rsid w:val="00AF69B1"/>
    <w:rsid w:val="00AF6ECE"/>
    <w:rsid w:val="00B0009B"/>
    <w:rsid w:val="00B0046C"/>
    <w:rsid w:val="00B009C1"/>
    <w:rsid w:val="00B020F6"/>
    <w:rsid w:val="00B025A0"/>
    <w:rsid w:val="00B0382B"/>
    <w:rsid w:val="00B04E30"/>
    <w:rsid w:val="00B051A8"/>
    <w:rsid w:val="00B05CF5"/>
    <w:rsid w:val="00B061C1"/>
    <w:rsid w:val="00B06756"/>
    <w:rsid w:val="00B06EC6"/>
    <w:rsid w:val="00B104F9"/>
    <w:rsid w:val="00B11AFB"/>
    <w:rsid w:val="00B11BC0"/>
    <w:rsid w:val="00B12755"/>
    <w:rsid w:val="00B1311C"/>
    <w:rsid w:val="00B139EB"/>
    <w:rsid w:val="00B13B56"/>
    <w:rsid w:val="00B13B90"/>
    <w:rsid w:val="00B14971"/>
    <w:rsid w:val="00B16703"/>
    <w:rsid w:val="00B16D46"/>
    <w:rsid w:val="00B170FF"/>
    <w:rsid w:val="00B17BFC"/>
    <w:rsid w:val="00B20698"/>
    <w:rsid w:val="00B220D0"/>
    <w:rsid w:val="00B22F7E"/>
    <w:rsid w:val="00B23623"/>
    <w:rsid w:val="00B24B2F"/>
    <w:rsid w:val="00B27C20"/>
    <w:rsid w:val="00B27E6A"/>
    <w:rsid w:val="00B3000C"/>
    <w:rsid w:val="00B3059E"/>
    <w:rsid w:val="00B3099E"/>
    <w:rsid w:val="00B30CC8"/>
    <w:rsid w:val="00B3385D"/>
    <w:rsid w:val="00B33E09"/>
    <w:rsid w:val="00B36144"/>
    <w:rsid w:val="00B4109D"/>
    <w:rsid w:val="00B42528"/>
    <w:rsid w:val="00B42B00"/>
    <w:rsid w:val="00B4317E"/>
    <w:rsid w:val="00B44B0F"/>
    <w:rsid w:val="00B476CB"/>
    <w:rsid w:val="00B50361"/>
    <w:rsid w:val="00B51817"/>
    <w:rsid w:val="00B5183E"/>
    <w:rsid w:val="00B51A9A"/>
    <w:rsid w:val="00B52315"/>
    <w:rsid w:val="00B525E5"/>
    <w:rsid w:val="00B53405"/>
    <w:rsid w:val="00B53A19"/>
    <w:rsid w:val="00B567A0"/>
    <w:rsid w:val="00B604C0"/>
    <w:rsid w:val="00B6088B"/>
    <w:rsid w:val="00B634E6"/>
    <w:rsid w:val="00B6638A"/>
    <w:rsid w:val="00B66E0B"/>
    <w:rsid w:val="00B71184"/>
    <w:rsid w:val="00B713C1"/>
    <w:rsid w:val="00B71EBE"/>
    <w:rsid w:val="00B723D3"/>
    <w:rsid w:val="00B73520"/>
    <w:rsid w:val="00B7526E"/>
    <w:rsid w:val="00B756EC"/>
    <w:rsid w:val="00B7599F"/>
    <w:rsid w:val="00B767E0"/>
    <w:rsid w:val="00B768D3"/>
    <w:rsid w:val="00B77106"/>
    <w:rsid w:val="00B77232"/>
    <w:rsid w:val="00B8003B"/>
    <w:rsid w:val="00B802A8"/>
    <w:rsid w:val="00B80F14"/>
    <w:rsid w:val="00B83F2D"/>
    <w:rsid w:val="00B84BB5"/>
    <w:rsid w:val="00B85735"/>
    <w:rsid w:val="00B8624B"/>
    <w:rsid w:val="00B8679A"/>
    <w:rsid w:val="00B86A2F"/>
    <w:rsid w:val="00B87CB9"/>
    <w:rsid w:val="00B90B9B"/>
    <w:rsid w:val="00B90CDE"/>
    <w:rsid w:val="00B96150"/>
    <w:rsid w:val="00B97B52"/>
    <w:rsid w:val="00BA1456"/>
    <w:rsid w:val="00BA2105"/>
    <w:rsid w:val="00BA245A"/>
    <w:rsid w:val="00BA2B7D"/>
    <w:rsid w:val="00BA2F00"/>
    <w:rsid w:val="00BA3015"/>
    <w:rsid w:val="00BA5228"/>
    <w:rsid w:val="00BA608C"/>
    <w:rsid w:val="00BB193B"/>
    <w:rsid w:val="00BB257B"/>
    <w:rsid w:val="00BB3D6B"/>
    <w:rsid w:val="00BB521B"/>
    <w:rsid w:val="00BB550A"/>
    <w:rsid w:val="00BB5595"/>
    <w:rsid w:val="00BB6287"/>
    <w:rsid w:val="00BB67A6"/>
    <w:rsid w:val="00BB6D0E"/>
    <w:rsid w:val="00BB6E87"/>
    <w:rsid w:val="00BC17C1"/>
    <w:rsid w:val="00BC34F4"/>
    <w:rsid w:val="00BC3F52"/>
    <w:rsid w:val="00BC41B8"/>
    <w:rsid w:val="00BC42F4"/>
    <w:rsid w:val="00BC533B"/>
    <w:rsid w:val="00BD1622"/>
    <w:rsid w:val="00BD2535"/>
    <w:rsid w:val="00BD2B25"/>
    <w:rsid w:val="00BD2E4A"/>
    <w:rsid w:val="00BD2FCB"/>
    <w:rsid w:val="00BD30DC"/>
    <w:rsid w:val="00BD3351"/>
    <w:rsid w:val="00BD341C"/>
    <w:rsid w:val="00BD4F23"/>
    <w:rsid w:val="00BD53BA"/>
    <w:rsid w:val="00BD63F9"/>
    <w:rsid w:val="00BD653E"/>
    <w:rsid w:val="00BD6A08"/>
    <w:rsid w:val="00BD757E"/>
    <w:rsid w:val="00BE232F"/>
    <w:rsid w:val="00BE304E"/>
    <w:rsid w:val="00BE366A"/>
    <w:rsid w:val="00BE5CBE"/>
    <w:rsid w:val="00BE71AA"/>
    <w:rsid w:val="00BF13DE"/>
    <w:rsid w:val="00BF13F2"/>
    <w:rsid w:val="00BF3A43"/>
    <w:rsid w:val="00BF76CC"/>
    <w:rsid w:val="00BF7955"/>
    <w:rsid w:val="00C00BF5"/>
    <w:rsid w:val="00C00EAE"/>
    <w:rsid w:val="00C01DD0"/>
    <w:rsid w:val="00C01EE2"/>
    <w:rsid w:val="00C01F32"/>
    <w:rsid w:val="00C0309A"/>
    <w:rsid w:val="00C04072"/>
    <w:rsid w:val="00C04911"/>
    <w:rsid w:val="00C049BC"/>
    <w:rsid w:val="00C05337"/>
    <w:rsid w:val="00C0549F"/>
    <w:rsid w:val="00C06204"/>
    <w:rsid w:val="00C06AF0"/>
    <w:rsid w:val="00C06B64"/>
    <w:rsid w:val="00C0706A"/>
    <w:rsid w:val="00C11A5A"/>
    <w:rsid w:val="00C12BF8"/>
    <w:rsid w:val="00C149FB"/>
    <w:rsid w:val="00C16FCB"/>
    <w:rsid w:val="00C20434"/>
    <w:rsid w:val="00C206A4"/>
    <w:rsid w:val="00C210AC"/>
    <w:rsid w:val="00C21A77"/>
    <w:rsid w:val="00C244DB"/>
    <w:rsid w:val="00C24517"/>
    <w:rsid w:val="00C24B8A"/>
    <w:rsid w:val="00C25AB7"/>
    <w:rsid w:val="00C26DE0"/>
    <w:rsid w:val="00C27AA1"/>
    <w:rsid w:val="00C30BD1"/>
    <w:rsid w:val="00C31F40"/>
    <w:rsid w:val="00C333AA"/>
    <w:rsid w:val="00C347BA"/>
    <w:rsid w:val="00C350CC"/>
    <w:rsid w:val="00C35634"/>
    <w:rsid w:val="00C35F3D"/>
    <w:rsid w:val="00C365C1"/>
    <w:rsid w:val="00C3676B"/>
    <w:rsid w:val="00C36956"/>
    <w:rsid w:val="00C40FE5"/>
    <w:rsid w:val="00C458BF"/>
    <w:rsid w:val="00C45BAF"/>
    <w:rsid w:val="00C506F5"/>
    <w:rsid w:val="00C51F5B"/>
    <w:rsid w:val="00C52363"/>
    <w:rsid w:val="00C53515"/>
    <w:rsid w:val="00C53E86"/>
    <w:rsid w:val="00C541F5"/>
    <w:rsid w:val="00C55FFD"/>
    <w:rsid w:val="00C5731B"/>
    <w:rsid w:val="00C6000F"/>
    <w:rsid w:val="00C6076A"/>
    <w:rsid w:val="00C61253"/>
    <w:rsid w:val="00C645E0"/>
    <w:rsid w:val="00C67FB1"/>
    <w:rsid w:val="00C7264F"/>
    <w:rsid w:val="00C729B4"/>
    <w:rsid w:val="00C7446B"/>
    <w:rsid w:val="00C7463A"/>
    <w:rsid w:val="00C750D9"/>
    <w:rsid w:val="00C75945"/>
    <w:rsid w:val="00C75CBA"/>
    <w:rsid w:val="00C76A60"/>
    <w:rsid w:val="00C76AC3"/>
    <w:rsid w:val="00C76FB3"/>
    <w:rsid w:val="00C80828"/>
    <w:rsid w:val="00C816F0"/>
    <w:rsid w:val="00C81AE6"/>
    <w:rsid w:val="00C81E65"/>
    <w:rsid w:val="00C8242A"/>
    <w:rsid w:val="00C833A1"/>
    <w:rsid w:val="00C841BD"/>
    <w:rsid w:val="00C85943"/>
    <w:rsid w:val="00C87B6A"/>
    <w:rsid w:val="00C87D9B"/>
    <w:rsid w:val="00C900BC"/>
    <w:rsid w:val="00C94931"/>
    <w:rsid w:val="00C963A1"/>
    <w:rsid w:val="00CA12A3"/>
    <w:rsid w:val="00CA1357"/>
    <w:rsid w:val="00CA1B90"/>
    <w:rsid w:val="00CA4051"/>
    <w:rsid w:val="00CA4FF8"/>
    <w:rsid w:val="00CA536D"/>
    <w:rsid w:val="00CA596F"/>
    <w:rsid w:val="00CA68A7"/>
    <w:rsid w:val="00CA7608"/>
    <w:rsid w:val="00CA7A67"/>
    <w:rsid w:val="00CB1235"/>
    <w:rsid w:val="00CB42CD"/>
    <w:rsid w:val="00CB4DA4"/>
    <w:rsid w:val="00CB5C65"/>
    <w:rsid w:val="00CB7411"/>
    <w:rsid w:val="00CC1F07"/>
    <w:rsid w:val="00CC30BD"/>
    <w:rsid w:val="00CC30C7"/>
    <w:rsid w:val="00CC3302"/>
    <w:rsid w:val="00CC3482"/>
    <w:rsid w:val="00CC35D1"/>
    <w:rsid w:val="00CC3A69"/>
    <w:rsid w:val="00CC4A1E"/>
    <w:rsid w:val="00CC5E16"/>
    <w:rsid w:val="00CC60E6"/>
    <w:rsid w:val="00CC6415"/>
    <w:rsid w:val="00CC7117"/>
    <w:rsid w:val="00CC7A74"/>
    <w:rsid w:val="00CD045F"/>
    <w:rsid w:val="00CD059C"/>
    <w:rsid w:val="00CD14CD"/>
    <w:rsid w:val="00CD1A9D"/>
    <w:rsid w:val="00CD27BD"/>
    <w:rsid w:val="00CD289C"/>
    <w:rsid w:val="00CD2BCA"/>
    <w:rsid w:val="00CD3E74"/>
    <w:rsid w:val="00CD4F24"/>
    <w:rsid w:val="00CD4F72"/>
    <w:rsid w:val="00CD5781"/>
    <w:rsid w:val="00CD7917"/>
    <w:rsid w:val="00CE0C25"/>
    <w:rsid w:val="00CE134F"/>
    <w:rsid w:val="00CE29F9"/>
    <w:rsid w:val="00CE3FA3"/>
    <w:rsid w:val="00CE4F4E"/>
    <w:rsid w:val="00CF1302"/>
    <w:rsid w:val="00CF1804"/>
    <w:rsid w:val="00CF1A53"/>
    <w:rsid w:val="00CF2815"/>
    <w:rsid w:val="00CF4682"/>
    <w:rsid w:val="00CF54BD"/>
    <w:rsid w:val="00CF5CE4"/>
    <w:rsid w:val="00CF5DD6"/>
    <w:rsid w:val="00CF6ACE"/>
    <w:rsid w:val="00D00EC9"/>
    <w:rsid w:val="00D00EF8"/>
    <w:rsid w:val="00D010FC"/>
    <w:rsid w:val="00D01DD8"/>
    <w:rsid w:val="00D025AE"/>
    <w:rsid w:val="00D027AF"/>
    <w:rsid w:val="00D03512"/>
    <w:rsid w:val="00D03F15"/>
    <w:rsid w:val="00D046D6"/>
    <w:rsid w:val="00D04744"/>
    <w:rsid w:val="00D04D9F"/>
    <w:rsid w:val="00D070B1"/>
    <w:rsid w:val="00D12E34"/>
    <w:rsid w:val="00D13F41"/>
    <w:rsid w:val="00D17932"/>
    <w:rsid w:val="00D17C58"/>
    <w:rsid w:val="00D2002B"/>
    <w:rsid w:val="00D20D32"/>
    <w:rsid w:val="00D21AAC"/>
    <w:rsid w:val="00D227DF"/>
    <w:rsid w:val="00D22A35"/>
    <w:rsid w:val="00D25DE0"/>
    <w:rsid w:val="00D2618D"/>
    <w:rsid w:val="00D27E36"/>
    <w:rsid w:val="00D306CC"/>
    <w:rsid w:val="00D30BBC"/>
    <w:rsid w:val="00D3547E"/>
    <w:rsid w:val="00D35D11"/>
    <w:rsid w:val="00D35FDC"/>
    <w:rsid w:val="00D37B78"/>
    <w:rsid w:val="00D40016"/>
    <w:rsid w:val="00D410E2"/>
    <w:rsid w:val="00D429B6"/>
    <w:rsid w:val="00D43DA0"/>
    <w:rsid w:val="00D43E4D"/>
    <w:rsid w:val="00D443CA"/>
    <w:rsid w:val="00D465C8"/>
    <w:rsid w:val="00D47744"/>
    <w:rsid w:val="00D50C6C"/>
    <w:rsid w:val="00D50E80"/>
    <w:rsid w:val="00D51A56"/>
    <w:rsid w:val="00D52FD2"/>
    <w:rsid w:val="00D568EC"/>
    <w:rsid w:val="00D5797F"/>
    <w:rsid w:val="00D57AEC"/>
    <w:rsid w:val="00D633C7"/>
    <w:rsid w:val="00D63CDE"/>
    <w:rsid w:val="00D65916"/>
    <w:rsid w:val="00D665C3"/>
    <w:rsid w:val="00D66613"/>
    <w:rsid w:val="00D704FC"/>
    <w:rsid w:val="00D7116A"/>
    <w:rsid w:val="00D71948"/>
    <w:rsid w:val="00D71DD4"/>
    <w:rsid w:val="00D725B5"/>
    <w:rsid w:val="00D73717"/>
    <w:rsid w:val="00D7460A"/>
    <w:rsid w:val="00D74975"/>
    <w:rsid w:val="00D76330"/>
    <w:rsid w:val="00D76597"/>
    <w:rsid w:val="00D767F5"/>
    <w:rsid w:val="00D76FA7"/>
    <w:rsid w:val="00D80192"/>
    <w:rsid w:val="00D80992"/>
    <w:rsid w:val="00D82144"/>
    <w:rsid w:val="00D82D83"/>
    <w:rsid w:val="00D83921"/>
    <w:rsid w:val="00D83CE2"/>
    <w:rsid w:val="00D85E64"/>
    <w:rsid w:val="00D87472"/>
    <w:rsid w:val="00D90F0B"/>
    <w:rsid w:val="00D911B1"/>
    <w:rsid w:val="00D91B29"/>
    <w:rsid w:val="00D91CA6"/>
    <w:rsid w:val="00D91CDD"/>
    <w:rsid w:val="00D91E18"/>
    <w:rsid w:val="00D93788"/>
    <w:rsid w:val="00D946D6"/>
    <w:rsid w:val="00D94E2E"/>
    <w:rsid w:val="00D96B6C"/>
    <w:rsid w:val="00DA01EE"/>
    <w:rsid w:val="00DA1954"/>
    <w:rsid w:val="00DA26D2"/>
    <w:rsid w:val="00DA5583"/>
    <w:rsid w:val="00DA5BAA"/>
    <w:rsid w:val="00DA5F63"/>
    <w:rsid w:val="00DA5FA4"/>
    <w:rsid w:val="00DA7AA4"/>
    <w:rsid w:val="00DA7FCB"/>
    <w:rsid w:val="00DB01C8"/>
    <w:rsid w:val="00DB11C6"/>
    <w:rsid w:val="00DB131C"/>
    <w:rsid w:val="00DB1331"/>
    <w:rsid w:val="00DB177D"/>
    <w:rsid w:val="00DB1D80"/>
    <w:rsid w:val="00DB48D1"/>
    <w:rsid w:val="00DB4C60"/>
    <w:rsid w:val="00DB5B67"/>
    <w:rsid w:val="00DB65BD"/>
    <w:rsid w:val="00DB67E5"/>
    <w:rsid w:val="00DB6F20"/>
    <w:rsid w:val="00DC03B7"/>
    <w:rsid w:val="00DC0ECA"/>
    <w:rsid w:val="00DC1446"/>
    <w:rsid w:val="00DC3B59"/>
    <w:rsid w:val="00DC3DFD"/>
    <w:rsid w:val="00DC5359"/>
    <w:rsid w:val="00DC5D49"/>
    <w:rsid w:val="00DC76B4"/>
    <w:rsid w:val="00DC7A37"/>
    <w:rsid w:val="00DD0BF0"/>
    <w:rsid w:val="00DD2C0B"/>
    <w:rsid w:val="00DD3A01"/>
    <w:rsid w:val="00DD59A3"/>
    <w:rsid w:val="00DD6C73"/>
    <w:rsid w:val="00DE2B6B"/>
    <w:rsid w:val="00DE38D9"/>
    <w:rsid w:val="00DE4A35"/>
    <w:rsid w:val="00DE4CA4"/>
    <w:rsid w:val="00DE50DA"/>
    <w:rsid w:val="00DE60E8"/>
    <w:rsid w:val="00DE6904"/>
    <w:rsid w:val="00DF042F"/>
    <w:rsid w:val="00DF08F5"/>
    <w:rsid w:val="00DF144D"/>
    <w:rsid w:val="00DF1DE8"/>
    <w:rsid w:val="00DF2155"/>
    <w:rsid w:val="00DF2670"/>
    <w:rsid w:val="00DF4573"/>
    <w:rsid w:val="00DF769C"/>
    <w:rsid w:val="00E00930"/>
    <w:rsid w:val="00E010C9"/>
    <w:rsid w:val="00E02C69"/>
    <w:rsid w:val="00E02FE0"/>
    <w:rsid w:val="00E0470C"/>
    <w:rsid w:val="00E04C3A"/>
    <w:rsid w:val="00E04C78"/>
    <w:rsid w:val="00E053B8"/>
    <w:rsid w:val="00E1181A"/>
    <w:rsid w:val="00E11CB6"/>
    <w:rsid w:val="00E1320E"/>
    <w:rsid w:val="00E134CF"/>
    <w:rsid w:val="00E1397D"/>
    <w:rsid w:val="00E14E59"/>
    <w:rsid w:val="00E17D90"/>
    <w:rsid w:val="00E20900"/>
    <w:rsid w:val="00E21970"/>
    <w:rsid w:val="00E2397A"/>
    <w:rsid w:val="00E23E9D"/>
    <w:rsid w:val="00E25DB8"/>
    <w:rsid w:val="00E262D2"/>
    <w:rsid w:val="00E2764C"/>
    <w:rsid w:val="00E304EE"/>
    <w:rsid w:val="00E32995"/>
    <w:rsid w:val="00E344BC"/>
    <w:rsid w:val="00E36163"/>
    <w:rsid w:val="00E376FC"/>
    <w:rsid w:val="00E401DA"/>
    <w:rsid w:val="00E414DF"/>
    <w:rsid w:val="00E45121"/>
    <w:rsid w:val="00E452E3"/>
    <w:rsid w:val="00E45BAE"/>
    <w:rsid w:val="00E4718B"/>
    <w:rsid w:val="00E47F4D"/>
    <w:rsid w:val="00E50351"/>
    <w:rsid w:val="00E514CD"/>
    <w:rsid w:val="00E5237D"/>
    <w:rsid w:val="00E54582"/>
    <w:rsid w:val="00E54660"/>
    <w:rsid w:val="00E55ABB"/>
    <w:rsid w:val="00E6085B"/>
    <w:rsid w:val="00E61043"/>
    <w:rsid w:val="00E61905"/>
    <w:rsid w:val="00E6303A"/>
    <w:rsid w:val="00E6393D"/>
    <w:rsid w:val="00E70066"/>
    <w:rsid w:val="00E706ED"/>
    <w:rsid w:val="00E7143E"/>
    <w:rsid w:val="00E728B6"/>
    <w:rsid w:val="00E74F1B"/>
    <w:rsid w:val="00E76528"/>
    <w:rsid w:val="00E7765E"/>
    <w:rsid w:val="00E8045D"/>
    <w:rsid w:val="00E80BC9"/>
    <w:rsid w:val="00E817A7"/>
    <w:rsid w:val="00E8353B"/>
    <w:rsid w:val="00E83D55"/>
    <w:rsid w:val="00E84456"/>
    <w:rsid w:val="00E84A92"/>
    <w:rsid w:val="00E84B70"/>
    <w:rsid w:val="00E901A8"/>
    <w:rsid w:val="00E92661"/>
    <w:rsid w:val="00E93587"/>
    <w:rsid w:val="00E940BD"/>
    <w:rsid w:val="00E95871"/>
    <w:rsid w:val="00E958CE"/>
    <w:rsid w:val="00E960C5"/>
    <w:rsid w:val="00E965AE"/>
    <w:rsid w:val="00E9729F"/>
    <w:rsid w:val="00E97C6F"/>
    <w:rsid w:val="00EA07DB"/>
    <w:rsid w:val="00EA235E"/>
    <w:rsid w:val="00EA4F97"/>
    <w:rsid w:val="00EA5059"/>
    <w:rsid w:val="00EA55AE"/>
    <w:rsid w:val="00EA5680"/>
    <w:rsid w:val="00EA6CD4"/>
    <w:rsid w:val="00EB0850"/>
    <w:rsid w:val="00EB0C73"/>
    <w:rsid w:val="00EB1963"/>
    <w:rsid w:val="00EB1F6B"/>
    <w:rsid w:val="00EB3858"/>
    <w:rsid w:val="00EB4468"/>
    <w:rsid w:val="00EB7D64"/>
    <w:rsid w:val="00EC00B6"/>
    <w:rsid w:val="00EC1C83"/>
    <w:rsid w:val="00EC1D4E"/>
    <w:rsid w:val="00EC2E27"/>
    <w:rsid w:val="00EC5199"/>
    <w:rsid w:val="00EC69A5"/>
    <w:rsid w:val="00ED25E9"/>
    <w:rsid w:val="00ED6EBE"/>
    <w:rsid w:val="00ED7354"/>
    <w:rsid w:val="00ED7414"/>
    <w:rsid w:val="00ED7872"/>
    <w:rsid w:val="00EE20F3"/>
    <w:rsid w:val="00EE27E5"/>
    <w:rsid w:val="00EE2B08"/>
    <w:rsid w:val="00EE2DEB"/>
    <w:rsid w:val="00EE2FC9"/>
    <w:rsid w:val="00EE41F3"/>
    <w:rsid w:val="00EE5168"/>
    <w:rsid w:val="00EE720D"/>
    <w:rsid w:val="00EF0578"/>
    <w:rsid w:val="00EF08EA"/>
    <w:rsid w:val="00EF15BB"/>
    <w:rsid w:val="00EF3319"/>
    <w:rsid w:val="00EF4831"/>
    <w:rsid w:val="00EF52B1"/>
    <w:rsid w:val="00EF5735"/>
    <w:rsid w:val="00EF63E0"/>
    <w:rsid w:val="00EF74E0"/>
    <w:rsid w:val="00F00955"/>
    <w:rsid w:val="00F01A11"/>
    <w:rsid w:val="00F01D7F"/>
    <w:rsid w:val="00F01EE5"/>
    <w:rsid w:val="00F01F9E"/>
    <w:rsid w:val="00F02046"/>
    <w:rsid w:val="00F02C25"/>
    <w:rsid w:val="00F0328A"/>
    <w:rsid w:val="00F0360D"/>
    <w:rsid w:val="00F038CE"/>
    <w:rsid w:val="00F050F6"/>
    <w:rsid w:val="00F05748"/>
    <w:rsid w:val="00F0695F"/>
    <w:rsid w:val="00F072BC"/>
    <w:rsid w:val="00F07C47"/>
    <w:rsid w:val="00F1100F"/>
    <w:rsid w:val="00F1190A"/>
    <w:rsid w:val="00F124AB"/>
    <w:rsid w:val="00F1273D"/>
    <w:rsid w:val="00F12A1D"/>
    <w:rsid w:val="00F143E7"/>
    <w:rsid w:val="00F157D1"/>
    <w:rsid w:val="00F173ED"/>
    <w:rsid w:val="00F213E4"/>
    <w:rsid w:val="00F22870"/>
    <w:rsid w:val="00F228DD"/>
    <w:rsid w:val="00F2411D"/>
    <w:rsid w:val="00F24B7C"/>
    <w:rsid w:val="00F271C3"/>
    <w:rsid w:val="00F30184"/>
    <w:rsid w:val="00F307AE"/>
    <w:rsid w:val="00F32F27"/>
    <w:rsid w:val="00F33F9B"/>
    <w:rsid w:val="00F3404A"/>
    <w:rsid w:val="00F34654"/>
    <w:rsid w:val="00F34A8A"/>
    <w:rsid w:val="00F355F7"/>
    <w:rsid w:val="00F36C5E"/>
    <w:rsid w:val="00F37EBD"/>
    <w:rsid w:val="00F410FC"/>
    <w:rsid w:val="00F41767"/>
    <w:rsid w:val="00F425DF"/>
    <w:rsid w:val="00F427C2"/>
    <w:rsid w:val="00F4383B"/>
    <w:rsid w:val="00F458AE"/>
    <w:rsid w:val="00F45CA5"/>
    <w:rsid w:val="00F47B6D"/>
    <w:rsid w:val="00F47C7E"/>
    <w:rsid w:val="00F47CB3"/>
    <w:rsid w:val="00F50013"/>
    <w:rsid w:val="00F5067F"/>
    <w:rsid w:val="00F5224A"/>
    <w:rsid w:val="00F52558"/>
    <w:rsid w:val="00F528C8"/>
    <w:rsid w:val="00F52A78"/>
    <w:rsid w:val="00F53677"/>
    <w:rsid w:val="00F53B5F"/>
    <w:rsid w:val="00F54D0C"/>
    <w:rsid w:val="00F554BC"/>
    <w:rsid w:val="00F5610A"/>
    <w:rsid w:val="00F57D32"/>
    <w:rsid w:val="00F616D2"/>
    <w:rsid w:val="00F6390B"/>
    <w:rsid w:val="00F64076"/>
    <w:rsid w:val="00F651DB"/>
    <w:rsid w:val="00F65D7A"/>
    <w:rsid w:val="00F667EF"/>
    <w:rsid w:val="00F67207"/>
    <w:rsid w:val="00F709F7"/>
    <w:rsid w:val="00F723F8"/>
    <w:rsid w:val="00F732B2"/>
    <w:rsid w:val="00F73376"/>
    <w:rsid w:val="00F75C36"/>
    <w:rsid w:val="00F772E6"/>
    <w:rsid w:val="00F7772C"/>
    <w:rsid w:val="00F80448"/>
    <w:rsid w:val="00F827FD"/>
    <w:rsid w:val="00F82EF2"/>
    <w:rsid w:val="00F8446F"/>
    <w:rsid w:val="00F868D9"/>
    <w:rsid w:val="00F86C39"/>
    <w:rsid w:val="00F9053F"/>
    <w:rsid w:val="00F91BE3"/>
    <w:rsid w:val="00F9201C"/>
    <w:rsid w:val="00F92058"/>
    <w:rsid w:val="00F92DB6"/>
    <w:rsid w:val="00F93BF8"/>
    <w:rsid w:val="00F942C9"/>
    <w:rsid w:val="00F94EAE"/>
    <w:rsid w:val="00F950FB"/>
    <w:rsid w:val="00F95CAA"/>
    <w:rsid w:val="00F975D6"/>
    <w:rsid w:val="00FA0F70"/>
    <w:rsid w:val="00FA12E4"/>
    <w:rsid w:val="00FA12E8"/>
    <w:rsid w:val="00FA1D87"/>
    <w:rsid w:val="00FA23E3"/>
    <w:rsid w:val="00FA47F9"/>
    <w:rsid w:val="00FA496B"/>
    <w:rsid w:val="00FA5917"/>
    <w:rsid w:val="00FA5BDC"/>
    <w:rsid w:val="00FA6606"/>
    <w:rsid w:val="00FA6CB2"/>
    <w:rsid w:val="00FA736D"/>
    <w:rsid w:val="00FB1974"/>
    <w:rsid w:val="00FB1B45"/>
    <w:rsid w:val="00FB1CA7"/>
    <w:rsid w:val="00FB1D4A"/>
    <w:rsid w:val="00FB2500"/>
    <w:rsid w:val="00FB302E"/>
    <w:rsid w:val="00FB4C20"/>
    <w:rsid w:val="00FB63F8"/>
    <w:rsid w:val="00FB6DB3"/>
    <w:rsid w:val="00FB7248"/>
    <w:rsid w:val="00FC0812"/>
    <w:rsid w:val="00FC14B4"/>
    <w:rsid w:val="00FC1AD4"/>
    <w:rsid w:val="00FC256A"/>
    <w:rsid w:val="00FC3A99"/>
    <w:rsid w:val="00FC43E6"/>
    <w:rsid w:val="00FC5036"/>
    <w:rsid w:val="00FC67CC"/>
    <w:rsid w:val="00FC7451"/>
    <w:rsid w:val="00FC7ADC"/>
    <w:rsid w:val="00FC7C81"/>
    <w:rsid w:val="00FD13CD"/>
    <w:rsid w:val="00FD163E"/>
    <w:rsid w:val="00FD1743"/>
    <w:rsid w:val="00FD25F3"/>
    <w:rsid w:val="00FD30FA"/>
    <w:rsid w:val="00FD488A"/>
    <w:rsid w:val="00FD5401"/>
    <w:rsid w:val="00FD684B"/>
    <w:rsid w:val="00FD774F"/>
    <w:rsid w:val="00FE0190"/>
    <w:rsid w:val="00FE3585"/>
    <w:rsid w:val="00FE35FA"/>
    <w:rsid w:val="00FE5E26"/>
    <w:rsid w:val="00FE5E3B"/>
    <w:rsid w:val="00FE5EE1"/>
    <w:rsid w:val="00FE7A26"/>
    <w:rsid w:val="00FF02AC"/>
    <w:rsid w:val="00FF02B7"/>
    <w:rsid w:val="00FF0384"/>
    <w:rsid w:val="00FF07B6"/>
    <w:rsid w:val="00FF1ACB"/>
    <w:rsid w:val="00FF1C6D"/>
    <w:rsid w:val="00FF1F07"/>
    <w:rsid w:val="00FF2228"/>
    <w:rsid w:val="00FF4CC3"/>
    <w:rsid w:val="00FF5438"/>
    <w:rsid w:val="00FF5504"/>
    <w:rsid w:val="00FF551E"/>
    <w:rsid w:val="00FF6A38"/>
    <w:rsid w:val="00FF724D"/>
    <w:rsid w:val="05FC367E"/>
    <w:rsid w:val="0D54735A"/>
    <w:rsid w:val="1DE10BD4"/>
    <w:rsid w:val="20257939"/>
    <w:rsid w:val="226C456C"/>
    <w:rsid w:val="2B7E422C"/>
    <w:rsid w:val="32390CE7"/>
    <w:rsid w:val="32C6218C"/>
    <w:rsid w:val="34210E9B"/>
    <w:rsid w:val="34FB7A00"/>
    <w:rsid w:val="3A8A1159"/>
    <w:rsid w:val="3D636B56"/>
    <w:rsid w:val="3F4F41D1"/>
    <w:rsid w:val="3F646434"/>
    <w:rsid w:val="480B4830"/>
    <w:rsid w:val="48E87122"/>
    <w:rsid w:val="554E5208"/>
    <w:rsid w:val="56980A48"/>
    <w:rsid w:val="56EE371D"/>
    <w:rsid w:val="5B815D0A"/>
    <w:rsid w:val="5C322A3F"/>
    <w:rsid w:val="6E2231EF"/>
    <w:rsid w:val="752F2E98"/>
    <w:rsid w:val="78CA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03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E0"/>
    <w:pPr>
      <w:widowControl w:val="0"/>
      <w:adjustRightInd w:val="0"/>
      <w:snapToGrid w:val="0"/>
      <w:spacing w:before="100" w:beforeAutospacing="1" w:after="100" w:afterAutospacing="1" w:line="360" w:lineRule="auto"/>
      <w:ind w:firstLineChars="200" w:firstLine="200"/>
      <w:jc w:val="both"/>
    </w:pPr>
    <w:rPr>
      <w:rFonts w:ascii="Times New Roman" w:hAnsi="Times New Roman"/>
      <w:kern w:val="2"/>
      <w:sz w:val="21"/>
      <w:szCs w:val="22"/>
    </w:rPr>
  </w:style>
  <w:style w:type="paragraph" w:styleId="1">
    <w:name w:val="heading 1"/>
    <w:basedOn w:val="a"/>
    <w:next w:val="a"/>
    <w:link w:val="1Char"/>
    <w:autoRedefine/>
    <w:uiPriority w:val="9"/>
    <w:qFormat/>
    <w:rsid w:val="00690317"/>
    <w:pPr>
      <w:keepNext/>
      <w:keepLines/>
      <w:spacing w:before="0" w:beforeAutospacing="0" w:after="0" w:afterAutospacing="0" w:line="240" w:lineRule="auto"/>
      <w:ind w:firstLineChars="0" w:firstLine="0"/>
      <w:jc w:val="center"/>
      <w:outlineLvl w:val="0"/>
    </w:pPr>
    <w:rPr>
      <w:b/>
      <w:bCs/>
      <w:kern w:val="44"/>
      <w:sz w:val="28"/>
      <w:szCs w:val="44"/>
    </w:rPr>
  </w:style>
  <w:style w:type="paragraph" w:styleId="2">
    <w:name w:val="heading 2"/>
    <w:basedOn w:val="a"/>
    <w:next w:val="a"/>
    <w:link w:val="2Char"/>
    <w:autoRedefine/>
    <w:uiPriority w:val="9"/>
    <w:unhideWhenUsed/>
    <w:qFormat/>
    <w:rsid w:val="00C26DE0"/>
    <w:pPr>
      <w:keepNext/>
      <w:keepLines/>
      <w:ind w:firstLineChars="0" w:firstLine="0"/>
      <w:jc w:val="left"/>
      <w:outlineLvl w:val="1"/>
    </w:pPr>
    <w:rPr>
      <w:b/>
      <w:bCs/>
      <w:sz w:val="24"/>
      <w:szCs w:val="30"/>
    </w:rPr>
  </w:style>
  <w:style w:type="paragraph" w:styleId="3">
    <w:name w:val="heading 3"/>
    <w:basedOn w:val="a"/>
    <w:next w:val="a"/>
    <w:link w:val="3Char1"/>
    <w:autoRedefine/>
    <w:qFormat/>
    <w:rsid w:val="00B3385D"/>
    <w:pPr>
      <w:keepNext/>
      <w:keepLines/>
      <w:ind w:firstLineChars="0" w:firstLine="0"/>
      <w:jc w:val="left"/>
      <w:outlineLvl w:val="2"/>
    </w:pPr>
    <w:rPr>
      <w:b/>
      <w:bCs/>
      <w:sz w:val="24"/>
      <w:szCs w:val="32"/>
      <w:lang w:val="zh-CN"/>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uiPriority w:val="99"/>
    <w:semiHidden/>
    <w:unhideWhenUsed/>
    <w:qFormat/>
    <w:pPr>
      <w:ind w:leftChars="2500" w:left="100"/>
    </w:pPr>
    <w:rPr>
      <w:lang w:val="zh-CN"/>
    </w:rPr>
  </w:style>
  <w:style w:type="paragraph" w:styleId="a5">
    <w:name w:val="Balloon Text"/>
    <w:basedOn w:val="a"/>
    <w:link w:val="Char0"/>
    <w:uiPriority w:val="99"/>
    <w:semiHidden/>
    <w:unhideWhenUsed/>
    <w:qFormat/>
    <w:rPr>
      <w:sz w:val="18"/>
      <w:szCs w:val="18"/>
      <w:lang w:val="zh-CN"/>
    </w:rPr>
  </w:style>
  <w:style w:type="paragraph" w:styleId="a6">
    <w:name w:val="footer"/>
    <w:basedOn w:val="a"/>
    <w:link w:val="Char1"/>
    <w:uiPriority w:val="99"/>
    <w:unhideWhenUsed/>
    <w:qFormat/>
    <w:pPr>
      <w:tabs>
        <w:tab w:val="center" w:pos="4153"/>
        <w:tab w:val="right" w:pos="8306"/>
      </w:tabs>
      <w:jc w:val="left"/>
    </w:pPr>
    <w:rPr>
      <w:sz w:val="18"/>
      <w:szCs w:val="18"/>
      <w:lang w:val="zh-CN"/>
    </w:rPr>
  </w:style>
  <w:style w:type="paragraph" w:styleId="a7">
    <w:name w:val="header"/>
    <w:basedOn w:val="a"/>
    <w:link w:val="Char2"/>
    <w:unhideWhenUsed/>
    <w:qFormat/>
    <w:pPr>
      <w:tabs>
        <w:tab w:val="center" w:pos="4153"/>
        <w:tab w:val="right" w:pos="8306"/>
      </w:tabs>
      <w:jc w:val="center"/>
    </w:pPr>
    <w:rPr>
      <w:sz w:val="18"/>
      <w:szCs w:val="18"/>
      <w:lang w:val="zh-CN"/>
    </w:rPr>
  </w:style>
  <w:style w:type="paragraph" w:styleId="10">
    <w:name w:val="toc 1"/>
    <w:basedOn w:val="a"/>
    <w:next w:val="a"/>
    <w:uiPriority w:val="39"/>
    <w:unhideWhenUsed/>
    <w:qFormat/>
    <w:pPr>
      <w:tabs>
        <w:tab w:val="right" w:leader="dot" w:pos="8296"/>
      </w:tabs>
    </w:pPr>
    <w:rPr>
      <w:rFonts w:ascii="黑体" w:eastAsia="黑体" w:hAnsi="黑体"/>
    </w:rPr>
  </w:style>
  <w:style w:type="paragraph" w:styleId="20">
    <w:name w:val="toc 2"/>
    <w:basedOn w:val="a"/>
    <w:next w:val="a"/>
    <w:uiPriority w:val="39"/>
    <w:unhideWhenUsed/>
    <w:qFormat/>
    <w:pPr>
      <w:ind w:leftChars="200" w:left="420"/>
    </w:pPr>
  </w:style>
  <w:style w:type="paragraph" w:styleId="a8">
    <w:name w:val="Title"/>
    <w:basedOn w:val="a"/>
    <w:next w:val="a"/>
    <w:link w:val="Char3"/>
    <w:uiPriority w:val="10"/>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uiPriority w:val="99"/>
    <w:unhideWhenUsed/>
    <w:qFormat/>
    <w:rPr>
      <w:color w:val="0000FF"/>
      <w:u w:val="single"/>
    </w:rPr>
  </w:style>
  <w:style w:type="paragraph" w:styleId="ac">
    <w:name w:val="No Spacing"/>
    <w:uiPriority w:val="1"/>
    <w:qFormat/>
    <w:pPr>
      <w:widowControl w:val="0"/>
      <w:jc w:val="both"/>
    </w:pPr>
    <w:rPr>
      <w:kern w:val="2"/>
      <w:sz w:val="21"/>
      <w:szCs w:val="22"/>
    </w:rPr>
  </w:style>
  <w:style w:type="character" w:customStyle="1" w:styleId="Char">
    <w:name w:val="日期 Char"/>
    <w:link w:val="a4"/>
    <w:uiPriority w:val="99"/>
    <w:semiHidden/>
    <w:qFormat/>
    <w:rPr>
      <w:kern w:val="2"/>
      <w:sz w:val="21"/>
      <w:szCs w:val="22"/>
    </w:rPr>
  </w:style>
  <w:style w:type="paragraph" w:customStyle="1" w:styleId="0">
    <w:name w:val="技术要求0级标题"/>
    <w:basedOn w:val="a"/>
    <w:link w:val="0Char"/>
    <w:qFormat/>
    <w:pPr>
      <w:jc w:val="center"/>
      <w:outlineLvl w:val="0"/>
    </w:pPr>
    <w:rPr>
      <w:rFonts w:ascii="黑体" w:eastAsia="黑体" w:hAnsi="黑体"/>
      <w:b/>
      <w:kern w:val="0"/>
      <w:sz w:val="32"/>
      <w:szCs w:val="32"/>
      <w:lang w:val="zh-CN"/>
    </w:rPr>
  </w:style>
  <w:style w:type="paragraph" w:customStyle="1" w:styleId="ad">
    <w:name w:val="技术要求一级标题"/>
    <w:basedOn w:val="a"/>
    <w:link w:val="Char4"/>
    <w:qFormat/>
    <w:pPr>
      <w:spacing w:beforeLines="50" w:before="50" w:afterLines="50" w:after="50"/>
      <w:outlineLvl w:val="0"/>
    </w:pPr>
    <w:rPr>
      <w:rFonts w:ascii="黑体" w:eastAsia="黑体" w:hAnsi="黑体"/>
      <w:b/>
      <w:kern w:val="0"/>
      <w:sz w:val="30"/>
      <w:szCs w:val="30"/>
      <w:lang w:val="zh-CN"/>
    </w:rPr>
  </w:style>
  <w:style w:type="character" w:customStyle="1" w:styleId="0Char">
    <w:name w:val="技术要求0级标题 Char"/>
    <w:link w:val="0"/>
    <w:qFormat/>
    <w:rPr>
      <w:rFonts w:ascii="黑体" w:eastAsia="黑体" w:hAnsi="黑体"/>
      <w:b/>
      <w:sz w:val="32"/>
      <w:szCs w:val="32"/>
    </w:rPr>
  </w:style>
  <w:style w:type="paragraph" w:customStyle="1" w:styleId="ae">
    <w:name w:val="技术要求二级标题"/>
    <w:basedOn w:val="a"/>
    <w:link w:val="Char5"/>
    <w:qFormat/>
    <w:pPr>
      <w:spacing w:beforeLines="50" w:before="50" w:afterLines="50" w:after="50"/>
      <w:outlineLvl w:val="1"/>
    </w:pPr>
    <w:rPr>
      <w:rFonts w:ascii="黑体" w:eastAsia="黑体" w:hAnsi="黑体"/>
      <w:b/>
      <w:kern w:val="0"/>
      <w:sz w:val="28"/>
      <w:szCs w:val="28"/>
      <w:lang w:val="zh-CN"/>
    </w:rPr>
  </w:style>
  <w:style w:type="character" w:customStyle="1" w:styleId="Char4">
    <w:name w:val="技术要求一级标题 Char"/>
    <w:link w:val="ad"/>
    <w:qFormat/>
    <w:rPr>
      <w:rFonts w:ascii="黑体" w:eastAsia="黑体" w:hAnsi="黑体"/>
      <w:b/>
      <w:sz w:val="30"/>
      <w:szCs w:val="30"/>
    </w:rPr>
  </w:style>
  <w:style w:type="paragraph" w:customStyle="1" w:styleId="af">
    <w:name w:val="技术要求三级标题"/>
    <w:basedOn w:val="a"/>
    <w:link w:val="Char6"/>
    <w:qFormat/>
    <w:pPr>
      <w:outlineLvl w:val="2"/>
    </w:pPr>
    <w:rPr>
      <w:rFonts w:ascii="仿宋_GB2312" w:eastAsia="仿宋_GB2312" w:hAnsi="黑体"/>
      <w:b/>
      <w:kern w:val="0"/>
      <w:sz w:val="24"/>
      <w:szCs w:val="24"/>
      <w:lang w:val="zh-CN"/>
    </w:rPr>
  </w:style>
  <w:style w:type="character" w:customStyle="1" w:styleId="Char5">
    <w:name w:val="技术要求二级标题 Char"/>
    <w:link w:val="ae"/>
    <w:qFormat/>
    <w:rPr>
      <w:rFonts w:ascii="黑体" w:eastAsia="黑体" w:hAnsi="黑体"/>
      <w:b/>
      <w:sz w:val="28"/>
      <w:szCs w:val="28"/>
    </w:rPr>
  </w:style>
  <w:style w:type="paragraph" w:customStyle="1" w:styleId="af0">
    <w:name w:val="技术要求四级标题"/>
    <w:basedOn w:val="a"/>
    <w:link w:val="Char7"/>
    <w:qFormat/>
    <w:pPr>
      <w:outlineLvl w:val="3"/>
    </w:pPr>
    <w:rPr>
      <w:rFonts w:ascii="仿宋_GB2312" w:eastAsia="仿宋_GB2312" w:hAnsi="黑体"/>
      <w:b/>
      <w:kern w:val="0"/>
      <w:sz w:val="24"/>
      <w:szCs w:val="24"/>
      <w:lang w:val="zh-CN"/>
    </w:rPr>
  </w:style>
  <w:style w:type="character" w:customStyle="1" w:styleId="Char6">
    <w:name w:val="技术要求三级标题 Char"/>
    <w:link w:val="af"/>
    <w:qFormat/>
    <w:rPr>
      <w:rFonts w:ascii="仿宋_GB2312" w:eastAsia="仿宋_GB2312" w:hAnsi="黑体"/>
      <w:b/>
      <w:sz w:val="24"/>
      <w:szCs w:val="24"/>
    </w:rPr>
  </w:style>
  <w:style w:type="paragraph" w:customStyle="1" w:styleId="af1">
    <w:name w:val="技术要求正文"/>
    <w:basedOn w:val="a"/>
    <w:link w:val="Char8"/>
    <w:autoRedefine/>
    <w:qFormat/>
    <w:rsid w:val="0016102B"/>
    <w:pPr>
      <w:ind w:firstLine="420"/>
    </w:pPr>
    <w:rPr>
      <w:kern w:val="0"/>
      <w:szCs w:val="24"/>
      <w:lang w:val="zh-CN"/>
    </w:rPr>
  </w:style>
  <w:style w:type="character" w:customStyle="1" w:styleId="Char7">
    <w:name w:val="技术要求四级标题 Char"/>
    <w:link w:val="af0"/>
    <w:qFormat/>
    <w:rPr>
      <w:rFonts w:ascii="仿宋_GB2312" w:eastAsia="仿宋_GB2312" w:hAnsi="黑体"/>
      <w:b/>
      <w:sz w:val="24"/>
      <w:szCs w:val="24"/>
    </w:rPr>
  </w:style>
  <w:style w:type="paragraph" w:customStyle="1" w:styleId="11">
    <w:name w:val="目录 11"/>
    <w:basedOn w:val="af1"/>
    <w:next w:val="af1"/>
    <w:uiPriority w:val="39"/>
    <w:unhideWhenUsed/>
    <w:qFormat/>
    <w:pPr>
      <w:tabs>
        <w:tab w:val="right" w:leader="dot" w:pos="8296"/>
      </w:tabs>
      <w:ind w:firstLineChars="0" w:firstLine="0"/>
      <w:jc w:val="left"/>
    </w:pPr>
  </w:style>
  <w:style w:type="character" w:customStyle="1" w:styleId="Char8">
    <w:name w:val="技术要求正文 Char"/>
    <w:link w:val="af1"/>
    <w:qFormat/>
    <w:rsid w:val="0016102B"/>
    <w:rPr>
      <w:rFonts w:ascii="Times New Roman" w:hAnsi="Times New Roman"/>
      <w:sz w:val="21"/>
      <w:szCs w:val="24"/>
      <w:lang w:val="zh-CN"/>
    </w:rPr>
  </w:style>
  <w:style w:type="paragraph" w:customStyle="1" w:styleId="21">
    <w:name w:val="目录 21"/>
    <w:basedOn w:val="af1"/>
    <w:next w:val="a"/>
    <w:uiPriority w:val="39"/>
    <w:unhideWhenUsed/>
    <w:qFormat/>
    <w:pPr>
      <w:spacing w:before="50" w:after="50"/>
      <w:ind w:leftChars="100" w:left="100" w:firstLineChars="0" w:firstLine="0"/>
    </w:pPr>
  </w:style>
  <w:style w:type="paragraph" w:customStyle="1" w:styleId="31">
    <w:name w:val="目录 31"/>
    <w:basedOn w:val="af1"/>
    <w:next w:val="a"/>
    <w:uiPriority w:val="39"/>
    <w:unhideWhenUsed/>
    <w:qFormat/>
    <w:pPr>
      <w:ind w:leftChars="400" w:left="840"/>
    </w:pPr>
  </w:style>
  <w:style w:type="paragraph" w:customStyle="1" w:styleId="af2">
    <w:name w:val="技术要求图表名称"/>
    <w:basedOn w:val="ad"/>
    <w:link w:val="Char9"/>
    <w:qFormat/>
    <w:pPr>
      <w:spacing w:beforeLines="0" w:before="0" w:afterLines="0" w:after="0"/>
      <w:jc w:val="center"/>
      <w:outlineLvl w:val="9"/>
    </w:pPr>
    <w:rPr>
      <w:rFonts w:ascii="仿宋_GB2312" w:eastAsia="仿宋_GB2312"/>
      <w:b w:val="0"/>
      <w:sz w:val="21"/>
      <w:szCs w:val="24"/>
    </w:rPr>
  </w:style>
  <w:style w:type="character" w:customStyle="1" w:styleId="Char9">
    <w:name w:val="技术要求图表名称 Char"/>
    <w:link w:val="af2"/>
    <w:qFormat/>
    <w:rPr>
      <w:rFonts w:ascii="仿宋_GB2312" w:eastAsia="仿宋_GB2312" w:hAnsi="黑体"/>
      <w:sz w:val="21"/>
      <w:szCs w:val="24"/>
    </w:rPr>
  </w:style>
  <w:style w:type="character" w:customStyle="1" w:styleId="Char2">
    <w:name w:val="页眉 Char"/>
    <w:link w:val="a7"/>
    <w:qFormat/>
    <w:rPr>
      <w:kern w:val="2"/>
      <w:sz w:val="18"/>
      <w:szCs w:val="18"/>
    </w:rPr>
  </w:style>
  <w:style w:type="character" w:customStyle="1" w:styleId="Char1">
    <w:name w:val="页脚 Char"/>
    <w:link w:val="a6"/>
    <w:uiPriority w:val="99"/>
    <w:qFormat/>
    <w:rPr>
      <w:kern w:val="2"/>
      <w:sz w:val="18"/>
      <w:szCs w:val="18"/>
    </w:rPr>
  </w:style>
  <w:style w:type="character" w:customStyle="1" w:styleId="Char0">
    <w:name w:val="批注框文本 Char"/>
    <w:link w:val="a5"/>
    <w:uiPriority w:val="99"/>
    <w:semiHidden/>
    <w:qFormat/>
    <w:rPr>
      <w:kern w:val="2"/>
      <w:sz w:val="18"/>
      <w:szCs w:val="18"/>
    </w:rPr>
  </w:style>
  <w:style w:type="character" w:customStyle="1" w:styleId="3Char">
    <w:name w:val="标题 3 Char"/>
    <w:uiPriority w:val="9"/>
    <w:semiHidden/>
    <w:qFormat/>
    <w:rPr>
      <w:b/>
      <w:bCs/>
      <w:kern w:val="2"/>
      <w:sz w:val="32"/>
      <w:szCs w:val="32"/>
    </w:rPr>
  </w:style>
  <w:style w:type="paragraph" w:customStyle="1" w:styleId="12">
    <w:name w:val="日期1"/>
    <w:basedOn w:val="a"/>
    <w:next w:val="a"/>
    <w:qFormat/>
    <w:pPr>
      <w:textAlignment w:val="baseline"/>
    </w:pPr>
    <w:rPr>
      <w:szCs w:val="20"/>
    </w:rPr>
  </w:style>
  <w:style w:type="character" w:customStyle="1" w:styleId="3Char1">
    <w:name w:val="标题 3 Char1"/>
    <w:link w:val="3"/>
    <w:qFormat/>
    <w:rsid w:val="00B3385D"/>
    <w:rPr>
      <w:rFonts w:ascii="Times New Roman" w:hAnsi="Times New Roman"/>
      <w:b/>
      <w:bCs/>
      <w:kern w:val="2"/>
      <w:sz w:val="24"/>
      <w:szCs w:val="32"/>
      <w:lang w:val="zh-CN"/>
    </w:rPr>
  </w:style>
  <w:style w:type="character" w:customStyle="1" w:styleId="1Char">
    <w:name w:val="标题 1 Char"/>
    <w:link w:val="1"/>
    <w:uiPriority w:val="9"/>
    <w:qFormat/>
    <w:rsid w:val="00690317"/>
    <w:rPr>
      <w:rFonts w:ascii="Times New Roman" w:hAnsi="Times New Roman"/>
      <w:b/>
      <w:bCs/>
      <w:kern w:val="44"/>
      <w:sz w:val="28"/>
      <w:szCs w:val="44"/>
    </w:rPr>
  </w:style>
  <w:style w:type="character" w:customStyle="1" w:styleId="2Char">
    <w:name w:val="标题 2 Char"/>
    <w:link w:val="2"/>
    <w:uiPriority w:val="9"/>
    <w:qFormat/>
    <w:rsid w:val="00C26DE0"/>
    <w:rPr>
      <w:rFonts w:ascii="Times New Roman" w:hAnsi="Times New Roman"/>
      <w:b/>
      <w:bCs/>
      <w:kern w:val="2"/>
      <w:sz w:val="24"/>
      <w:szCs w:val="30"/>
    </w:rPr>
  </w:style>
  <w:style w:type="character" w:customStyle="1" w:styleId="4Char">
    <w:name w:val="标题 4 Char"/>
    <w:link w:val="4"/>
    <w:uiPriority w:val="9"/>
    <w:qFormat/>
    <w:rPr>
      <w:rFonts w:ascii="Cambria" w:eastAsia="宋体" w:hAnsi="Cambria" w:cs="Times New Roman"/>
      <w:b/>
      <w:bCs/>
      <w:kern w:val="2"/>
      <w:sz w:val="28"/>
      <w:szCs w:val="28"/>
    </w:rPr>
  </w:style>
  <w:style w:type="character" w:customStyle="1" w:styleId="Char3">
    <w:name w:val="标题 Char"/>
    <w:link w:val="a8"/>
    <w:uiPriority w:val="10"/>
    <w:qFormat/>
    <w:rPr>
      <w:rFonts w:ascii="Cambria" w:hAnsi="Cambria" w:cs="Times New Roman"/>
      <w:b/>
      <w:bCs/>
      <w:kern w:val="2"/>
      <w:sz w:val="32"/>
      <w:szCs w:val="32"/>
    </w:rPr>
  </w:style>
  <w:style w:type="paragraph" w:customStyle="1" w:styleId="30">
    <w:name w:val="标题3"/>
    <w:basedOn w:val="a8"/>
    <w:next w:val="af"/>
    <w:qFormat/>
  </w:style>
  <w:style w:type="paragraph" w:customStyle="1" w:styleId="MTDisplayEquation">
    <w:name w:val="MTDisplayEquation"/>
    <w:basedOn w:val="af1"/>
    <w:next w:val="a"/>
    <w:link w:val="MTDisplayEquationChar"/>
    <w:qFormat/>
    <w:rsid w:val="002D4615"/>
    <w:pPr>
      <w:tabs>
        <w:tab w:val="center" w:pos="4160"/>
        <w:tab w:val="right" w:pos="8300"/>
      </w:tabs>
      <w:ind w:firstLineChars="0" w:firstLine="0"/>
      <w:jc w:val="right"/>
    </w:pPr>
    <w:rPr>
      <w:rFonts w:eastAsia="Times New Roman"/>
    </w:rPr>
  </w:style>
  <w:style w:type="character" w:customStyle="1" w:styleId="MTDisplayEquationChar">
    <w:name w:val="MTDisplayEquation Char"/>
    <w:link w:val="MTDisplayEquation"/>
    <w:qFormat/>
    <w:rsid w:val="002D4615"/>
    <w:rPr>
      <w:rFonts w:ascii="Times New Roman" w:eastAsia="Times New Roman" w:hAnsi="Times New Roman"/>
      <w:sz w:val="21"/>
      <w:szCs w:val="24"/>
      <w:lang w:val="zh-CN"/>
    </w:rPr>
  </w:style>
  <w:style w:type="character" w:customStyle="1" w:styleId="5Char">
    <w:name w:val="标题 5 Char"/>
    <w:link w:val="5"/>
    <w:uiPriority w:val="9"/>
    <w:qFormat/>
    <w:rPr>
      <w:b/>
      <w:bCs/>
      <w:kern w:val="2"/>
      <w:sz w:val="28"/>
      <w:szCs w:val="28"/>
    </w:rPr>
  </w:style>
  <w:style w:type="character" w:customStyle="1" w:styleId="fontstyle01">
    <w:name w:val="fontstyle01"/>
    <w:qFormat/>
    <w:rPr>
      <w:rFonts w:ascii="DY1+ZDICIB-1" w:hAnsi="DY1+ZDICIB-1" w:hint="default"/>
      <w:color w:val="000000"/>
      <w:sz w:val="30"/>
      <w:szCs w:val="30"/>
    </w:rPr>
  </w:style>
  <w:style w:type="character" w:styleId="af3">
    <w:name w:val="Placeholder Text"/>
    <w:basedOn w:val="a0"/>
    <w:uiPriority w:val="99"/>
    <w:semiHidden/>
    <w:qFormat/>
    <w:rPr>
      <w:color w:val="808080"/>
    </w:rPr>
  </w:style>
  <w:style w:type="paragraph" w:customStyle="1" w:styleId="Chara">
    <w:name w:val="Char"/>
    <w:basedOn w:val="a"/>
    <w:qFormat/>
    <w:rPr>
      <w:rFonts w:ascii="Tahoma" w:hAnsi="Tahoma"/>
      <w:sz w:val="24"/>
      <w:szCs w:val="20"/>
    </w:rPr>
  </w:style>
  <w:style w:type="character" w:customStyle="1" w:styleId="CharCharChar">
    <w:name w:val="小节 Char Char Char"/>
    <w:qFormat/>
    <w:rPr>
      <w:rFonts w:ascii="Times New Roman" w:eastAsia="黑体" w:hAnsi="Times New Roman"/>
      <w:bCs/>
      <w:kern w:val="2"/>
      <w:sz w:val="28"/>
      <w:szCs w:val="32"/>
      <w:lang w:val="zh-CN" w:eastAsia="zh-CN"/>
    </w:rPr>
  </w:style>
  <w:style w:type="paragraph" w:styleId="af4">
    <w:name w:val="List Paragraph"/>
    <w:basedOn w:val="a"/>
    <w:uiPriority w:val="34"/>
    <w:qFormat/>
    <w:pPr>
      <w:ind w:firstLine="420"/>
    </w:pPr>
    <w:rPr>
      <w:rFonts w:asciiTheme="minorHAnsi" w:eastAsiaTheme="minorEastAsia" w:hAnsiTheme="minorHAnsi" w:cstheme="minorBidi"/>
    </w:rPr>
  </w:style>
  <w:style w:type="character" w:customStyle="1" w:styleId="searchcontent1">
    <w:name w:val="search_content1"/>
    <w:qFormat/>
    <w:rPr>
      <w:sz w:val="18"/>
      <w:szCs w:val="18"/>
    </w:rPr>
  </w:style>
  <w:style w:type="paragraph" w:customStyle="1" w:styleId="13">
    <w:name w:val="修订1"/>
    <w:hidden/>
    <w:uiPriority w:val="99"/>
    <w:semiHidden/>
    <w:qFormat/>
    <w:rPr>
      <w:kern w:val="2"/>
      <w:sz w:val="21"/>
      <w:szCs w:val="22"/>
    </w:rPr>
  </w:style>
  <w:style w:type="paragraph" w:styleId="af5">
    <w:name w:val="Revision"/>
    <w:hidden/>
    <w:uiPriority w:val="99"/>
    <w:semiHidden/>
    <w:rsid w:val="00335699"/>
    <w:rPr>
      <w:kern w:val="2"/>
      <w:sz w:val="21"/>
      <w:szCs w:val="22"/>
    </w:rPr>
  </w:style>
  <w:style w:type="character" w:styleId="af6">
    <w:name w:val="annotation reference"/>
    <w:basedOn w:val="a0"/>
    <w:uiPriority w:val="99"/>
    <w:semiHidden/>
    <w:unhideWhenUsed/>
    <w:rsid w:val="00427B0F"/>
    <w:rPr>
      <w:sz w:val="21"/>
      <w:szCs w:val="21"/>
    </w:rPr>
  </w:style>
  <w:style w:type="paragraph" w:styleId="af7">
    <w:name w:val="annotation text"/>
    <w:basedOn w:val="a"/>
    <w:link w:val="Charb"/>
    <w:uiPriority w:val="99"/>
    <w:unhideWhenUsed/>
    <w:pPr>
      <w:jc w:val="left"/>
    </w:pPr>
  </w:style>
  <w:style w:type="character" w:customStyle="1" w:styleId="Charb">
    <w:name w:val="批注文字 Char"/>
    <w:basedOn w:val="a0"/>
    <w:link w:val="af7"/>
    <w:uiPriority w:val="99"/>
    <w:rsid w:val="00427B0F"/>
    <w:rPr>
      <w:kern w:val="2"/>
      <w:sz w:val="21"/>
      <w:szCs w:val="22"/>
    </w:rPr>
  </w:style>
  <w:style w:type="paragraph" w:styleId="af8">
    <w:name w:val="annotation subject"/>
    <w:basedOn w:val="af7"/>
    <w:next w:val="af7"/>
    <w:link w:val="Charc"/>
    <w:uiPriority w:val="99"/>
    <w:semiHidden/>
    <w:unhideWhenUsed/>
    <w:rsid w:val="00427B0F"/>
    <w:rPr>
      <w:b/>
      <w:bCs/>
    </w:rPr>
  </w:style>
  <w:style w:type="character" w:customStyle="1" w:styleId="Charc">
    <w:name w:val="批注主题 Char"/>
    <w:basedOn w:val="Charb"/>
    <w:link w:val="af8"/>
    <w:uiPriority w:val="99"/>
    <w:semiHidden/>
    <w:rsid w:val="00427B0F"/>
    <w:rPr>
      <w:b/>
      <w:bCs/>
      <w:kern w:val="2"/>
      <w:sz w:val="21"/>
      <w:szCs w:val="22"/>
    </w:rPr>
  </w:style>
  <w:style w:type="paragraph" w:customStyle="1" w:styleId="CharChar1">
    <w:name w:val="Char Char1"/>
    <w:basedOn w:val="a"/>
    <w:rsid w:val="003A43FD"/>
    <w:pPr>
      <w:widowControl/>
      <w:wordWrap w:val="0"/>
      <w:spacing w:line="440" w:lineRule="exact"/>
      <w:jc w:val="left"/>
    </w:pPr>
    <w:rPr>
      <w:szCs w:val="24"/>
    </w:rPr>
  </w:style>
  <w:style w:type="paragraph" w:customStyle="1" w:styleId="af9">
    <w:basedOn w:val="afa"/>
    <w:next w:val="afb"/>
    <w:qFormat/>
    <w:rsid w:val="003A341A"/>
    <w:pPr>
      <w:adjustRightInd/>
      <w:snapToGrid/>
      <w:spacing w:before="0" w:beforeAutospacing="0" w:afterAutospacing="0" w:line="240" w:lineRule="auto"/>
      <w:ind w:firstLineChars="100" w:firstLine="420"/>
    </w:pPr>
    <w:rPr>
      <w:rFonts w:ascii="Calibri" w:hAnsi="Calibri"/>
      <w:szCs w:val="24"/>
    </w:rPr>
  </w:style>
  <w:style w:type="paragraph" w:styleId="afa">
    <w:name w:val="Body Text"/>
    <w:basedOn w:val="a"/>
    <w:link w:val="Chard"/>
    <w:uiPriority w:val="99"/>
    <w:semiHidden/>
    <w:unhideWhenUsed/>
    <w:rsid w:val="003A341A"/>
    <w:pPr>
      <w:spacing w:after="120"/>
    </w:pPr>
  </w:style>
  <w:style w:type="character" w:customStyle="1" w:styleId="Chard">
    <w:name w:val="正文文本 Char"/>
    <w:basedOn w:val="a0"/>
    <w:link w:val="afa"/>
    <w:uiPriority w:val="99"/>
    <w:semiHidden/>
    <w:rsid w:val="003A341A"/>
    <w:rPr>
      <w:rFonts w:ascii="Times New Roman" w:hAnsi="Times New Roman"/>
      <w:kern w:val="2"/>
      <w:sz w:val="21"/>
      <w:szCs w:val="22"/>
    </w:rPr>
  </w:style>
  <w:style w:type="paragraph" w:styleId="afb">
    <w:name w:val="Body Text First Indent"/>
    <w:basedOn w:val="afa"/>
    <w:link w:val="Chare"/>
    <w:uiPriority w:val="99"/>
    <w:unhideWhenUsed/>
    <w:rsid w:val="003A341A"/>
    <w:pPr>
      <w:ind w:firstLineChars="100" w:firstLine="420"/>
    </w:pPr>
  </w:style>
  <w:style w:type="character" w:customStyle="1" w:styleId="Chare">
    <w:name w:val="正文首行缩进 Char"/>
    <w:basedOn w:val="Chard"/>
    <w:link w:val="afb"/>
    <w:uiPriority w:val="99"/>
    <w:rsid w:val="003A341A"/>
    <w:rPr>
      <w:rFonts w:ascii="Times New Roman" w:hAnsi="Times New Roman"/>
      <w:kern w:val="2"/>
      <w:sz w:val="21"/>
      <w:szCs w:val="22"/>
    </w:rPr>
  </w:style>
  <w:style w:type="paragraph" w:styleId="afc">
    <w:name w:val="caption"/>
    <w:basedOn w:val="a"/>
    <w:next w:val="a"/>
    <w:uiPriority w:val="35"/>
    <w:unhideWhenUsed/>
    <w:qFormat/>
    <w:rsid w:val="00C149FB"/>
    <w:pPr>
      <w:spacing w:before="0" w:beforeAutospacing="0" w:after="0" w:afterAutospacing="0"/>
      <w:jc w:val="left"/>
    </w:pPr>
    <w:rPr>
      <w:rFonts w:asciiTheme="majorHAnsi" w:eastAsia="黑体" w:hAnsiTheme="majorHAnsi" w:cstheme="majorBidi"/>
      <w:sz w:val="20"/>
      <w:szCs w:val="20"/>
    </w:rPr>
  </w:style>
  <w:style w:type="paragraph" w:styleId="afd">
    <w:name w:val="endnote text"/>
    <w:basedOn w:val="a"/>
    <w:link w:val="Charf"/>
    <w:uiPriority w:val="99"/>
    <w:unhideWhenUsed/>
    <w:rsid w:val="005B14F4"/>
    <w:pPr>
      <w:jc w:val="left"/>
    </w:pPr>
  </w:style>
  <w:style w:type="character" w:customStyle="1" w:styleId="Charf">
    <w:name w:val="尾注文本 Char"/>
    <w:basedOn w:val="a0"/>
    <w:link w:val="afd"/>
    <w:uiPriority w:val="99"/>
    <w:rsid w:val="005B14F4"/>
    <w:rPr>
      <w:rFonts w:ascii="Times New Roman" w:hAnsi="Times New Roman"/>
      <w:kern w:val="2"/>
      <w:sz w:val="21"/>
      <w:szCs w:val="22"/>
    </w:rPr>
  </w:style>
  <w:style w:type="character" w:styleId="afe">
    <w:name w:val="endnote reference"/>
    <w:basedOn w:val="a0"/>
    <w:uiPriority w:val="99"/>
    <w:semiHidden/>
    <w:unhideWhenUsed/>
    <w:rsid w:val="005B14F4"/>
    <w:rPr>
      <w:vertAlign w:val="superscript"/>
    </w:rPr>
  </w:style>
  <w:style w:type="paragraph" w:styleId="aff">
    <w:name w:val="footnote text"/>
    <w:basedOn w:val="a"/>
    <w:link w:val="Charf0"/>
    <w:uiPriority w:val="99"/>
    <w:semiHidden/>
    <w:unhideWhenUsed/>
    <w:rsid w:val="003C1415"/>
    <w:pPr>
      <w:jc w:val="left"/>
    </w:pPr>
    <w:rPr>
      <w:sz w:val="18"/>
      <w:szCs w:val="18"/>
    </w:rPr>
  </w:style>
  <w:style w:type="character" w:customStyle="1" w:styleId="Charf0">
    <w:name w:val="脚注文本 Char"/>
    <w:basedOn w:val="a0"/>
    <w:link w:val="aff"/>
    <w:uiPriority w:val="99"/>
    <w:semiHidden/>
    <w:rsid w:val="003C1415"/>
    <w:rPr>
      <w:rFonts w:ascii="Times New Roman" w:hAnsi="Times New Roman"/>
      <w:kern w:val="2"/>
      <w:sz w:val="18"/>
      <w:szCs w:val="18"/>
    </w:rPr>
  </w:style>
  <w:style w:type="character" w:styleId="aff0">
    <w:name w:val="footnote reference"/>
    <w:basedOn w:val="a0"/>
    <w:uiPriority w:val="99"/>
    <w:semiHidden/>
    <w:unhideWhenUsed/>
    <w:rsid w:val="003C1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E0"/>
    <w:pPr>
      <w:widowControl w:val="0"/>
      <w:adjustRightInd w:val="0"/>
      <w:snapToGrid w:val="0"/>
      <w:spacing w:before="100" w:beforeAutospacing="1" w:after="100" w:afterAutospacing="1" w:line="360" w:lineRule="auto"/>
      <w:ind w:firstLineChars="200" w:firstLine="200"/>
      <w:jc w:val="both"/>
    </w:pPr>
    <w:rPr>
      <w:rFonts w:ascii="Times New Roman" w:hAnsi="Times New Roman"/>
      <w:kern w:val="2"/>
      <w:sz w:val="21"/>
      <w:szCs w:val="22"/>
    </w:rPr>
  </w:style>
  <w:style w:type="paragraph" w:styleId="1">
    <w:name w:val="heading 1"/>
    <w:basedOn w:val="a"/>
    <w:next w:val="a"/>
    <w:link w:val="1Char"/>
    <w:autoRedefine/>
    <w:uiPriority w:val="9"/>
    <w:qFormat/>
    <w:rsid w:val="00690317"/>
    <w:pPr>
      <w:keepNext/>
      <w:keepLines/>
      <w:spacing w:before="0" w:beforeAutospacing="0" w:after="0" w:afterAutospacing="0" w:line="240" w:lineRule="auto"/>
      <w:ind w:firstLineChars="0" w:firstLine="0"/>
      <w:jc w:val="center"/>
      <w:outlineLvl w:val="0"/>
    </w:pPr>
    <w:rPr>
      <w:b/>
      <w:bCs/>
      <w:kern w:val="44"/>
      <w:sz w:val="28"/>
      <w:szCs w:val="44"/>
    </w:rPr>
  </w:style>
  <w:style w:type="paragraph" w:styleId="2">
    <w:name w:val="heading 2"/>
    <w:basedOn w:val="a"/>
    <w:next w:val="a"/>
    <w:link w:val="2Char"/>
    <w:autoRedefine/>
    <w:uiPriority w:val="9"/>
    <w:unhideWhenUsed/>
    <w:qFormat/>
    <w:rsid w:val="00C26DE0"/>
    <w:pPr>
      <w:keepNext/>
      <w:keepLines/>
      <w:ind w:firstLineChars="0" w:firstLine="0"/>
      <w:jc w:val="left"/>
      <w:outlineLvl w:val="1"/>
    </w:pPr>
    <w:rPr>
      <w:b/>
      <w:bCs/>
      <w:sz w:val="24"/>
      <w:szCs w:val="30"/>
    </w:rPr>
  </w:style>
  <w:style w:type="paragraph" w:styleId="3">
    <w:name w:val="heading 3"/>
    <w:basedOn w:val="a"/>
    <w:next w:val="a"/>
    <w:link w:val="3Char1"/>
    <w:autoRedefine/>
    <w:qFormat/>
    <w:rsid w:val="00B3385D"/>
    <w:pPr>
      <w:keepNext/>
      <w:keepLines/>
      <w:ind w:firstLineChars="0" w:firstLine="0"/>
      <w:jc w:val="left"/>
      <w:outlineLvl w:val="2"/>
    </w:pPr>
    <w:rPr>
      <w:b/>
      <w:bCs/>
      <w:sz w:val="24"/>
      <w:szCs w:val="32"/>
      <w:lang w:val="zh-CN"/>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uiPriority w:val="99"/>
    <w:semiHidden/>
    <w:unhideWhenUsed/>
    <w:qFormat/>
    <w:pPr>
      <w:ind w:leftChars="2500" w:left="100"/>
    </w:pPr>
    <w:rPr>
      <w:lang w:val="zh-CN"/>
    </w:rPr>
  </w:style>
  <w:style w:type="paragraph" w:styleId="a5">
    <w:name w:val="Balloon Text"/>
    <w:basedOn w:val="a"/>
    <w:link w:val="Char0"/>
    <w:uiPriority w:val="99"/>
    <w:semiHidden/>
    <w:unhideWhenUsed/>
    <w:qFormat/>
    <w:rPr>
      <w:sz w:val="18"/>
      <w:szCs w:val="18"/>
      <w:lang w:val="zh-CN"/>
    </w:rPr>
  </w:style>
  <w:style w:type="paragraph" w:styleId="a6">
    <w:name w:val="footer"/>
    <w:basedOn w:val="a"/>
    <w:link w:val="Char1"/>
    <w:uiPriority w:val="99"/>
    <w:unhideWhenUsed/>
    <w:qFormat/>
    <w:pPr>
      <w:tabs>
        <w:tab w:val="center" w:pos="4153"/>
        <w:tab w:val="right" w:pos="8306"/>
      </w:tabs>
      <w:jc w:val="left"/>
    </w:pPr>
    <w:rPr>
      <w:sz w:val="18"/>
      <w:szCs w:val="18"/>
      <w:lang w:val="zh-CN"/>
    </w:rPr>
  </w:style>
  <w:style w:type="paragraph" w:styleId="a7">
    <w:name w:val="header"/>
    <w:basedOn w:val="a"/>
    <w:link w:val="Char2"/>
    <w:unhideWhenUsed/>
    <w:qFormat/>
    <w:pPr>
      <w:tabs>
        <w:tab w:val="center" w:pos="4153"/>
        <w:tab w:val="right" w:pos="8306"/>
      </w:tabs>
      <w:jc w:val="center"/>
    </w:pPr>
    <w:rPr>
      <w:sz w:val="18"/>
      <w:szCs w:val="18"/>
      <w:lang w:val="zh-CN"/>
    </w:rPr>
  </w:style>
  <w:style w:type="paragraph" w:styleId="10">
    <w:name w:val="toc 1"/>
    <w:basedOn w:val="a"/>
    <w:next w:val="a"/>
    <w:uiPriority w:val="39"/>
    <w:unhideWhenUsed/>
    <w:qFormat/>
    <w:pPr>
      <w:tabs>
        <w:tab w:val="right" w:leader="dot" w:pos="8296"/>
      </w:tabs>
    </w:pPr>
    <w:rPr>
      <w:rFonts w:ascii="黑体" w:eastAsia="黑体" w:hAnsi="黑体"/>
    </w:rPr>
  </w:style>
  <w:style w:type="paragraph" w:styleId="20">
    <w:name w:val="toc 2"/>
    <w:basedOn w:val="a"/>
    <w:next w:val="a"/>
    <w:uiPriority w:val="39"/>
    <w:unhideWhenUsed/>
    <w:qFormat/>
    <w:pPr>
      <w:ind w:leftChars="200" w:left="420"/>
    </w:pPr>
  </w:style>
  <w:style w:type="paragraph" w:styleId="a8">
    <w:name w:val="Title"/>
    <w:basedOn w:val="a"/>
    <w:next w:val="a"/>
    <w:link w:val="Char3"/>
    <w:uiPriority w:val="10"/>
    <w:qFormat/>
    <w:pPr>
      <w:spacing w:before="240" w:after="60"/>
      <w:jc w:val="center"/>
      <w:outlineLvl w:val="0"/>
    </w:pPr>
    <w:rPr>
      <w:rFonts w:ascii="Cambria" w:hAnsi="Cambria"/>
      <w:b/>
      <w:bCs/>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uiPriority w:val="99"/>
    <w:unhideWhenUsed/>
    <w:qFormat/>
    <w:rPr>
      <w:color w:val="0000FF"/>
      <w:u w:val="single"/>
    </w:rPr>
  </w:style>
  <w:style w:type="paragraph" w:styleId="ac">
    <w:name w:val="No Spacing"/>
    <w:uiPriority w:val="1"/>
    <w:qFormat/>
    <w:pPr>
      <w:widowControl w:val="0"/>
      <w:jc w:val="both"/>
    </w:pPr>
    <w:rPr>
      <w:kern w:val="2"/>
      <w:sz w:val="21"/>
      <w:szCs w:val="22"/>
    </w:rPr>
  </w:style>
  <w:style w:type="character" w:customStyle="1" w:styleId="Char">
    <w:name w:val="日期 Char"/>
    <w:link w:val="a4"/>
    <w:uiPriority w:val="99"/>
    <w:semiHidden/>
    <w:qFormat/>
    <w:rPr>
      <w:kern w:val="2"/>
      <w:sz w:val="21"/>
      <w:szCs w:val="22"/>
    </w:rPr>
  </w:style>
  <w:style w:type="paragraph" w:customStyle="1" w:styleId="0">
    <w:name w:val="技术要求0级标题"/>
    <w:basedOn w:val="a"/>
    <w:link w:val="0Char"/>
    <w:qFormat/>
    <w:pPr>
      <w:jc w:val="center"/>
      <w:outlineLvl w:val="0"/>
    </w:pPr>
    <w:rPr>
      <w:rFonts w:ascii="黑体" w:eastAsia="黑体" w:hAnsi="黑体"/>
      <w:b/>
      <w:kern w:val="0"/>
      <w:sz w:val="32"/>
      <w:szCs w:val="32"/>
      <w:lang w:val="zh-CN"/>
    </w:rPr>
  </w:style>
  <w:style w:type="paragraph" w:customStyle="1" w:styleId="ad">
    <w:name w:val="技术要求一级标题"/>
    <w:basedOn w:val="a"/>
    <w:link w:val="Char4"/>
    <w:qFormat/>
    <w:pPr>
      <w:spacing w:beforeLines="50" w:before="50" w:afterLines="50" w:after="50"/>
      <w:outlineLvl w:val="0"/>
    </w:pPr>
    <w:rPr>
      <w:rFonts w:ascii="黑体" w:eastAsia="黑体" w:hAnsi="黑体"/>
      <w:b/>
      <w:kern w:val="0"/>
      <w:sz w:val="30"/>
      <w:szCs w:val="30"/>
      <w:lang w:val="zh-CN"/>
    </w:rPr>
  </w:style>
  <w:style w:type="character" w:customStyle="1" w:styleId="0Char">
    <w:name w:val="技术要求0级标题 Char"/>
    <w:link w:val="0"/>
    <w:qFormat/>
    <w:rPr>
      <w:rFonts w:ascii="黑体" w:eastAsia="黑体" w:hAnsi="黑体"/>
      <w:b/>
      <w:sz w:val="32"/>
      <w:szCs w:val="32"/>
    </w:rPr>
  </w:style>
  <w:style w:type="paragraph" w:customStyle="1" w:styleId="ae">
    <w:name w:val="技术要求二级标题"/>
    <w:basedOn w:val="a"/>
    <w:link w:val="Char5"/>
    <w:qFormat/>
    <w:pPr>
      <w:spacing w:beforeLines="50" w:before="50" w:afterLines="50" w:after="50"/>
      <w:outlineLvl w:val="1"/>
    </w:pPr>
    <w:rPr>
      <w:rFonts w:ascii="黑体" w:eastAsia="黑体" w:hAnsi="黑体"/>
      <w:b/>
      <w:kern w:val="0"/>
      <w:sz w:val="28"/>
      <w:szCs w:val="28"/>
      <w:lang w:val="zh-CN"/>
    </w:rPr>
  </w:style>
  <w:style w:type="character" w:customStyle="1" w:styleId="Char4">
    <w:name w:val="技术要求一级标题 Char"/>
    <w:link w:val="ad"/>
    <w:qFormat/>
    <w:rPr>
      <w:rFonts w:ascii="黑体" w:eastAsia="黑体" w:hAnsi="黑体"/>
      <w:b/>
      <w:sz w:val="30"/>
      <w:szCs w:val="30"/>
    </w:rPr>
  </w:style>
  <w:style w:type="paragraph" w:customStyle="1" w:styleId="af">
    <w:name w:val="技术要求三级标题"/>
    <w:basedOn w:val="a"/>
    <w:link w:val="Char6"/>
    <w:qFormat/>
    <w:pPr>
      <w:outlineLvl w:val="2"/>
    </w:pPr>
    <w:rPr>
      <w:rFonts w:ascii="仿宋_GB2312" w:eastAsia="仿宋_GB2312" w:hAnsi="黑体"/>
      <w:b/>
      <w:kern w:val="0"/>
      <w:sz w:val="24"/>
      <w:szCs w:val="24"/>
      <w:lang w:val="zh-CN"/>
    </w:rPr>
  </w:style>
  <w:style w:type="character" w:customStyle="1" w:styleId="Char5">
    <w:name w:val="技术要求二级标题 Char"/>
    <w:link w:val="ae"/>
    <w:qFormat/>
    <w:rPr>
      <w:rFonts w:ascii="黑体" w:eastAsia="黑体" w:hAnsi="黑体"/>
      <w:b/>
      <w:sz w:val="28"/>
      <w:szCs w:val="28"/>
    </w:rPr>
  </w:style>
  <w:style w:type="paragraph" w:customStyle="1" w:styleId="af0">
    <w:name w:val="技术要求四级标题"/>
    <w:basedOn w:val="a"/>
    <w:link w:val="Char7"/>
    <w:qFormat/>
    <w:pPr>
      <w:outlineLvl w:val="3"/>
    </w:pPr>
    <w:rPr>
      <w:rFonts w:ascii="仿宋_GB2312" w:eastAsia="仿宋_GB2312" w:hAnsi="黑体"/>
      <w:b/>
      <w:kern w:val="0"/>
      <w:sz w:val="24"/>
      <w:szCs w:val="24"/>
      <w:lang w:val="zh-CN"/>
    </w:rPr>
  </w:style>
  <w:style w:type="character" w:customStyle="1" w:styleId="Char6">
    <w:name w:val="技术要求三级标题 Char"/>
    <w:link w:val="af"/>
    <w:qFormat/>
    <w:rPr>
      <w:rFonts w:ascii="仿宋_GB2312" w:eastAsia="仿宋_GB2312" w:hAnsi="黑体"/>
      <w:b/>
      <w:sz w:val="24"/>
      <w:szCs w:val="24"/>
    </w:rPr>
  </w:style>
  <w:style w:type="paragraph" w:customStyle="1" w:styleId="af1">
    <w:name w:val="技术要求正文"/>
    <w:basedOn w:val="a"/>
    <w:link w:val="Char8"/>
    <w:autoRedefine/>
    <w:qFormat/>
    <w:rsid w:val="0016102B"/>
    <w:pPr>
      <w:ind w:firstLine="420"/>
    </w:pPr>
    <w:rPr>
      <w:kern w:val="0"/>
      <w:szCs w:val="24"/>
      <w:lang w:val="zh-CN"/>
    </w:rPr>
  </w:style>
  <w:style w:type="character" w:customStyle="1" w:styleId="Char7">
    <w:name w:val="技术要求四级标题 Char"/>
    <w:link w:val="af0"/>
    <w:qFormat/>
    <w:rPr>
      <w:rFonts w:ascii="仿宋_GB2312" w:eastAsia="仿宋_GB2312" w:hAnsi="黑体"/>
      <w:b/>
      <w:sz w:val="24"/>
      <w:szCs w:val="24"/>
    </w:rPr>
  </w:style>
  <w:style w:type="paragraph" w:customStyle="1" w:styleId="11">
    <w:name w:val="目录 11"/>
    <w:basedOn w:val="af1"/>
    <w:next w:val="af1"/>
    <w:uiPriority w:val="39"/>
    <w:unhideWhenUsed/>
    <w:qFormat/>
    <w:pPr>
      <w:tabs>
        <w:tab w:val="right" w:leader="dot" w:pos="8296"/>
      </w:tabs>
      <w:ind w:firstLineChars="0" w:firstLine="0"/>
      <w:jc w:val="left"/>
    </w:pPr>
  </w:style>
  <w:style w:type="character" w:customStyle="1" w:styleId="Char8">
    <w:name w:val="技术要求正文 Char"/>
    <w:link w:val="af1"/>
    <w:qFormat/>
    <w:rsid w:val="0016102B"/>
    <w:rPr>
      <w:rFonts w:ascii="Times New Roman" w:hAnsi="Times New Roman"/>
      <w:sz w:val="21"/>
      <w:szCs w:val="24"/>
      <w:lang w:val="zh-CN"/>
    </w:rPr>
  </w:style>
  <w:style w:type="paragraph" w:customStyle="1" w:styleId="21">
    <w:name w:val="目录 21"/>
    <w:basedOn w:val="af1"/>
    <w:next w:val="a"/>
    <w:uiPriority w:val="39"/>
    <w:unhideWhenUsed/>
    <w:qFormat/>
    <w:pPr>
      <w:spacing w:before="50" w:after="50"/>
      <w:ind w:leftChars="100" w:left="100" w:firstLineChars="0" w:firstLine="0"/>
    </w:pPr>
  </w:style>
  <w:style w:type="paragraph" w:customStyle="1" w:styleId="31">
    <w:name w:val="目录 31"/>
    <w:basedOn w:val="af1"/>
    <w:next w:val="a"/>
    <w:uiPriority w:val="39"/>
    <w:unhideWhenUsed/>
    <w:qFormat/>
    <w:pPr>
      <w:ind w:leftChars="400" w:left="840"/>
    </w:pPr>
  </w:style>
  <w:style w:type="paragraph" w:customStyle="1" w:styleId="af2">
    <w:name w:val="技术要求图表名称"/>
    <w:basedOn w:val="ad"/>
    <w:link w:val="Char9"/>
    <w:qFormat/>
    <w:pPr>
      <w:spacing w:beforeLines="0" w:before="0" w:afterLines="0" w:after="0"/>
      <w:jc w:val="center"/>
      <w:outlineLvl w:val="9"/>
    </w:pPr>
    <w:rPr>
      <w:rFonts w:ascii="仿宋_GB2312" w:eastAsia="仿宋_GB2312"/>
      <w:b w:val="0"/>
      <w:sz w:val="21"/>
      <w:szCs w:val="24"/>
    </w:rPr>
  </w:style>
  <w:style w:type="character" w:customStyle="1" w:styleId="Char9">
    <w:name w:val="技术要求图表名称 Char"/>
    <w:link w:val="af2"/>
    <w:qFormat/>
    <w:rPr>
      <w:rFonts w:ascii="仿宋_GB2312" w:eastAsia="仿宋_GB2312" w:hAnsi="黑体"/>
      <w:sz w:val="21"/>
      <w:szCs w:val="24"/>
    </w:rPr>
  </w:style>
  <w:style w:type="character" w:customStyle="1" w:styleId="Char2">
    <w:name w:val="页眉 Char"/>
    <w:link w:val="a7"/>
    <w:qFormat/>
    <w:rPr>
      <w:kern w:val="2"/>
      <w:sz w:val="18"/>
      <w:szCs w:val="18"/>
    </w:rPr>
  </w:style>
  <w:style w:type="character" w:customStyle="1" w:styleId="Char1">
    <w:name w:val="页脚 Char"/>
    <w:link w:val="a6"/>
    <w:uiPriority w:val="99"/>
    <w:qFormat/>
    <w:rPr>
      <w:kern w:val="2"/>
      <w:sz w:val="18"/>
      <w:szCs w:val="18"/>
    </w:rPr>
  </w:style>
  <w:style w:type="character" w:customStyle="1" w:styleId="Char0">
    <w:name w:val="批注框文本 Char"/>
    <w:link w:val="a5"/>
    <w:uiPriority w:val="99"/>
    <w:semiHidden/>
    <w:qFormat/>
    <w:rPr>
      <w:kern w:val="2"/>
      <w:sz w:val="18"/>
      <w:szCs w:val="18"/>
    </w:rPr>
  </w:style>
  <w:style w:type="character" w:customStyle="1" w:styleId="3Char">
    <w:name w:val="标题 3 Char"/>
    <w:uiPriority w:val="9"/>
    <w:semiHidden/>
    <w:qFormat/>
    <w:rPr>
      <w:b/>
      <w:bCs/>
      <w:kern w:val="2"/>
      <w:sz w:val="32"/>
      <w:szCs w:val="32"/>
    </w:rPr>
  </w:style>
  <w:style w:type="paragraph" w:customStyle="1" w:styleId="12">
    <w:name w:val="日期1"/>
    <w:basedOn w:val="a"/>
    <w:next w:val="a"/>
    <w:qFormat/>
    <w:pPr>
      <w:textAlignment w:val="baseline"/>
    </w:pPr>
    <w:rPr>
      <w:szCs w:val="20"/>
    </w:rPr>
  </w:style>
  <w:style w:type="character" w:customStyle="1" w:styleId="3Char1">
    <w:name w:val="标题 3 Char1"/>
    <w:link w:val="3"/>
    <w:qFormat/>
    <w:rsid w:val="00B3385D"/>
    <w:rPr>
      <w:rFonts w:ascii="Times New Roman" w:hAnsi="Times New Roman"/>
      <w:b/>
      <w:bCs/>
      <w:kern w:val="2"/>
      <w:sz w:val="24"/>
      <w:szCs w:val="32"/>
      <w:lang w:val="zh-CN"/>
    </w:rPr>
  </w:style>
  <w:style w:type="character" w:customStyle="1" w:styleId="1Char">
    <w:name w:val="标题 1 Char"/>
    <w:link w:val="1"/>
    <w:uiPriority w:val="9"/>
    <w:qFormat/>
    <w:rsid w:val="00690317"/>
    <w:rPr>
      <w:rFonts w:ascii="Times New Roman" w:hAnsi="Times New Roman"/>
      <w:b/>
      <w:bCs/>
      <w:kern w:val="44"/>
      <w:sz w:val="28"/>
      <w:szCs w:val="44"/>
    </w:rPr>
  </w:style>
  <w:style w:type="character" w:customStyle="1" w:styleId="2Char">
    <w:name w:val="标题 2 Char"/>
    <w:link w:val="2"/>
    <w:uiPriority w:val="9"/>
    <w:qFormat/>
    <w:rsid w:val="00C26DE0"/>
    <w:rPr>
      <w:rFonts w:ascii="Times New Roman" w:hAnsi="Times New Roman"/>
      <w:b/>
      <w:bCs/>
      <w:kern w:val="2"/>
      <w:sz w:val="24"/>
      <w:szCs w:val="30"/>
    </w:rPr>
  </w:style>
  <w:style w:type="character" w:customStyle="1" w:styleId="4Char">
    <w:name w:val="标题 4 Char"/>
    <w:link w:val="4"/>
    <w:uiPriority w:val="9"/>
    <w:qFormat/>
    <w:rPr>
      <w:rFonts w:ascii="Cambria" w:eastAsia="宋体" w:hAnsi="Cambria" w:cs="Times New Roman"/>
      <w:b/>
      <w:bCs/>
      <w:kern w:val="2"/>
      <w:sz w:val="28"/>
      <w:szCs w:val="28"/>
    </w:rPr>
  </w:style>
  <w:style w:type="character" w:customStyle="1" w:styleId="Char3">
    <w:name w:val="标题 Char"/>
    <w:link w:val="a8"/>
    <w:uiPriority w:val="10"/>
    <w:qFormat/>
    <w:rPr>
      <w:rFonts w:ascii="Cambria" w:hAnsi="Cambria" w:cs="Times New Roman"/>
      <w:b/>
      <w:bCs/>
      <w:kern w:val="2"/>
      <w:sz w:val="32"/>
      <w:szCs w:val="32"/>
    </w:rPr>
  </w:style>
  <w:style w:type="paragraph" w:customStyle="1" w:styleId="30">
    <w:name w:val="标题3"/>
    <w:basedOn w:val="a8"/>
    <w:next w:val="af"/>
    <w:qFormat/>
  </w:style>
  <w:style w:type="paragraph" w:customStyle="1" w:styleId="MTDisplayEquation">
    <w:name w:val="MTDisplayEquation"/>
    <w:basedOn w:val="af1"/>
    <w:next w:val="a"/>
    <w:link w:val="MTDisplayEquationChar"/>
    <w:qFormat/>
    <w:rsid w:val="002D4615"/>
    <w:pPr>
      <w:tabs>
        <w:tab w:val="center" w:pos="4160"/>
        <w:tab w:val="right" w:pos="8300"/>
      </w:tabs>
      <w:ind w:firstLineChars="0" w:firstLine="0"/>
      <w:jc w:val="right"/>
    </w:pPr>
    <w:rPr>
      <w:rFonts w:eastAsia="Times New Roman"/>
    </w:rPr>
  </w:style>
  <w:style w:type="character" w:customStyle="1" w:styleId="MTDisplayEquationChar">
    <w:name w:val="MTDisplayEquation Char"/>
    <w:link w:val="MTDisplayEquation"/>
    <w:qFormat/>
    <w:rsid w:val="002D4615"/>
    <w:rPr>
      <w:rFonts w:ascii="Times New Roman" w:eastAsia="Times New Roman" w:hAnsi="Times New Roman"/>
      <w:sz w:val="21"/>
      <w:szCs w:val="24"/>
      <w:lang w:val="zh-CN"/>
    </w:rPr>
  </w:style>
  <w:style w:type="character" w:customStyle="1" w:styleId="5Char">
    <w:name w:val="标题 5 Char"/>
    <w:link w:val="5"/>
    <w:uiPriority w:val="9"/>
    <w:qFormat/>
    <w:rPr>
      <w:b/>
      <w:bCs/>
      <w:kern w:val="2"/>
      <w:sz w:val="28"/>
      <w:szCs w:val="28"/>
    </w:rPr>
  </w:style>
  <w:style w:type="character" w:customStyle="1" w:styleId="fontstyle01">
    <w:name w:val="fontstyle01"/>
    <w:qFormat/>
    <w:rPr>
      <w:rFonts w:ascii="DY1+ZDICIB-1" w:hAnsi="DY1+ZDICIB-1" w:hint="default"/>
      <w:color w:val="000000"/>
      <w:sz w:val="30"/>
      <w:szCs w:val="30"/>
    </w:rPr>
  </w:style>
  <w:style w:type="character" w:styleId="af3">
    <w:name w:val="Placeholder Text"/>
    <w:basedOn w:val="a0"/>
    <w:uiPriority w:val="99"/>
    <w:semiHidden/>
    <w:qFormat/>
    <w:rPr>
      <w:color w:val="808080"/>
    </w:rPr>
  </w:style>
  <w:style w:type="paragraph" w:customStyle="1" w:styleId="Chara">
    <w:name w:val="Char"/>
    <w:basedOn w:val="a"/>
    <w:qFormat/>
    <w:rPr>
      <w:rFonts w:ascii="Tahoma" w:hAnsi="Tahoma"/>
      <w:sz w:val="24"/>
      <w:szCs w:val="20"/>
    </w:rPr>
  </w:style>
  <w:style w:type="character" w:customStyle="1" w:styleId="CharCharChar">
    <w:name w:val="小节 Char Char Char"/>
    <w:qFormat/>
    <w:rPr>
      <w:rFonts w:ascii="Times New Roman" w:eastAsia="黑体" w:hAnsi="Times New Roman"/>
      <w:bCs/>
      <w:kern w:val="2"/>
      <w:sz w:val="28"/>
      <w:szCs w:val="32"/>
      <w:lang w:val="zh-CN" w:eastAsia="zh-CN"/>
    </w:rPr>
  </w:style>
  <w:style w:type="paragraph" w:styleId="af4">
    <w:name w:val="List Paragraph"/>
    <w:basedOn w:val="a"/>
    <w:uiPriority w:val="34"/>
    <w:qFormat/>
    <w:pPr>
      <w:ind w:firstLine="420"/>
    </w:pPr>
    <w:rPr>
      <w:rFonts w:asciiTheme="minorHAnsi" w:eastAsiaTheme="minorEastAsia" w:hAnsiTheme="minorHAnsi" w:cstheme="minorBidi"/>
    </w:rPr>
  </w:style>
  <w:style w:type="character" w:customStyle="1" w:styleId="searchcontent1">
    <w:name w:val="search_content1"/>
    <w:qFormat/>
    <w:rPr>
      <w:sz w:val="18"/>
      <w:szCs w:val="18"/>
    </w:rPr>
  </w:style>
  <w:style w:type="paragraph" w:customStyle="1" w:styleId="13">
    <w:name w:val="修订1"/>
    <w:hidden/>
    <w:uiPriority w:val="99"/>
    <w:semiHidden/>
    <w:qFormat/>
    <w:rPr>
      <w:kern w:val="2"/>
      <w:sz w:val="21"/>
      <w:szCs w:val="22"/>
    </w:rPr>
  </w:style>
  <w:style w:type="paragraph" w:styleId="af5">
    <w:name w:val="Revision"/>
    <w:hidden/>
    <w:uiPriority w:val="99"/>
    <w:semiHidden/>
    <w:rsid w:val="00335699"/>
    <w:rPr>
      <w:kern w:val="2"/>
      <w:sz w:val="21"/>
      <w:szCs w:val="22"/>
    </w:rPr>
  </w:style>
  <w:style w:type="character" w:styleId="af6">
    <w:name w:val="annotation reference"/>
    <w:basedOn w:val="a0"/>
    <w:uiPriority w:val="99"/>
    <w:semiHidden/>
    <w:unhideWhenUsed/>
    <w:rsid w:val="00427B0F"/>
    <w:rPr>
      <w:sz w:val="21"/>
      <w:szCs w:val="21"/>
    </w:rPr>
  </w:style>
  <w:style w:type="paragraph" w:styleId="af7">
    <w:name w:val="annotation text"/>
    <w:basedOn w:val="a"/>
    <w:link w:val="Charb"/>
    <w:uiPriority w:val="99"/>
    <w:unhideWhenUsed/>
    <w:pPr>
      <w:jc w:val="left"/>
    </w:pPr>
  </w:style>
  <w:style w:type="character" w:customStyle="1" w:styleId="Charb">
    <w:name w:val="批注文字 Char"/>
    <w:basedOn w:val="a0"/>
    <w:link w:val="af7"/>
    <w:uiPriority w:val="99"/>
    <w:rsid w:val="00427B0F"/>
    <w:rPr>
      <w:kern w:val="2"/>
      <w:sz w:val="21"/>
      <w:szCs w:val="22"/>
    </w:rPr>
  </w:style>
  <w:style w:type="paragraph" w:styleId="af8">
    <w:name w:val="annotation subject"/>
    <w:basedOn w:val="af7"/>
    <w:next w:val="af7"/>
    <w:link w:val="Charc"/>
    <w:uiPriority w:val="99"/>
    <w:semiHidden/>
    <w:unhideWhenUsed/>
    <w:rsid w:val="00427B0F"/>
    <w:rPr>
      <w:b/>
      <w:bCs/>
    </w:rPr>
  </w:style>
  <w:style w:type="character" w:customStyle="1" w:styleId="Charc">
    <w:name w:val="批注主题 Char"/>
    <w:basedOn w:val="Charb"/>
    <w:link w:val="af8"/>
    <w:uiPriority w:val="99"/>
    <w:semiHidden/>
    <w:rsid w:val="00427B0F"/>
    <w:rPr>
      <w:b/>
      <w:bCs/>
      <w:kern w:val="2"/>
      <w:sz w:val="21"/>
      <w:szCs w:val="22"/>
    </w:rPr>
  </w:style>
  <w:style w:type="paragraph" w:customStyle="1" w:styleId="CharChar1">
    <w:name w:val="Char Char1"/>
    <w:basedOn w:val="a"/>
    <w:rsid w:val="003A43FD"/>
    <w:pPr>
      <w:widowControl/>
      <w:wordWrap w:val="0"/>
      <w:spacing w:line="440" w:lineRule="exact"/>
      <w:jc w:val="left"/>
    </w:pPr>
    <w:rPr>
      <w:szCs w:val="24"/>
    </w:rPr>
  </w:style>
  <w:style w:type="paragraph" w:customStyle="1" w:styleId="af9">
    <w:basedOn w:val="afa"/>
    <w:next w:val="afb"/>
    <w:qFormat/>
    <w:rsid w:val="003A341A"/>
    <w:pPr>
      <w:adjustRightInd/>
      <w:snapToGrid/>
      <w:spacing w:before="0" w:beforeAutospacing="0" w:afterAutospacing="0" w:line="240" w:lineRule="auto"/>
      <w:ind w:firstLineChars="100" w:firstLine="420"/>
    </w:pPr>
    <w:rPr>
      <w:rFonts w:ascii="Calibri" w:hAnsi="Calibri"/>
      <w:szCs w:val="24"/>
    </w:rPr>
  </w:style>
  <w:style w:type="paragraph" w:styleId="afa">
    <w:name w:val="Body Text"/>
    <w:basedOn w:val="a"/>
    <w:link w:val="Chard"/>
    <w:uiPriority w:val="99"/>
    <w:semiHidden/>
    <w:unhideWhenUsed/>
    <w:rsid w:val="003A341A"/>
    <w:pPr>
      <w:spacing w:after="120"/>
    </w:pPr>
  </w:style>
  <w:style w:type="character" w:customStyle="1" w:styleId="Chard">
    <w:name w:val="正文文本 Char"/>
    <w:basedOn w:val="a0"/>
    <w:link w:val="afa"/>
    <w:uiPriority w:val="99"/>
    <w:semiHidden/>
    <w:rsid w:val="003A341A"/>
    <w:rPr>
      <w:rFonts w:ascii="Times New Roman" w:hAnsi="Times New Roman"/>
      <w:kern w:val="2"/>
      <w:sz w:val="21"/>
      <w:szCs w:val="22"/>
    </w:rPr>
  </w:style>
  <w:style w:type="paragraph" w:styleId="afb">
    <w:name w:val="Body Text First Indent"/>
    <w:basedOn w:val="afa"/>
    <w:link w:val="Chare"/>
    <w:uiPriority w:val="99"/>
    <w:unhideWhenUsed/>
    <w:rsid w:val="003A341A"/>
    <w:pPr>
      <w:ind w:firstLineChars="100" w:firstLine="420"/>
    </w:pPr>
  </w:style>
  <w:style w:type="character" w:customStyle="1" w:styleId="Chare">
    <w:name w:val="正文首行缩进 Char"/>
    <w:basedOn w:val="Chard"/>
    <w:link w:val="afb"/>
    <w:uiPriority w:val="99"/>
    <w:rsid w:val="003A341A"/>
    <w:rPr>
      <w:rFonts w:ascii="Times New Roman" w:hAnsi="Times New Roman"/>
      <w:kern w:val="2"/>
      <w:sz w:val="21"/>
      <w:szCs w:val="22"/>
    </w:rPr>
  </w:style>
  <w:style w:type="paragraph" w:styleId="afc">
    <w:name w:val="caption"/>
    <w:basedOn w:val="a"/>
    <w:next w:val="a"/>
    <w:uiPriority w:val="35"/>
    <w:unhideWhenUsed/>
    <w:qFormat/>
    <w:rsid w:val="00C149FB"/>
    <w:pPr>
      <w:spacing w:before="0" w:beforeAutospacing="0" w:after="0" w:afterAutospacing="0"/>
      <w:jc w:val="left"/>
    </w:pPr>
    <w:rPr>
      <w:rFonts w:asciiTheme="majorHAnsi" w:eastAsia="黑体" w:hAnsiTheme="majorHAnsi" w:cstheme="majorBidi"/>
      <w:sz w:val="20"/>
      <w:szCs w:val="20"/>
    </w:rPr>
  </w:style>
  <w:style w:type="paragraph" w:styleId="afd">
    <w:name w:val="endnote text"/>
    <w:basedOn w:val="a"/>
    <w:link w:val="Charf"/>
    <w:uiPriority w:val="99"/>
    <w:unhideWhenUsed/>
    <w:rsid w:val="005B14F4"/>
    <w:pPr>
      <w:jc w:val="left"/>
    </w:pPr>
  </w:style>
  <w:style w:type="character" w:customStyle="1" w:styleId="Charf">
    <w:name w:val="尾注文本 Char"/>
    <w:basedOn w:val="a0"/>
    <w:link w:val="afd"/>
    <w:uiPriority w:val="99"/>
    <w:rsid w:val="005B14F4"/>
    <w:rPr>
      <w:rFonts w:ascii="Times New Roman" w:hAnsi="Times New Roman"/>
      <w:kern w:val="2"/>
      <w:sz w:val="21"/>
      <w:szCs w:val="22"/>
    </w:rPr>
  </w:style>
  <w:style w:type="character" w:styleId="afe">
    <w:name w:val="endnote reference"/>
    <w:basedOn w:val="a0"/>
    <w:uiPriority w:val="99"/>
    <w:semiHidden/>
    <w:unhideWhenUsed/>
    <w:rsid w:val="005B14F4"/>
    <w:rPr>
      <w:vertAlign w:val="superscript"/>
    </w:rPr>
  </w:style>
  <w:style w:type="paragraph" w:styleId="aff">
    <w:name w:val="footnote text"/>
    <w:basedOn w:val="a"/>
    <w:link w:val="Charf0"/>
    <w:uiPriority w:val="99"/>
    <w:semiHidden/>
    <w:unhideWhenUsed/>
    <w:rsid w:val="003C1415"/>
    <w:pPr>
      <w:jc w:val="left"/>
    </w:pPr>
    <w:rPr>
      <w:sz w:val="18"/>
      <w:szCs w:val="18"/>
    </w:rPr>
  </w:style>
  <w:style w:type="character" w:customStyle="1" w:styleId="Charf0">
    <w:name w:val="脚注文本 Char"/>
    <w:basedOn w:val="a0"/>
    <w:link w:val="aff"/>
    <w:uiPriority w:val="99"/>
    <w:semiHidden/>
    <w:rsid w:val="003C1415"/>
    <w:rPr>
      <w:rFonts w:ascii="Times New Roman" w:hAnsi="Times New Roman"/>
      <w:kern w:val="2"/>
      <w:sz w:val="18"/>
      <w:szCs w:val="18"/>
    </w:rPr>
  </w:style>
  <w:style w:type="character" w:styleId="aff0">
    <w:name w:val="footnote reference"/>
    <w:basedOn w:val="a0"/>
    <w:uiPriority w:val="99"/>
    <w:semiHidden/>
    <w:unhideWhenUsed/>
    <w:rsid w:val="003C1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95">
      <w:bodyDiv w:val="1"/>
      <w:marLeft w:val="0"/>
      <w:marRight w:val="0"/>
      <w:marTop w:val="0"/>
      <w:marBottom w:val="0"/>
      <w:divBdr>
        <w:top w:val="none" w:sz="0" w:space="0" w:color="auto"/>
        <w:left w:val="none" w:sz="0" w:space="0" w:color="auto"/>
        <w:bottom w:val="none" w:sz="0" w:space="0" w:color="auto"/>
        <w:right w:val="none" w:sz="0" w:space="0" w:color="auto"/>
      </w:divBdr>
    </w:div>
    <w:div w:id="392242501">
      <w:bodyDiv w:val="1"/>
      <w:marLeft w:val="0"/>
      <w:marRight w:val="0"/>
      <w:marTop w:val="0"/>
      <w:marBottom w:val="0"/>
      <w:divBdr>
        <w:top w:val="none" w:sz="0" w:space="0" w:color="auto"/>
        <w:left w:val="none" w:sz="0" w:space="0" w:color="auto"/>
        <w:bottom w:val="none" w:sz="0" w:space="0" w:color="auto"/>
        <w:right w:val="none" w:sz="0" w:space="0" w:color="auto"/>
      </w:divBdr>
    </w:div>
    <w:div w:id="597255696">
      <w:bodyDiv w:val="1"/>
      <w:marLeft w:val="0"/>
      <w:marRight w:val="0"/>
      <w:marTop w:val="0"/>
      <w:marBottom w:val="0"/>
      <w:divBdr>
        <w:top w:val="none" w:sz="0" w:space="0" w:color="auto"/>
        <w:left w:val="none" w:sz="0" w:space="0" w:color="auto"/>
        <w:bottom w:val="none" w:sz="0" w:space="0" w:color="auto"/>
        <w:right w:val="none" w:sz="0" w:space="0" w:color="auto"/>
      </w:divBdr>
    </w:div>
    <w:div w:id="931546114">
      <w:bodyDiv w:val="1"/>
      <w:marLeft w:val="0"/>
      <w:marRight w:val="0"/>
      <w:marTop w:val="0"/>
      <w:marBottom w:val="0"/>
      <w:divBdr>
        <w:top w:val="none" w:sz="0" w:space="0" w:color="auto"/>
        <w:left w:val="none" w:sz="0" w:space="0" w:color="auto"/>
        <w:bottom w:val="none" w:sz="0" w:space="0" w:color="auto"/>
        <w:right w:val="none" w:sz="0" w:space="0" w:color="auto"/>
      </w:divBdr>
    </w:div>
    <w:div w:id="1299997972">
      <w:bodyDiv w:val="1"/>
      <w:marLeft w:val="0"/>
      <w:marRight w:val="0"/>
      <w:marTop w:val="0"/>
      <w:marBottom w:val="0"/>
      <w:divBdr>
        <w:top w:val="none" w:sz="0" w:space="0" w:color="auto"/>
        <w:left w:val="none" w:sz="0" w:space="0" w:color="auto"/>
        <w:bottom w:val="none" w:sz="0" w:space="0" w:color="auto"/>
        <w:right w:val="none" w:sz="0" w:space="0" w:color="auto"/>
      </w:divBdr>
    </w:div>
    <w:div w:id="152536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image" Target="media/image16.wmf"/><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image" Target="media/image33.wmf"/><Relationship Id="rId89" Type="http://schemas.microsoft.com/office/2011/relationships/people" Target="people.xml"/><Relationship Id="rId7" Type="http://schemas.openxmlformats.org/officeDocument/2006/relationships/webSettings" Target="webSettings.xml"/><Relationship Id="rId71" Type="http://schemas.openxmlformats.org/officeDocument/2006/relationships/image" Target="media/image27.wmf"/><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5.bin"/><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footer" Target="footer6.xml"/><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image" Target="media/image22.wmf"/><Relationship Id="rId82" Type="http://schemas.openxmlformats.org/officeDocument/2006/relationships/image" Target="media/image32.w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wmf"/><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footnotes" Target="footnotes.xml"/><Relationship Id="rId51" Type="http://schemas.openxmlformats.org/officeDocument/2006/relationships/oleObject" Target="embeddings/oleObject16.bin"/><Relationship Id="rId72" Type="http://schemas.openxmlformats.org/officeDocument/2006/relationships/oleObject" Target="embeddings/oleObject26.bin"/><Relationship Id="rId80" Type="http://schemas.openxmlformats.org/officeDocument/2006/relationships/image" Target="media/image31.wmf"/><Relationship Id="rId85"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image" Target="media/image18.wmf"/><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29.wmf"/><Relationship Id="rId83" Type="http://schemas.openxmlformats.org/officeDocument/2006/relationships/oleObject" Target="embeddings/oleObject31.bin"/><Relationship Id="rId88" Type="http://schemas.openxmlformats.org/officeDocument/2006/relationships/theme" Target="theme/theme1.xml"/><Relationship Id="rId20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image" Target="media/image20.wmf"/><Relationship Id="rId10"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oleObject" Target="embeddings/oleObject20.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29.bin"/><Relationship Id="rId81" Type="http://schemas.openxmlformats.org/officeDocument/2006/relationships/oleObject" Target="embeddings/oleObject30.bin"/><Relationship Id="rId86"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21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21746-1A53-426E-8C46-424F4E73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45</Pages>
  <Words>3657</Words>
  <Characters>20847</Characters>
  <Application>Microsoft Office Word</Application>
  <DocSecurity>0</DocSecurity>
  <Lines>173</Lines>
  <Paragraphs>48</Paragraphs>
  <ScaleCrop>false</ScaleCrop>
  <Company>Lenovo</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全国生态环境十年（2000-2010年）变化遥感调查与评估项目技术要求</dc:title>
  <dc:creator>Liush</dc:creator>
  <cp:lastModifiedBy>Administrator</cp:lastModifiedBy>
  <cp:revision>14</cp:revision>
  <cp:lastPrinted>2012-02-01T03:13:00Z</cp:lastPrinted>
  <dcterms:created xsi:type="dcterms:W3CDTF">2022-08-03T12:51:00Z</dcterms:created>
  <dcterms:modified xsi:type="dcterms:W3CDTF">2022-08-07T06:56:00Z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2052-11.1.0.11636</vt:lpwstr>
  </property>
  <property fmtid="{D5CDD505-2E9C-101B-9397-08002B2CF9AE}" pid="6" name="ICV">
    <vt:lpwstr>D094B49A3ADD4DE08ABAD8BF3F9A7DF1</vt:lpwstr>
  </property>
</Properties>
</file>